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5A0708">
      <w:pPr>
        <w:rPr>
          <w:u w:val="single"/>
        </w:rPr>
      </w:pPr>
    </w:p>
    <w:p w14:paraId="51CC6518">
      <w:pPr>
        <w:rPr>
          <w:sz w:val="52"/>
          <w:szCs w:val="52"/>
        </w:rPr>
      </w:pPr>
    </w:p>
    <w:p w14:paraId="294F237C">
      <w:pPr>
        <w:jc w:val="center"/>
        <w:rPr>
          <w:rFonts w:eastAsia="华文行楷"/>
          <w:b/>
          <w:sz w:val="52"/>
          <w:szCs w:val="52"/>
        </w:rPr>
      </w:pPr>
      <w:r>
        <w:rPr>
          <w:rFonts w:hint="eastAsia" w:eastAsia="华文行楷"/>
          <w:b/>
          <w:sz w:val="52"/>
          <w:szCs w:val="52"/>
        </w:rPr>
        <w:drawing>
          <wp:inline distT="0" distB="0" distL="114300" distR="114300">
            <wp:extent cx="3779520" cy="807720"/>
            <wp:effectExtent l="0" t="0" r="5080" b="5080"/>
            <wp:docPr id="1" name="图片 1" descr="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
                    <pic:cNvPicPr>
                      <a:picLocks noChangeAspect="1"/>
                    </pic:cNvPicPr>
                  </pic:nvPicPr>
                  <pic:blipFill>
                    <a:blip r:embed="rId8"/>
                    <a:stretch>
                      <a:fillRect/>
                    </a:stretch>
                  </pic:blipFill>
                  <pic:spPr>
                    <a:xfrm>
                      <a:off x="0" y="0"/>
                      <a:ext cx="3779520" cy="807720"/>
                    </a:xfrm>
                    <a:prstGeom prst="rect">
                      <a:avLst/>
                    </a:prstGeom>
                    <a:noFill/>
                    <a:ln>
                      <a:noFill/>
                    </a:ln>
                  </pic:spPr>
                </pic:pic>
              </a:graphicData>
            </a:graphic>
          </wp:inline>
        </w:drawing>
      </w:r>
    </w:p>
    <w:p w14:paraId="5C1116C0">
      <w:pPr>
        <w:jc w:val="center"/>
        <w:rPr>
          <w:rFonts w:eastAsia="黑体"/>
          <w:b/>
          <w:spacing w:val="-40"/>
          <w:sz w:val="84"/>
          <w:szCs w:val="84"/>
        </w:rPr>
      </w:pPr>
      <w:r>
        <w:rPr>
          <w:rFonts w:hint="eastAsia" w:eastAsia="黑体"/>
          <w:b/>
          <w:spacing w:val="-40"/>
          <w:sz w:val="84"/>
          <w:szCs w:val="84"/>
        </w:rPr>
        <w:t>实 验 报 告</w:t>
      </w:r>
    </w:p>
    <w:p w14:paraId="16A2A143">
      <w:pPr>
        <w:jc w:val="center"/>
        <w:rPr>
          <w:sz w:val="44"/>
          <w:szCs w:val="44"/>
        </w:rPr>
      </w:pPr>
    </w:p>
    <w:p w14:paraId="78115530">
      <w:pPr>
        <w:jc w:val="center"/>
        <w:rPr>
          <w:sz w:val="44"/>
          <w:szCs w:val="44"/>
        </w:rPr>
      </w:pPr>
    </w:p>
    <w:p w14:paraId="2F3D6274">
      <w:pPr>
        <w:jc w:val="center"/>
        <w:rPr>
          <w:sz w:val="44"/>
          <w:szCs w:val="44"/>
        </w:rPr>
      </w:pPr>
    </w:p>
    <w:p w14:paraId="4BFE0813">
      <w:pPr>
        <w:spacing w:line="700" w:lineRule="exact"/>
        <w:ind w:firstLine="1842" w:firstLineChars="658"/>
        <w:rPr>
          <w:rFonts w:eastAsia="黑体"/>
          <w:sz w:val="28"/>
          <w:szCs w:val="28"/>
          <w:u w:val="single"/>
        </w:rPr>
      </w:pPr>
      <w:r>
        <w:rPr>
          <w:rFonts w:hint="eastAsia" w:eastAsia="黑体"/>
          <w:sz w:val="28"/>
          <w:szCs w:val="28"/>
        </w:rPr>
        <w:t>课程名称：</w:t>
      </w:r>
      <w:r>
        <w:rPr>
          <w:rFonts w:hint="eastAsia" w:eastAsia="黑体"/>
          <w:sz w:val="28"/>
          <w:szCs w:val="28"/>
          <w:u w:val="single"/>
        </w:rPr>
        <w:t xml:space="preserve">  </w:t>
      </w:r>
      <w:r>
        <w:rPr>
          <w:rFonts w:eastAsia="黑体"/>
          <w:sz w:val="28"/>
          <w:szCs w:val="28"/>
          <w:u w:val="single"/>
        </w:rPr>
        <w:t xml:space="preserve"> </w:t>
      </w:r>
      <w:r>
        <w:rPr>
          <w:rFonts w:hint="eastAsia" w:eastAsia="黑体"/>
          <w:sz w:val="28"/>
          <w:szCs w:val="28"/>
          <w:u w:val="single"/>
        </w:rPr>
        <w:t xml:space="preserve">建筑信息模型及应用   </w:t>
      </w:r>
    </w:p>
    <w:p w14:paraId="6B88A1A2">
      <w:pPr>
        <w:spacing w:line="700" w:lineRule="exact"/>
        <w:ind w:firstLine="1842" w:firstLineChars="658"/>
        <w:rPr>
          <w:rFonts w:eastAsia="黑体"/>
          <w:sz w:val="28"/>
          <w:szCs w:val="28"/>
        </w:rPr>
      </w:pPr>
      <w:r>
        <w:rPr>
          <w:rFonts w:hint="eastAsia" w:eastAsia="黑体"/>
          <w:sz w:val="28"/>
          <w:szCs w:val="28"/>
        </w:rPr>
        <w:t>实验名称：</w:t>
      </w:r>
      <w:r>
        <w:rPr>
          <w:rFonts w:hint="eastAsia" w:eastAsia="黑体"/>
          <w:sz w:val="28"/>
          <w:szCs w:val="28"/>
          <w:u w:val="single"/>
        </w:rPr>
        <w:t xml:space="preserve"> 使用 Revit 软件创建并编辑门、窗与楼板 </w:t>
      </w:r>
      <w:r>
        <w:rPr>
          <w:rFonts w:eastAsia="黑体"/>
          <w:sz w:val="28"/>
          <w:szCs w:val="28"/>
          <w:u w:val="single"/>
        </w:rPr>
        <w:t xml:space="preserve"> </w:t>
      </w:r>
      <w:r>
        <w:rPr>
          <w:rFonts w:hint="eastAsia" w:eastAsia="黑体"/>
          <w:sz w:val="28"/>
          <w:szCs w:val="28"/>
          <w:u w:val="single"/>
        </w:rPr>
        <w:t xml:space="preserve">                     </w:t>
      </w:r>
    </w:p>
    <w:p w14:paraId="73ADB0CB">
      <w:pPr>
        <w:spacing w:line="700" w:lineRule="exact"/>
        <w:ind w:firstLine="1842" w:firstLineChars="658"/>
        <w:rPr>
          <w:rFonts w:eastAsia="黑体"/>
          <w:sz w:val="28"/>
          <w:szCs w:val="28"/>
          <w:u w:val="single"/>
        </w:rPr>
      </w:pPr>
      <w:r>
        <w:rPr>
          <w:rFonts w:hint="eastAsia" w:eastAsia="黑体"/>
          <w:sz w:val="28"/>
          <w:szCs w:val="28"/>
        </w:rPr>
        <w:t>院 （系）：</w:t>
      </w:r>
      <w:r>
        <w:rPr>
          <w:rFonts w:hint="eastAsia" w:eastAsia="黑体"/>
          <w:sz w:val="28"/>
          <w:szCs w:val="28"/>
          <w:u w:val="single"/>
        </w:rPr>
        <w:t xml:space="preserve">   信息与控制工程学院  </w:t>
      </w:r>
    </w:p>
    <w:p w14:paraId="69646024">
      <w:pPr>
        <w:spacing w:line="700" w:lineRule="exact"/>
        <w:ind w:firstLine="1842" w:firstLineChars="658"/>
        <w:rPr>
          <w:rFonts w:eastAsia="黑体"/>
          <w:sz w:val="28"/>
          <w:szCs w:val="28"/>
          <w:u w:val="single"/>
        </w:rPr>
      </w:pPr>
      <w:r>
        <w:rPr>
          <w:rFonts w:hint="eastAsia" w:eastAsia="黑体"/>
          <w:sz w:val="28"/>
          <w:szCs w:val="28"/>
        </w:rPr>
        <w:t>专业班级：</w:t>
      </w:r>
      <w:r>
        <w:rPr>
          <w:rFonts w:hint="eastAsia" w:eastAsia="黑体"/>
          <w:sz w:val="28"/>
          <w:szCs w:val="28"/>
          <w:u w:val="single"/>
        </w:rPr>
        <w:t xml:space="preserve">       </w:t>
      </w:r>
      <w:r>
        <w:rPr>
          <w:rFonts w:hint="eastAsia" w:eastAsia="黑体"/>
          <w:sz w:val="28"/>
          <w:szCs w:val="28"/>
          <w:u w:val="single"/>
          <w:lang w:val="en-US" w:eastAsia="zh-CN"/>
        </w:rPr>
        <w:t>计算机2203</w:t>
      </w:r>
      <w:r>
        <w:rPr>
          <w:rFonts w:hint="eastAsia" w:eastAsia="黑体"/>
          <w:sz w:val="28"/>
          <w:szCs w:val="28"/>
          <w:u w:val="single"/>
        </w:rPr>
        <w:t xml:space="preserve">      </w:t>
      </w:r>
    </w:p>
    <w:p w14:paraId="4AC943C8">
      <w:pPr>
        <w:spacing w:line="700" w:lineRule="exact"/>
        <w:ind w:firstLine="1842" w:firstLineChars="658"/>
        <w:rPr>
          <w:rFonts w:eastAsia="黑体"/>
          <w:sz w:val="28"/>
          <w:szCs w:val="28"/>
          <w:u w:val="single"/>
        </w:rPr>
      </w:pPr>
      <w:r>
        <w:rPr>
          <w:rFonts w:hint="eastAsia" w:eastAsia="黑体"/>
          <w:sz w:val="28"/>
          <w:szCs w:val="28"/>
        </w:rPr>
        <w:t>姓    名：</w:t>
      </w:r>
      <w:r>
        <w:rPr>
          <w:rFonts w:hint="eastAsia" w:eastAsia="黑体"/>
          <w:sz w:val="28"/>
          <w:szCs w:val="28"/>
          <w:u w:val="single"/>
        </w:rPr>
        <w:t xml:space="preserve">           </w:t>
      </w:r>
      <w:r>
        <w:rPr>
          <w:rFonts w:hint="eastAsia" w:eastAsia="黑体"/>
          <w:sz w:val="28"/>
          <w:szCs w:val="28"/>
          <w:u w:val="single"/>
          <w:lang w:val="en-US" w:eastAsia="zh-CN"/>
        </w:rPr>
        <w:t>梁桐</w:t>
      </w:r>
      <w:r>
        <w:rPr>
          <w:rFonts w:hint="eastAsia" w:eastAsia="黑体"/>
          <w:sz w:val="28"/>
          <w:szCs w:val="28"/>
          <w:u w:val="single"/>
        </w:rPr>
        <w:t xml:space="preserve">         </w:t>
      </w:r>
    </w:p>
    <w:p w14:paraId="263A2F6B">
      <w:pPr>
        <w:spacing w:line="700" w:lineRule="exact"/>
        <w:ind w:firstLine="1842" w:firstLineChars="658"/>
        <w:rPr>
          <w:rFonts w:eastAsia="黑体"/>
          <w:sz w:val="28"/>
          <w:szCs w:val="28"/>
          <w:u w:val="single"/>
        </w:rPr>
      </w:pPr>
      <w:r>
        <w:rPr>
          <w:rFonts w:hint="eastAsia" w:eastAsia="黑体"/>
          <w:sz w:val="28"/>
          <w:szCs w:val="28"/>
        </w:rPr>
        <w:t>学    号：</w:t>
      </w:r>
      <w:r>
        <w:rPr>
          <w:rFonts w:hint="eastAsia" w:eastAsia="黑体"/>
          <w:sz w:val="28"/>
          <w:szCs w:val="28"/>
          <w:u w:val="single"/>
        </w:rPr>
        <w:t xml:space="preserve">        </w:t>
      </w:r>
      <w:r>
        <w:rPr>
          <w:rFonts w:hint="eastAsia" w:eastAsia="黑体"/>
          <w:sz w:val="28"/>
          <w:szCs w:val="28"/>
          <w:u w:val="single"/>
          <w:lang w:val="en-US" w:eastAsia="zh-CN"/>
        </w:rPr>
        <w:t>2209060322</w:t>
      </w:r>
      <w:r>
        <w:rPr>
          <w:rFonts w:hint="eastAsia" w:eastAsia="黑体"/>
          <w:sz w:val="28"/>
          <w:szCs w:val="28"/>
          <w:u w:val="single"/>
        </w:rPr>
        <w:t xml:space="preserve">      </w:t>
      </w:r>
    </w:p>
    <w:p w14:paraId="2139D498">
      <w:pPr>
        <w:spacing w:line="700" w:lineRule="exact"/>
        <w:ind w:firstLine="1842" w:firstLineChars="658"/>
        <w:rPr>
          <w:rFonts w:eastAsia="黑体"/>
          <w:sz w:val="28"/>
          <w:szCs w:val="28"/>
          <w:u w:val="single"/>
        </w:rPr>
      </w:pPr>
      <w:r>
        <w:rPr>
          <w:rFonts w:hint="eastAsia" w:eastAsia="黑体"/>
          <w:sz w:val="28"/>
          <w:szCs w:val="28"/>
        </w:rPr>
        <w:t>指导教师：</w:t>
      </w:r>
      <w:r>
        <w:rPr>
          <w:rFonts w:hint="eastAsia" w:eastAsia="黑体"/>
          <w:sz w:val="28"/>
          <w:szCs w:val="28"/>
          <w:u w:val="single"/>
        </w:rPr>
        <w:t xml:space="preserve">      </w:t>
      </w:r>
      <w:r>
        <w:rPr>
          <w:rFonts w:eastAsia="黑体"/>
          <w:sz w:val="28"/>
          <w:szCs w:val="28"/>
          <w:u w:val="single"/>
        </w:rPr>
        <w:t xml:space="preserve">   </w:t>
      </w:r>
      <w:r>
        <w:rPr>
          <w:rFonts w:hint="eastAsia" w:eastAsia="黑体"/>
          <w:sz w:val="28"/>
          <w:szCs w:val="28"/>
          <w:u w:val="single"/>
        </w:rPr>
        <w:t xml:space="preserve">高 晓          </w:t>
      </w:r>
    </w:p>
    <w:p w14:paraId="429D91F4">
      <w:pPr>
        <w:spacing w:line="700" w:lineRule="exact"/>
        <w:ind w:firstLine="991" w:firstLineChars="354"/>
        <w:rPr>
          <w:rFonts w:eastAsia="黑体"/>
          <w:sz w:val="28"/>
          <w:szCs w:val="28"/>
          <w:u w:val="single"/>
        </w:rPr>
      </w:pPr>
    </w:p>
    <w:p w14:paraId="31F5031A">
      <w:pPr>
        <w:ind w:firstLine="991" w:firstLineChars="354"/>
        <w:rPr>
          <w:rFonts w:eastAsia="黑体"/>
          <w:sz w:val="28"/>
          <w:szCs w:val="28"/>
          <w:u w:val="single"/>
        </w:rPr>
      </w:pPr>
    </w:p>
    <w:p w14:paraId="1F84BE89">
      <w:pPr>
        <w:jc w:val="center"/>
        <w:rPr>
          <w:rFonts w:eastAsia="黑体"/>
          <w:sz w:val="28"/>
          <w:szCs w:val="28"/>
        </w:rPr>
      </w:pPr>
      <w:r>
        <w:rPr>
          <w:rFonts w:hint="eastAsia" w:eastAsia="黑体"/>
          <w:sz w:val="28"/>
          <w:szCs w:val="28"/>
        </w:rPr>
        <w:t>2025</w:t>
      </w:r>
      <w:r>
        <w:rPr>
          <w:rFonts w:eastAsia="黑体"/>
          <w:sz w:val="28"/>
          <w:szCs w:val="28"/>
        </w:rPr>
        <w:t xml:space="preserve"> </w:t>
      </w:r>
      <w:r>
        <w:rPr>
          <w:rFonts w:hint="eastAsia" w:eastAsia="黑体"/>
          <w:sz w:val="28"/>
          <w:szCs w:val="28"/>
        </w:rPr>
        <w:t xml:space="preserve">年 </w:t>
      </w:r>
      <w:r>
        <w:rPr>
          <w:rFonts w:eastAsia="黑体"/>
          <w:sz w:val="28"/>
          <w:szCs w:val="28"/>
        </w:rPr>
        <w:t xml:space="preserve"> </w:t>
      </w:r>
      <w:r>
        <w:rPr>
          <w:rFonts w:hint="eastAsia" w:eastAsia="黑体"/>
          <w:sz w:val="28"/>
          <w:szCs w:val="28"/>
          <w:lang w:val="en-US" w:eastAsia="zh-CN"/>
        </w:rPr>
        <w:t>11</w:t>
      </w:r>
      <w:r>
        <w:rPr>
          <w:rFonts w:eastAsia="黑体"/>
          <w:sz w:val="28"/>
          <w:szCs w:val="28"/>
        </w:rPr>
        <w:t xml:space="preserve"> </w:t>
      </w:r>
      <w:r>
        <w:rPr>
          <w:rFonts w:hint="eastAsia" w:eastAsia="黑体"/>
          <w:sz w:val="28"/>
          <w:szCs w:val="28"/>
        </w:rPr>
        <w:t>月</w:t>
      </w:r>
      <w:r>
        <w:rPr>
          <w:rFonts w:eastAsia="黑体"/>
          <w:sz w:val="28"/>
          <w:szCs w:val="28"/>
        </w:rPr>
        <w:t xml:space="preserve">  </w:t>
      </w:r>
      <w:r>
        <w:rPr>
          <w:rFonts w:hint="eastAsia" w:eastAsia="黑体"/>
          <w:sz w:val="28"/>
          <w:szCs w:val="28"/>
          <w:lang w:val="en-US" w:eastAsia="zh-CN"/>
        </w:rPr>
        <w:t>13</w:t>
      </w:r>
      <w:r>
        <w:rPr>
          <w:rFonts w:eastAsia="黑体"/>
          <w:sz w:val="28"/>
          <w:szCs w:val="28"/>
        </w:rPr>
        <w:t xml:space="preserve"> </w:t>
      </w:r>
      <w:r>
        <w:rPr>
          <w:rFonts w:hint="eastAsia" w:eastAsia="黑体"/>
          <w:sz w:val="28"/>
          <w:szCs w:val="28"/>
        </w:rPr>
        <w:t>日</w:t>
      </w:r>
    </w:p>
    <w:p w14:paraId="428E4930">
      <w:pPr>
        <w:rPr>
          <w:sz w:val="28"/>
          <w:szCs w:val="28"/>
        </w:rPr>
      </w:pPr>
      <w:r>
        <w:rPr>
          <w:sz w:val="28"/>
          <w:szCs w:val="28"/>
        </w:rPr>
        <w:br w:type="page"/>
      </w:r>
      <w:bookmarkStart w:id="15" w:name="_GoBack"/>
      <w:bookmarkEnd w:id="15"/>
    </w:p>
    <w:p w14:paraId="0AC172B8">
      <w:pPr>
        <w:tabs>
          <w:tab w:val="left" w:pos="360"/>
          <w:tab w:val="left" w:pos="720"/>
        </w:tabs>
        <w:spacing w:after="156" w:afterLines="50"/>
        <w:jc w:val="center"/>
        <w:rPr>
          <w:rFonts w:hint="eastAsia" w:ascii="黑体" w:eastAsia="黑体"/>
          <w:sz w:val="32"/>
        </w:rPr>
      </w:pPr>
    </w:p>
    <w:p w14:paraId="2638E65B">
      <w:pPr>
        <w:tabs>
          <w:tab w:val="left" w:pos="360"/>
          <w:tab w:val="left" w:pos="720"/>
        </w:tabs>
        <w:spacing w:after="156" w:afterLines="50"/>
        <w:jc w:val="center"/>
        <w:rPr>
          <w:rFonts w:hint="eastAsia" w:ascii="黑体" w:eastAsia="黑体"/>
          <w:sz w:val="36"/>
        </w:rPr>
      </w:pPr>
      <w:r>
        <w:rPr>
          <w:rFonts w:hint="eastAsia" w:ascii="黑体" w:eastAsia="黑体"/>
          <w:sz w:val="32"/>
        </w:rPr>
        <w:t>目 录</w:t>
      </w:r>
    </w:p>
    <w:p w14:paraId="1F2DF949">
      <w:pPr>
        <w:bidi w:val="0"/>
        <w:rPr>
          <w:rFonts w:hint="eastAsia"/>
          <w:lang w:val="en-US" w:eastAsia="zh-CN"/>
        </w:rPr>
      </w:pPr>
    </w:p>
    <w:sdt>
      <w:sdtPr>
        <w:rPr>
          <w:rFonts w:ascii="宋体" w:hAnsi="宋体" w:eastAsia="宋体" w:cs="Times New Roman"/>
          <w:kern w:val="2"/>
          <w:sz w:val="21"/>
          <w:szCs w:val="24"/>
          <w:lang w:val="en-US" w:eastAsia="zh-CN" w:bidi="ar-SA"/>
        </w:rPr>
        <w:id w:val="147475840"/>
        <w15:color w:val="DBDBDB"/>
        <w:docPartObj>
          <w:docPartGallery w:val="Table of Contents"/>
          <w:docPartUnique/>
        </w:docPartObj>
      </w:sdtPr>
      <w:sdtEndPr>
        <w:rPr>
          <w:rFonts w:hint="eastAsia" w:ascii="Times New Roman" w:hAnsi="Times New Roman" w:eastAsia="宋体" w:cs="Times New Roman"/>
          <w:kern w:val="2"/>
          <w:sz w:val="24"/>
          <w:szCs w:val="24"/>
          <w:lang w:val="en-US" w:eastAsia="zh-CN" w:bidi="ar-SA"/>
        </w:rPr>
      </w:sdtEndPr>
      <w:sdtContent>
        <w:p w14:paraId="74472AAB">
          <w:pPr>
            <w:spacing w:before="0" w:beforeLines="0" w:after="0" w:afterLines="0" w:line="240" w:lineRule="auto"/>
            <w:ind w:left="0" w:leftChars="0" w:right="0" w:rightChars="0" w:firstLine="0" w:firstLineChars="0"/>
            <w:jc w:val="center"/>
          </w:pPr>
          <w:r>
            <w:rPr>
              <w:rFonts w:hint="eastAsia"/>
              <w:lang w:val="en-US" w:eastAsia="zh-CN"/>
            </w:rPr>
            <w:fldChar w:fldCharType="begin"/>
          </w:r>
          <w:r>
            <w:rPr>
              <w:rFonts w:hint="eastAsia"/>
              <w:lang w:val="en-US" w:eastAsia="zh-CN"/>
            </w:rPr>
            <w:instrText xml:space="preserve">TOC \o "1-2" \h \u </w:instrText>
          </w:r>
          <w:r>
            <w:rPr>
              <w:rFonts w:hint="eastAsia"/>
              <w:lang w:val="en-US" w:eastAsia="zh-CN"/>
            </w:rPr>
            <w:fldChar w:fldCharType="separate"/>
          </w:r>
        </w:p>
        <w:p w14:paraId="353C8593">
          <w:pPr>
            <w:pStyle w:val="8"/>
            <w:tabs>
              <w:tab w:val="right" w:leader="dot" w:pos="8382"/>
            </w:tabs>
          </w:pPr>
          <w:r>
            <w:rPr>
              <w:rFonts w:hint="eastAsia"/>
              <w:lang w:val="en-US" w:eastAsia="zh-CN"/>
            </w:rPr>
            <w:fldChar w:fldCharType="begin"/>
          </w:r>
          <w:r>
            <w:rPr>
              <w:rFonts w:hint="eastAsia"/>
              <w:lang w:val="en-US" w:eastAsia="zh-CN"/>
            </w:rPr>
            <w:instrText xml:space="preserve"> HYPERLINK \l _Toc5203 </w:instrText>
          </w:r>
          <w:r>
            <w:rPr>
              <w:rFonts w:hint="eastAsia"/>
              <w:lang w:val="en-US" w:eastAsia="zh-CN"/>
            </w:rPr>
            <w:fldChar w:fldCharType="separate"/>
          </w:r>
          <w:r>
            <w:rPr>
              <w:rFonts w:hint="eastAsia"/>
              <w:lang w:val="en-US" w:eastAsia="zh-CN"/>
            </w:rPr>
            <w:t>实验4 ：使用 Revit 软件创建并编辑门、窗与楼板</w:t>
          </w:r>
          <w:r>
            <w:tab/>
          </w:r>
          <w:r>
            <w:fldChar w:fldCharType="begin"/>
          </w:r>
          <w:r>
            <w:instrText xml:space="preserve"> PAGEREF _Toc5203 \h </w:instrText>
          </w:r>
          <w:r>
            <w:fldChar w:fldCharType="separate"/>
          </w:r>
          <w:r>
            <w:t>1</w:t>
          </w:r>
          <w:r>
            <w:fldChar w:fldCharType="end"/>
          </w:r>
          <w:r>
            <w:rPr>
              <w:rFonts w:hint="eastAsia"/>
              <w:lang w:val="en-US" w:eastAsia="zh-CN"/>
            </w:rPr>
            <w:fldChar w:fldCharType="end"/>
          </w:r>
        </w:p>
        <w:p w14:paraId="743D66BC">
          <w:pPr>
            <w:pStyle w:val="9"/>
            <w:tabs>
              <w:tab w:val="right" w:leader="dot" w:pos="8382"/>
            </w:tabs>
          </w:pPr>
          <w:r>
            <w:rPr>
              <w:rFonts w:hint="eastAsia"/>
              <w:lang w:val="en-US" w:eastAsia="zh-CN"/>
            </w:rPr>
            <w:fldChar w:fldCharType="begin"/>
          </w:r>
          <w:r>
            <w:rPr>
              <w:rFonts w:hint="eastAsia"/>
              <w:lang w:val="en-US" w:eastAsia="zh-CN"/>
            </w:rPr>
            <w:instrText xml:space="preserve"> HYPERLINK \l _Toc1556 </w:instrText>
          </w:r>
          <w:r>
            <w:rPr>
              <w:rFonts w:hint="eastAsia"/>
              <w:lang w:val="en-US" w:eastAsia="zh-CN"/>
            </w:rPr>
            <w:fldChar w:fldCharType="separate"/>
          </w:r>
          <w:r>
            <w:rPr>
              <w:rFonts w:hint="default"/>
              <w:lang w:val="en-US" w:eastAsia="zh-CN"/>
            </w:rPr>
            <w:t>实验目的</w:t>
          </w:r>
          <w:r>
            <w:tab/>
          </w:r>
          <w:r>
            <w:fldChar w:fldCharType="begin"/>
          </w:r>
          <w:r>
            <w:instrText xml:space="preserve"> PAGEREF _Toc1556 \h </w:instrText>
          </w:r>
          <w:r>
            <w:fldChar w:fldCharType="separate"/>
          </w:r>
          <w:r>
            <w:t>1</w:t>
          </w:r>
          <w:r>
            <w:fldChar w:fldCharType="end"/>
          </w:r>
          <w:r>
            <w:rPr>
              <w:rFonts w:hint="eastAsia"/>
              <w:lang w:val="en-US" w:eastAsia="zh-CN"/>
            </w:rPr>
            <w:fldChar w:fldCharType="end"/>
          </w:r>
        </w:p>
        <w:p w14:paraId="5480FC9D">
          <w:pPr>
            <w:pStyle w:val="9"/>
            <w:tabs>
              <w:tab w:val="right" w:leader="dot" w:pos="8382"/>
            </w:tabs>
          </w:pPr>
          <w:r>
            <w:rPr>
              <w:rFonts w:hint="eastAsia"/>
              <w:lang w:val="en-US" w:eastAsia="zh-CN"/>
            </w:rPr>
            <w:fldChar w:fldCharType="begin"/>
          </w:r>
          <w:r>
            <w:rPr>
              <w:rFonts w:hint="eastAsia"/>
              <w:lang w:val="en-US" w:eastAsia="zh-CN"/>
            </w:rPr>
            <w:instrText xml:space="preserve"> HYPERLINK \l _Toc28839 </w:instrText>
          </w:r>
          <w:r>
            <w:rPr>
              <w:rFonts w:hint="eastAsia"/>
              <w:lang w:val="en-US" w:eastAsia="zh-CN"/>
            </w:rPr>
            <w:fldChar w:fldCharType="separate"/>
          </w:r>
          <w:r>
            <w:rPr>
              <w:rFonts w:hint="default"/>
              <w:lang w:val="en-US" w:eastAsia="zh-CN"/>
            </w:rPr>
            <w:t>主要仪器设备</w:t>
          </w:r>
          <w:r>
            <w:tab/>
          </w:r>
          <w:r>
            <w:fldChar w:fldCharType="begin"/>
          </w:r>
          <w:r>
            <w:instrText xml:space="preserve"> PAGEREF _Toc28839 \h </w:instrText>
          </w:r>
          <w:r>
            <w:fldChar w:fldCharType="separate"/>
          </w:r>
          <w:r>
            <w:t>1</w:t>
          </w:r>
          <w:r>
            <w:fldChar w:fldCharType="end"/>
          </w:r>
          <w:r>
            <w:rPr>
              <w:rFonts w:hint="eastAsia"/>
              <w:lang w:val="en-US" w:eastAsia="zh-CN"/>
            </w:rPr>
            <w:fldChar w:fldCharType="end"/>
          </w:r>
        </w:p>
        <w:p w14:paraId="1610B329">
          <w:pPr>
            <w:pStyle w:val="9"/>
            <w:tabs>
              <w:tab w:val="right" w:leader="dot" w:pos="8382"/>
            </w:tabs>
          </w:pPr>
          <w:r>
            <w:rPr>
              <w:rFonts w:hint="eastAsia"/>
              <w:lang w:val="en-US" w:eastAsia="zh-CN"/>
            </w:rPr>
            <w:fldChar w:fldCharType="begin"/>
          </w:r>
          <w:r>
            <w:rPr>
              <w:rFonts w:hint="eastAsia"/>
              <w:lang w:val="en-US" w:eastAsia="zh-CN"/>
            </w:rPr>
            <w:instrText xml:space="preserve"> HYPERLINK \l _Toc10135 </w:instrText>
          </w:r>
          <w:r>
            <w:rPr>
              <w:rFonts w:hint="eastAsia"/>
              <w:lang w:val="en-US" w:eastAsia="zh-CN"/>
            </w:rPr>
            <w:fldChar w:fldCharType="separate"/>
          </w:r>
          <w:r>
            <w:rPr>
              <w:rFonts w:hint="default"/>
              <w:lang w:val="en-US" w:eastAsia="zh-CN"/>
            </w:rPr>
            <w:t>实验内容</w:t>
          </w:r>
          <w:r>
            <w:tab/>
          </w:r>
          <w:r>
            <w:fldChar w:fldCharType="begin"/>
          </w:r>
          <w:r>
            <w:instrText xml:space="preserve"> PAGEREF _Toc10135 \h </w:instrText>
          </w:r>
          <w:r>
            <w:fldChar w:fldCharType="separate"/>
          </w:r>
          <w:r>
            <w:t>1</w:t>
          </w:r>
          <w:r>
            <w:fldChar w:fldCharType="end"/>
          </w:r>
          <w:r>
            <w:rPr>
              <w:rFonts w:hint="eastAsia"/>
              <w:lang w:val="en-US" w:eastAsia="zh-CN"/>
            </w:rPr>
            <w:fldChar w:fldCharType="end"/>
          </w:r>
        </w:p>
        <w:p w14:paraId="3D6FB130">
          <w:pPr>
            <w:pStyle w:val="9"/>
            <w:tabs>
              <w:tab w:val="right" w:leader="dot" w:pos="8382"/>
            </w:tabs>
          </w:pPr>
          <w:r>
            <w:rPr>
              <w:rFonts w:hint="eastAsia"/>
              <w:lang w:val="en-US" w:eastAsia="zh-CN"/>
            </w:rPr>
            <w:fldChar w:fldCharType="begin"/>
          </w:r>
          <w:r>
            <w:rPr>
              <w:rFonts w:hint="eastAsia"/>
              <w:lang w:val="en-US" w:eastAsia="zh-CN"/>
            </w:rPr>
            <w:instrText xml:space="preserve"> HYPERLINK \l _Toc15422 </w:instrText>
          </w:r>
          <w:r>
            <w:rPr>
              <w:rFonts w:hint="eastAsia"/>
              <w:lang w:val="en-US" w:eastAsia="zh-CN"/>
            </w:rPr>
            <w:fldChar w:fldCharType="separate"/>
          </w:r>
          <w:r>
            <w:rPr>
              <w:rFonts w:hint="eastAsia"/>
              <w:lang w:val="en-US" w:eastAsia="zh-CN"/>
            </w:rPr>
            <w:t>4.</w:t>
          </w:r>
          <w:r>
            <w:rPr>
              <w:rFonts w:hint="default"/>
              <w:lang w:val="en-US" w:eastAsia="zh-CN"/>
            </w:rPr>
            <w:t>1 插入地下一层门</w:t>
          </w:r>
          <w:r>
            <w:tab/>
          </w:r>
          <w:r>
            <w:fldChar w:fldCharType="begin"/>
          </w:r>
          <w:r>
            <w:instrText xml:space="preserve"> PAGEREF _Toc15422 \h </w:instrText>
          </w:r>
          <w:r>
            <w:fldChar w:fldCharType="separate"/>
          </w:r>
          <w:r>
            <w:t>2</w:t>
          </w:r>
          <w:r>
            <w:fldChar w:fldCharType="end"/>
          </w:r>
          <w:r>
            <w:rPr>
              <w:rFonts w:hint="eastAsia"/>
              <w:lang w:val="en-US" w:eastAsia="zh-CN"/>
            </w:rPr>
            <w:fldChar w:fldCharType="end"/>
          </w:r>
        </w:p>
        <w:p w14:paraId="0FA1269F">
          <w:pPr>
            <w:pStyle w:val="9"/>
            <w:tabs>
              <w:tab w:val="right" w:leader="dot" w:pos="8382"/>
            </w:tabs>
          </w:pPr>
          <w:r>
            <w:rPr>
              <w:rFonts w:hint="eastAsia"/>
              <w:lang w:val="en-US" w:eastAsia="zh-CN"/>
            </w:rPr>
            <w:fldChar w:fldCharType="begin"/>
          </w:r>
          <w:r>
            <w:rPr>
              <w:rFonts w:hint="eastAsia"/>
              <w:lang w:val="en-US" w:eastAsia="zh-CN"/>
            </w:rPr>
            <w:instrText xml:space="preserve"> HYPERLINK \l _Toc14742 </w:instrText>
          </w:r>
          <w:r>
            <w:rPr>
              <w:rFonts w:hint="eastAsia"/>
              <w:lang w:val="en-US" w:eastAsia="zh-CN"/>
            </w:rPr>
            <w:fldChar w:fldCharType="separate"/>
          </w:r>
          <w:r>
            <w:rPr>
              <w:rFonts w:hint="eastAsia"/>
              <w:lang w:val="en-US" w:eastAsia="zh-CN"/>
            </w:rPr>
            <w:t>4.</w:t>
          </w:r>
          <w:r>
            <w:t>2 放置地下一层的窗</w:t>
          </w:r>
          <w:r>
            <w:tab/>
          </w:r>
          <w:r>
            <w:fldChar w:fldCharType="begin"/>
          </w:r>
          <w:r>
            <w:instrText xml:space="preserve"> PAGEREF _Toc14742 \h </w:instrText>
          </w:r>
          <w:r>
            <w:fldChar w:fldCharType="separate"/>
          </w:r>
          <w:r>
            <w:t>3</w:t>
          </w:r>
          <w:r>
            <w:fldChar w:fldCharType="end"/>
          </w:r>
          <w:r>
            <w:rPr>
              <w:rFonts w:hint="eastAsia"/>
              <w:lang w:val="en-US" w:eastAsia="zh-CN"/>
            </w:rPr>
            <w:fldChar w:fldCharType="end"/>
          </w:r>
        </w:p>
        <w:p w14:paraId="69EE5FD1">
          <w:pPr>
            <w:pStyle w:val="9"/>
            <w:tabs>
              <w:tab w:val="right" w:leader="dot" w:pos="8382"/>
            </w:tabs>
          </w:pPr>
          <w:r>
            <w:rPr>
              <w:rFonts w:hint="eastAsia"/>
              <w:lang w:val="en-US" w:eastAsia="zh-CN"/>
            </w:rPr>
            <w:fldChar w:fldCharType="begin"/>
          </w:r>
          <w:r>
            <w:rPr>
              <w:rFonts w:hint="eastAsia"/>
              <w:lang w:val="en-US" w:eastAsia="zh-CN"/>
            </w:rPr>
            <w:instrText xml:space="preserve"> HYPERLINK \l _Toc6293 </w:instrText>
          </w:r>
          <w:r>
            <w:rPr>
              <w:rFonts w:hint="eastAsia"/>
              <w:lang w:val="en-US" w:eastAsia="zh-CN"/>
            </w:rPr>
            <w:fldChar w:fldCharType="separate"/>
          </w:r>
          <w:r>
            <w:rPr>
              <w:rFonts w:hint="eastAsia"/>
              <w:lang w:val="en-US" w:eastAsia="zh-CN"/>
            </w:rPr>
            <w:t>4</w:t>
          </w:r>
          <w:r>
            <w:t>.3 窗编辑——定义窗台高</w:t>
          </w:r>
          <w:r>
            <w:tab/>
          </w:r>
          <w:r>
            <w:fldChar w:fldCharType="begin"/>
          </w:r>
          <w:r>
            <w:instrText xml:space="preserve"> PAGEREF _Toc6293 \h </w:instrText>
          </w:r>
          <w:r>
            <w:fldChar w:fldCharType="separate"/>
          </w:r>
          <w:r>
            <w:t>4</w:t>
          </w:r>
          <w:r>
            <w:fldChar w:fldCharType="end"/>
          </w:r>
          <w:r>
            <w:rPr>
              <w:rFonts w:hint="eastAsia"/>
              <w:lang w:val="en-US" w:eastAsia="zh-CN"/>
            </w:rPr>
            <w:fldChar w:fldCharType="end"/>
          </w:r>
        </w:p>
        <w:p w14:paraId="33E018E7">
          <w:pPr>
            <w:pStyle w:val="9"/>
            <w:tabs>
              <w:tab w:val="right" w:leader="dot" w:pos="8382"/>
            </w:tabs>
          </w:pPr>
          <w:r>
            <w:rPr>
              <w:rFonts w:hint="eastAsia"/>
              <w:lang w:val="en-US" w:eastAsia="zh-CN"/>
            </w:rPr>
            <w:fldChar w:fldCharType="begin"/>
          </w:r>
          <w:r>
            <w:rPr>
              <w:rFonts w:hint="eastAsia"/>
              <w:lang w:val="en-US" w:eastAsia="zh-CN"/>
            </w:rPr>
            <w:instrText xml:space="preserve"> HYPERLINK \l _Toc7089 </w:instrText>
          </w:r>
          <w:r>
            <w:rPr>
              <w:rFonts w:hint="eastAsia"/>
              <w:lang w:val="en-US" w:eastAsia="zh-CN"/>
            </w:rPr>
            <w:fldChar w:fldCharType="separate"/>
          </w:r>
          <w:r>
            <w:rPr>
              <w:rFonts w:hint="eastAsia"/>
              <w:lang w:val="en-US" w:eastAsia="zh-CN"/>
            </w:rPr>
            <w:t>4</w:t>
          </w:r>
          <w:r>
            <w:t>.4 创建地下一层楼板</w:t>
          </w:r>
          <w:r>
            <w:tab/>
          </w:r>
          <w:r>
            <w:fldChar w:fldCharType="begin"/>
          </w:r>
          <w:r>
            <w:instrText xml:space="preserve"> PAGEREF _Toc7089 \h </w:instrText>
          </w:r>
          <w:r>
            <w:fldChar w:fldCharType="separate"/>
          </w:r>
          <w:r>
            <w:t>5</w:t>
          </w:r>
          <w:r>
            <w:fldChar w:fldCharType="end"/>
          </w:r>
          <w:r>
            <w:rPr>
              <w:rFonts w:hint="eastAsia"/>
              <w:lang w:val="en-US" w:eastAsia="zh-CN"/>
            </w:rPr>
            <w:fldChar w:fldCharType="end"/>
          </w:r>
        </w:p>
        <w:p w14:paraId="0C09E6B1">
          <w:pPr>
            <w:pStyle w:val="9"/>
            <w:tabs>
              <w:tab w:val="right" w:leader="dot" w:pos="8382"/>
            </w:tabs>
          </w:pPr>
          <w:r>
            <w:rPr>
              <w:rFonts w:hint="eastAsia"/>
              <w:lang w:val="en-US" w:eastAsia="zh-CN"/>
            </w:rPr>
            <w:fldChar w:fldCharType="begin"/>
          </w:r>
          <w:r>
            <w:rPr>
              <w:rFonts w:hint="eastAsia"/>
              <w:lang w:val="en-US" w:eastAsia="zh-CN"/>
            </w:rPr>
            <w:instrText xml:space="preserve"> HYPERLINK \l _Toc641 </w:instrText>
          </w:r>
          <w:r>
            <w:rPr>
              <w:rFonts w:hint="eastAsia"/>
              <w:lang w:val="en-US" w:eastAsia="zh-CN"/>
            </w:rPr>
            <w:fldChar w:fldCharType="separate"/>
          </w:r>
          <w:r>
            <w:rPr>
              <w:rFonts w:hint="eastAsia"/>
              <w:lang w:val="en-US" w:eastAsia="zh-CN"/>
            </w:rPr>
            <w:t>4</w:t>
          </w:r>
          <w:r>
            <w:rPr>
              <w:rFonts w:hint="eastAsia"/>
            </w:rPr>
            <w:t>.5 复制地下一层外墙</w:t>
          </w:r>
          <w:r>
            <w:tab/>
          </w:r>
          <w:r>
            <w:fldChar w:fldCharType="begin"/>
          </w:r>
          <w:r>
            <w:instrText xml:space="preserve"> PAGEREF _Toc641 \h </w:instrText>
          </w:r>
          <w:r>
            <w:fldChar w:fldCharType="separate"/>
          </w:r>
          <w:r>
            <w:t>6</w:t>
          </w:r>
          <w:r>
            <w:fldChar w:fldCharType="end"/>
          </w:r>
          <w:r>
            <w:rPr>
              <w:rFonts w:hint="eastAsia"/>
              <w:lang w:val="en-US" w:eastAsia="zh-CN"/>
            </w:rPr>
            <w:fldChar w:fldCharType="end"/>
          </w:r>
        </w:p>
        <w:p w14:paraId="35AF8107">
          <w:pPr>
            <w:pStyle w:val="9"/>
            <w:tabs>
              <w:tab w:val="right" w:leader="dot" w:pos="8382"/>
            </w:tabs>
          </w:pPr>
          <w:r>
            <w:rPr>
              <w:rFonts w:hint="eastAsia"/>
              <w:lang w:val="en-US" w:eastAsia="zh-CN"/>
            </w:rPr>
            <w:fldChar w:fldCharType="begin"/>
          </w:r>
          <w:r>
            <w:rPr>
              <w:rFonts w:hint="eastAsia"/>
              <w:lang w:val="en-US" w:eastAsia="zh-CN"/>
            </w:rPr>
            <w:instrText xml:space="preserve"> HYPERLINK \l _Toc19542 </w:instrText>
          </w:r>
          <w:r>
            <w:rPr>
              <w:rFonts w:hint="eastAsia"/>
              <w:lang w:val="en-US" w:eastAsia="zh-CN"/>
            </w:rPr>
            <w:fldChar w:fldCharType="separate"/>
          </w:r>
          <w:r>
            <w:rPr>
              <w:rFonts w:hint="eastAsia"/>
              <w:lang w:val="en-US" w:eastAsia="zh-CN"/>
            </w:rPr>
            <w:t>4</w:t>
          </w:r>
          <w:r>
            <w:rPr>
              <w:rFonts w:hint="eastAsia"/>
            </w:rPr>
            <w:t>.6</w:t>
          </w:r>
          <w:r>
            <w:rPr>
              <w:rFonts w:hint="eastAsia"/>
              <w:lang w:val="en-US" w:eastAsia="zh-CN"/>
            </w:rPr>
            <w:t xml:space="preserve"> </w:t>
          </w:r>
          <w:r>
            <w:rPr>
              <w:rFonts w:hint="eastAsia"/>
            </w:rPr>
            <w:t>编辑首层外墙</w:t>
          </w:r>
          <w:r>
            <w:tab/>
          </w:r>
          <w:r>
            <w:fldChar w:fldCharType="begin"/>
          </w:r>
          <w:r>
            <w:instrText xml:space="preserve"> PAGEREF _Toc19542 \h </w:instrText>
          </w:r>
          <w:r>
            <w:fldChar w:fldCharType="separate"/>
          </w:r>
          <w:r>
            <w:t>6</w:t>
          </w:r>
          <w:r>
            <w:fldChar w:fldCharType="end"/>
          </w:r>
          <w:r>
            <w:rPr>
              <w:rFonts w:hint="eastAsia"/>
              <w:lang w:val="en-US" w:eastAsia="zh-CN"/>
            </w:rPr>
            <w:fldChar w:fldCharType="end"/>
          </w:r>
        </w:p>
        <w:p w14:paraId="7B22C2E6">
          <w:pPr>
            <w:pStyle w:val="9"/>
            <w:tabs>
              <w:tab w:val="right" w:leader="dot" w:pos="8382"/>
            </w:tabs>
          </w:pPr>
          <w:r>
            <w:rPr>
              <w:rFonts w:hint="eastAsia"/>
              <w:lang w:val="en-US" w:eastAsia="zh-CN"/>
            </w:rPr>
            <w:fldChar w:fldCharType="begin"/>
          </w:r>
          <w:r>
            <w:rPr>
              <w:rFonts w:hint="eastAsia"/>
              <w:lang w:val="en-US" w:eastAsia="zh-CN"/>
            </w:rPr>
            <w:instrText xml:space="preserve"> HYPERLINK \l _Toc18427 </w:instrText>
          </w:r>
          <w:r>
            <w:rPr>
              <w:rFonts w:hint="eastAsia"/>
              <w:lang w:val="en-US" w:eastAsia="zh-CN"/>
            </w:rPr>
            <w:fldChar w:fldCharType="separate"/>
          </w:r>
          <w:r>
            <w:rPr>
              <w:rFonts w:hint="eastAsia"/>
              <w:lang w:val="en-US" w:eastAsia="zh-CN"/>
            </w:rPr>
            <w:t xml:space="preserve">4.7 </w:t>
          </w:r>
          <w:r>
            <w:rPr>
              <w:rFonts w:hint="eastAsia"/>
            </w:rPr>
            <w:t>绘制首层内墙</w:t>
          </w:r>
          <w:r>
            <w:tab/>
          </w:r>
          <w:r>
            <w:fldChar w:fldCharType="begin"/>
          </w:r>
          <w:r>
            <w:instrText xml:space="preserve"> PAGEREF _Toc18427 \h </w:instrText>
          </w:r>
          <w:r>
            <w:fldChar w:fldCharType="separate"/>
          </w:r>
          <w:r>
            <w:t>7</w:t>
          </w:r>
          <w:r>
            <w:fldChar w:fldCharType="end"/>
          </w:r>
          <w:r>
            <w:rPr>
              <w:rFonts w:hint="eastAsia"/>
              <w:lang w:val="en-US" w:eastAsia="zh-CN"/>
            </w:rPr>
            <w:fldChar w:fldCharType="end"/>
          </w:r>
        </w:p>
        <w:p w14:paraId="4A1D2A5F">
          <w:pPr>
            <w:pStyle w:val="9"/>
            <w:tabs>
              <w:tab w:val="right" w:leader="dot" w:pos="8382"/>
            </w:tabs>
          </w:pPr>
          <w:r>
            <w:rPr>
              <w:rFonts w:hint="eastAsia"/>
              <w:lang w:val="en-US" w:eastAsia="zh-CN"/>
            </w:rPr>
            <w:fldChar w:fldCharType="begin"/>
          </w:r>
          <w:r>
            <w:rPr>
              <w:rFonts w:hint="eastAsia"/>
              <w:lang w:val="en-US" w:eastAsia="zh-CN"/>
            </w:rPr>
            <w:instrText xml:space="preserve"> HYPERLINK \l _Toc3536 </w:instrText>
          </w:r>
          <w:r>
            <w:rPr>
              <w:rFonts w:hint="eastAsia"/>
              <w:lang w:val="en-US" w:eastAsia="zh-CN"/>
            </w:rPr>
            <w:fldChar w:fldCharType="separate"/>
          </w:r>
          <w:r>
            <w:rPr>
              <w:rFonts w:hint="eastAsia"/>
              <w:lang w:val="en-US" w:eastAsia="zh-CN"/>
            </w:rPr>
            <w:t xml:space="preserve">4.8 </w:t>
          </w:r>
          <w:r>
            <w:t>编辑墙连接</w:t>
          </w:r>
          <w:r>
            <w:tab/>
          </w:r>
          <w:r>
            <w:fldChar w:fldCharType="begin"/>
          </w:r>
          <w:r>
            <w:instrText xml:space="preserve"> PAGEREF _Toc3536 \h </w:instrText>
          </w:r>
          <w:r>
            <w:fldChar w:fldCharType="separate"/>
          </w:r>
          <w:r>
            <w:t>8</w:t>
          </w:r>
          <w:r>
            <w:fldChar w:fldCharType="end"/>
          </w:r>
          <w:r>
            <w:rPr>
              <w:rFonts w:hint="eastAsia"/>
              <w:lang w:val="en-US" w:eastAsia="zh-CN"/>
            </w:rPr>
            <w:fldChar w:fldCharType="end"/>
          </w:r>
        </w:p>
        <w:p w14:paraId="41240F4D">
          <w:pPr>
            <w:pStyle w:val="9"/>
            <w:tabs>
              <w:tab w:val="right" w:leader="dot" w:pos="8382"/>
            </w:tabs>
          </w:pPr>
          <w:r>
            <w:rPr>
              <w:rFonts w:hint="eastAsia"/>
              <w:lang w:val="en-US" w:eastAsia="zh-CN"/>
            </w:rPr>
            <w:fldChar w:fldCharType="begin"/>
          </w:r>
          <w:r>
            <w:rPr>
              <w:rFonts w:hint="eastAsia"/>
              <w:lang w:val="en-US" w:eastAsia="zh-CN"/>
            </w:rPr>
            <w:instrText xml:space="preserve"> HYPERLINK \l _Toc1392 </w:instrText>
          </w:r>
          <w:r>
            <w:rPr>
              <w:rFonts w:hint="eastAsia"/>
              <w:lang w:val="en-US" w:eastAsia="zh-CN"/>
            </w:rPr>
            <w:fldChar w:fldCharType="separate"/>
          </w:r>
          <w:r>
            <w:rPr>
              <w:rFonts w:hint="eastAsia"/>
              <w:lang w:val="en-US" w:eastAsia="zh-CN"/>
            </w:rPr>
            <w:t xml:space="preserve">4.9 </w:t>
          </w:r>
          <w:r>
            <w:t>插入和编辑门窗</w:t>
          </w:r>
          <w:r>
            <w:tab/>
          </w:r>
          <w:r>
            <w:fldChar w:fldCharType="begin"/>
          </w:r>
          <w:r>
            <w:instrText xml:space="preserve"> PAGEREF _Toc1392 \h </w:instrText>
          </w:r>
          <w:r>
            <w:fldChar w:fldCharType="separate"/>
          </w:r>
          <w:r>
            <w:t>8</w:t>
          </w:r>
          <w:r>
            <w:fldChar w:fldCharType="end"/>
          </w:r>
          <w:r>
            <w:rPr>
              <w:rFonts w:hint="eastAsia"/>
              <w:lang w:val="en-US" w:eastAsia="zh-CN"/>
            </w:rPr>
            <w:fldChar w:fldCharType="end"/>
          </w:r>
        </w:p>
        <w:p w14:paraId="7C392ABD">
          <w:pPr>
            <w:pStyle w:val="9"/>
            <w:tabs>
              <w:tab w:val="right" w:leader="dot" w:pos="8382"/>
            </w:tabs>
          </w:pPr>
          <w:r>
            <w:rPr>
              <w:rFonts w:hint="eastAsia"/>
              <w:lang w:val="en-US" w:eastAsia="zh-CN"/>
            </w:rPr>
            <w:fldChar w:fldCharType="begin"/>
          </w:r>
          <w:r>
            <w:rPr>
              <w:rFonts w:hint="eastAsia"/>
              <w:lang w:val="en-US" w:eastAsia="zh-CN"/>
            </w:rPr>
            <w:instrText xml:space="preserve"> HYPERLINK \l _Toc10470 </w:instrText>
          </w:r>
          <w:r>
            <w:rPr>
              <w:rFonts w:hint="eastAsia"/>
              <w:lang w:val="en-US" w:eastAsia="zh-CN"/>
            </w:rPr>
            <w:fldChar w:fldCharType="separate"/>
          </w:r>
          <w:r>
            <w:rPr>
              <w:rFonts w:hint="eastAsia"/>
              <w:lang w:val="en-US" w:eastAsia="zh-CN"/>
            </w:rPr>
            <w:t xml:space="preserve">4.10 </w:t>
          </w:r>
          <w:r>
            <w:rPr>
              <w:rFonts w:hint="eastAsia"/>
            </w:rPr>
            <w:t>创建首层楼板</w:t>
          </w:r>
          <w:r>
            <w:tab/>
          </w:r>
          <w:r>
            <w:fldChar w:fldCharType="begin"/>
          </w:r>
          <w:r>
            <w:instrText xml:space="preserve"> PAGEREF _Toc10470 \h </w:instrText>
          </w:r>
          <w:r>
            <w:fldChar w:fldCharType="separate"/>
          </w:r>
          <w:r>
            <w:t>9</w:t>
          </w:r>
          <w:r>
            <w:fldChar w:fldCharType="end"/>
          </w:r>
          <w:r>
            <w:rPr>
              <w:rFonts w:hint="eastAsia"/>
              <w:lang w:val="en-US" w:eastAsia="zh-CN"/>
            </w:rPr>
            <w:fldChar w:fldCharType="end"/>
          </w:r>
        </w:p>
        <w:p w14:paraId="79F6EB79">
          <w:pPr>
            <w:pStyle w:val="9"/>
            <w:tabs>
              <w:tab w:val="right" w:leader="dot" w:pos="8382"/>
            </w:tabs>
          </w:pPr>
          <w:r>
            <w:rPr>
              <w:rFonts w:hint="eastAsia"/>
              <w:lang w:val="en-US" w:eastAsia="zh-CN"/>
            </w:rPr>
            <w:fldChar w:fldCharType="begin"/>
          </w:r>
          <w:r>
            <w:rPr>
              <w:rFonts w:hint="eastAsia"/>
              <w:lang w:val="en-US" w:eastAsia="zh-CN"/>
            </w:rPr>
            <w:instrText xml:space="preserve"> HYPERLINK \l _Toc11887 </w:instrText>
          </w:r>
          <w:r>
            <w:rPr>
              <w:rFonts w:hint="eastAsia"/>
              <w:lang w:val="en-US" w:eastAsia="zh-CN"/>
            </w:rPr>
            <w:fldChar w:fldCharType="separate"/>
          </w:r>
          <w:r>
            <w:rPr>
              <w:rFonts w:hint="eastAsia"/>
              <w:lang w:val="en-US" w:eastAsia="zh-CN"/>
            </w:rPr>
            <w:t>4.11 总结</w:t>
          </w:r>
          <w:r>
            <w:tab/>
          </w:r>
          <w:r>
            <w:fldChar w:fldCharType="begin"/>
          </w:r>
          <w:r>
            <w:instrText xml:space="preserve"> PAGEREF _Toc11887 \h </w:instrText>
          </w:r>
          <w:r>
            <w:fldChar w:fldCharType="separate"/>
          </w:r>
          <w:r>
            <w:t>10</w:t>
          </w:r>
          <w:r>
            <w:fldChar w:fldCharType="end"/>
          </w:r>
          <w:r>
            <w:rPr>
              <w:rFonts w:hint="eastAsia"/>
              <w:lang w:val="en-US" w:eastAsia="zh-CN"/>
            </w:rPr>
            <w:fldChar w:fldCharType="end"/>
          </w:r>
        </w:p>
        <w:p w14:paraId="31AA97DF">
          <w:pPr>
            <w:bidi w:val="0"/>
            <w:rPr>
              <w:rFonts w:hint="eastAsia" w:ascii="Times New Roman" w:hAnsi="Times New Roman" w:eastAsia="宋体" w:cs="Times New Roman"/>
              <w:kern w:val="2"/>
              <w:sz w:val="24"/>
              <w:szCs w:val="24"/>
              <w:lang w:val="en-US" w:eastAsia="zh-CN" w:bidi="ar-SA"/>
            </w:rPr>
          </w:pPr>
          <w:r>
            <w:rPr>
              <w:rFonts w:hint="eastAsia"/>
              <w:lang w:val="en-US" w:eastAsia="zh-CN"/>
            </w:rPr>
            <w:fldChar w:fldCharType="end"/>
          </w:r>
        </w:p>
      </w:sdtContent>
    </w:sdt>
    <w:p w14:paraId="1E6AD6F9">
      <w:pPr>
        <w:bidi w:val="0"/>
        <w:rPr>
          <w:rFonts w:hint="eastAsia" w:ascii="Times New Roman" w:hAnsi="Times New Roman" w:eastAsia="宋体" w:cs="Times New Roman"/>
          <w:kern w:val="2"/>
          <w:sz w:val="24"/>
          <w:szCs w:val="24"/>
          <w:lang w:val="en-US" w:eastAsia="zh-CN" w:bidi="ar-SA"/>
        </w:rPr>
        <w:sectPr>
          <w:pgSz w:w="11907" w:h="16839"/>
          <w:pgMar w:top="400" w:right="1740" w:bottom="0" w:left="1785" w:header="0" w:footer="0" w:gutter="0"/>
          <w:cols w:equalWidth="0" w:num="1">
            <w:col w:w="8380"/>
          </w:cols>
        </w:sectPr>
      </w:pPr>
    </w:p>
    <w:p w14:paraId="7CB334CA">
      <w:pPr>
        <w:bidi w:val="0"/>
        <w:rPr>
          <w:rFonts w:hint="eastAsia"/>
          <w:lang w:val="en-US" w:eastAsia="zh-CN"/>
        </w:rPr>
      </w:pPr>
    </w:p>
    <w:p w14:paraId="60788E12">
      <w:pPr>
        <w:pStyle w:val="2"/>
        <w:bidi w:val="0"/>
        <w:rPr>
          <w:rFonts w:hint="eastAsia"/>
          <w:lang w:val="en-US" w:eastAsia="zh-CN"/>
        </w:rPr>
      </w:pPr>
      <w:bookmarkStart w:id="0" w:name="_Toc5203"/>
      <w:r>
        <w:rPr>
          <w:rFonts w:hint="eastAsia"/>
          <w:lang w:val="en-US" w:eastAsia="zh-CN"/>
        </w:rPr>
        <w:t>实验4 ：使用 Revit 软件创建并编辑门、窗与楼板</w:t>
      </w:r>
      <w:bookmarkEnd w:id="0"/>
    </w:p>
    <w:p w14:paraId="584CC2AE">
      <w:pPr>
        <w:keepNext w:val="0"/>
        <w:keepLines w:val="0"/>
        <w:widowControl/>
        <w:suppressLineNumbers w:val="0"/>
        <w:jc w:val="left"/>
      </w:pPr>
      <w:r>
        <w:rPr>
          <w:rFonts w:ascii="脣脦脤氓" w:hAnsi="脣脦脤氓" w:eastAsia="脣脦脤氓" w:cs="脣脦脤氓"/>
          <w:b/>
          <w:bCs/>
          <w:color w:val="000000"/>
          <w:kern w:val="0"/>
          <w:sz w:val="28"/>
          <w:szCs w:val="28"/>
          <w:lang w:val="en-US" w:eastAsia="zh-CN" w:bidi="ar"/>
        </w:rPr>
        <w:t>概述：</w:t>
      </w:r>
    </w:p>
    <w:p w14:paraId="2DFBD6D0">
      <w:pPr>
        <w:bidi w:val="0"/>
        <w:ind w:firstLine="420" w:firstLineChars="0"/>
        <w:rPr>
          <w:rFonts w:hint="default"/>
          <w:lang w:val="en-US" w:eastAsia="zh-CN"/>
        </w:rPr>
      </w:pPr>
      <w:r>
        <w:rPr>
          <w:rFonts w:hint="default"/>
          <w:lang w:val="en-US" w:eastAsia="zh-CN"/>
        </w:rPr>
        <w:t>在三维模型中，门窗的模型与它们的平面表达并不是对应的剖切关系，这说明门窗模型与平立面表达可以相对独立。此外门窗在项目中可以通过修改类型参数如门窗的 宽和高以及材质等，形成新的门窗类型。门窗主体为墙体，它们对墙具有依附关系，删除墙 体，门窗也随之被删除。</w:t>
      </w:r>
    </w:p>
    <w:p w14:paraId="30E5C85A">
      <w:pPr>
        <w:pStyle w:val="3"/>
        <w:bidi w:val="0"/>
        <w:rPr>
          <w:rFonts w:hint="default"/>
          <w:lang w:val="en-US" w:eastAsia="zh-CN"/>
        </w:rPr>
      </w:pPr>
      <w:bookmarkStart w:id="1" w:name="_Toc1556"/>
      <w:r>
        <w:rPr>
          <w:rFonts w:hint="default"/>
          <w:lang w:val="en-US" w:eastAsia="zh-CN"/>
        </w:rPr>
        <w:t>实验目的</w:t>
      </w:r>
      <w:bookmarkEnd w:id="1"/>
    </w:p>
    <w:p w14:paraId="1EAB8882">
      <w:pPr>
        <w:bidi w:val="0"/>
        <w:ind w:firstLine="420" w:firstLineChars="0"/>
        <w:rPr>
          <w:rFonts w:hint="default"/>
          <w:lang w:val="en-US" w:eastAsia="zh-CN"/>
        </w:rPr>
      </w:pPr>
      <w:r>
        <w:rPr>
          <w:rFonts w:hint="default"/>
          <w:lang w:val="en-US" w:eastAsia="zh-CN"/>
        </w:rPr>
        <w:t>通过该实验，学生将学会如何使用 Revit 软件创建和编辑门窗以及楼板。门窗和楼板是建筑设计中常见的构造元素，掌握它们的绘制和编辑方法对于进行虚拟建模和可视化展示非常重要。</w:t>
      </w:r>
    </w:p>
    <w:p w14:paraId="3FCD6925">
      <w:pPr>
        <w:pStyle w:val="3"/>
        <w:bidi w:val="0"/>
        <w:rPr>
          <w:rFonts w:hint="default"/>
          <w:lang w:val="en-US" w:eastAsia="zh-CN"/>
        </w:rPr>
      </w:pPr>
      <w:bookmarkStart w:id="2" w:name="_Toc28839"/>
      <w:r>
        <w:rPr>
          <w:rFonts w:hint="default"/>
          <w:lang w:val="en-US" w:eastAsia="zh-CN"/>
        </w:rPr>
        <w:t>主要仪器设备</w:t>
      </w:r>
      <w:bookmarkEnd w:id="2"/>
    </w:p>
    <w:p w14:paraId="2116D873">
      <w:pPr>
        <w:bidi w:val="0"/>
        <w:ind w:firstLine="420" w:firstLineChars="0"/>
        <w:rPr>
          <w:rFonts w:hint="default"/>
          <w:lang w:val="en-US" w:eastAsia="zh-CN"/>
        </w:rPr>
      </w:pPr>
    </w:p>
    <w:p w14:paraId="1036137D">
      <w:pPr>
        <w:bidi w:val="0"/>
        <w:ind w:firstLine="420" w:firstLineChars="0"/>
        <w:rPr>
          <w:rFonts w:hint="default"/>
          <w:lang w:val="en-US" w:eastAsia="zh-CN"/>
        </w:rPr>
      </w:pPr>
      <w:r>
        <w:rPr>
          <w:rFonts w:hint="default"/>
          <w:lang w:val="en-US" w:eastAsia="zh-CN"/>
        </w:rPr>
        <w:t>1.    硬件：PC 机</w:t>
      </w:r>
    </w:p>
    <w:p w14:paraId="1ED42133">
      <w:pPr>
        <w:bidi w:val="0"/>
        <w:ind w:firstLine="420" w:firstLineChars="0"/>
        <w:rPr>
          <w:rFonts w:hint="default"/>
          <w:lang w:val="en-US" w:eastAsia="zh-CN"/>
        </w:rPr>
      </w:pPr>
      <w:r>
        <w:rPr>
          <w:rFonts w:hint="default"/>
          <w:lang w:val="en-US" w:eastAsia="zh-CN"/>
        </w:rPr>
        <w:t>2.    软件：Revit 2018</w:t>
      </w:r>
    </w:p>
    <w:p w14:paraId="23F20F21">
      <w:pPr>
        <w:pStyle w:val="3"/>
        <w:bidi w:val="0"/>
        <w:rPr>
          <w:rFonts w:hint="default"/>
          <w:lang w:val="en-US" w:eastAsia="zh-CN"/>
        </w:rPr>
      </w:pPr>
      <w:bookmarkStart w:id="3" w:name="_Toc10135"/>
      <w:r>
        <w:rPr>
          <w:rFonts w:hint="default"/>
          <w:lang w:val="en-US" w:eastAsia="zh-CN"/>
        </w:rPr>
        <w:t>实验内容</w:t>
      </w:r>
      <w:bookmarkEnd w:id="3"/>
    </w:p>
    <w:p w14:paraId="3CBBD0AB">
      <w:pPr>
        <w:bidi w:val="0"/>
        <w:ind w:firstLine="420" w:firstLineChars="0"/>
        <w:rPr>
          <w:rFonts w:hint="default"/>
          <w:lang w:val="en-US" w:eastAsia="zh-CN"/>
        </w:rPr>
      </w:pPr>
      <w:r>
        <w:rPr>
          <w:rFonts w:hint="default"/>
          <w:lang w:val="en-US" w:eastAsia="zh-CN"/>
        </w:rPr>
        <w:t>1.创建门窗：</w:t>
      </w:r>
    </w:p>
    <w:p w14:paraId="464199F6">
      <w:pPr>
        <w:bidi w:val="0"/>
        <w:ind w:firstLine="420" w:firstLineChars="0"/>
        <w:rPr>
          <w:rFonts w:hint="default"/>
          <w:lang w:val="en-US" w:eastAsia="zh-CN"/>
        </w:rPr>
      </w:pPr>
      <w:r>
        <w:rPr>
          <w:rFonts w:hint="default"/>
          <w:lang w:val="en-US" w:eastAsia="zh-CN"/>
        </w:rPr>
        <w:t>（1）打开 Revit 软件，并在已有的项目中选择门窗类型。</w:t>
      </w:r>
    </w:p>
    <w:p w14:paraId="2013049F">
      <w:pPr>
        <w:bidi w:val="0"/>
        <w:ind w:firstLine="420" w:firstLineChars="0"/>
        <w:rPr>
          <w:rFonts w:hint="default"/>
          <w:lang w:val="en-US" w:eastAsia="zh-CN"/>
        </w:rPr>
      </w:pPr>
      <w:r>
        <w:rPr>
          <w:rFonts w:hint="default"/>
          <w:lang w:val="en-US" w:eastAsia="zh-CN"/>
        </w:rPr>
        <w:t>（2）学习如何在墙体上创建门窗，并设定其准确的尺寸和位置。</w:t>
      </w:r>
    </w:p>
    <w:p w14:paraId="6C3899EE">
      <w:pPr>
        <w:bidi w:val="0"/>
        <w:ind w:firstLine="420" w:firstLineChars="0"/>
        <w:rPr>
          <w:rFonts w:hint="default"/>
          <w:lang w:val="en-US" w:eastAsia="zh-CN"/>
        </w:rPr>
      </w:pPr>
      <w:r>
        <w:rPr>
          <w:rFonts w:hint="default"/>
          <w:lang w:val="en-US" w:eastAsia="zh-CN"/>
        </w:rPr>
        <w:t>2.编辑门窗属性：</w:t>
      </w:r>
    </w:p>
    <w:p w14:paraId="7135574C">
      <w:pPr>
        <w:bidi w:val="0"/>
        <w:ind w:firstLine="420" w:firstLineChars="0"/>
        <w:rPr>
          <w:rFonts w:hint="default"/>
          <w:lang w:val="en-US" w:eastAsia="zh-CN"/>
        </w:rPr>
      </w:pPr>
      <w:r>
        <w:rPr>
          <w:rFonts w:hint="default"/>
          <w:lang w:val="en-US" w:eastAsia="zh-CN"/>
        </w:rPr>
        <w:t>（1）学习如何调整门窗的样式、材质和开启方式等属性。</w:t>
      </w:r>
    </w:p>
    <w:p w14:paraId="5426BBFF">
      <w:pPr>
        <w:bidi w:val="0"/>
        <w:ind w:firstLine="420" w:firstLineChars="0"/>
        <w:rPr>
          <w:rFonts w:hint="default"/>
          <w:lang w:val="en-US" w:eastAsia="zh-CN"/>
        </w:rPr>
      </w:pPr>
      <w:r>
        <w:rPr>
          <w:rFonts w:hint="default"/>
          <w:lang w:val="en-US" w:eastAsia="zh-CN"/>
        </w:rPr>
        <w:t>（2）深入了解门窗的参数设置，如开启角度、开合方式等。</w:t>
      </w:r>
    </w:p>
    <w:p w14:paraId="783D1076">
      <w:pPr>
        <w:bidi w:val="0"/>
        <w:ind w:firstLine="420" w:firstLineChars="0"/>
        <w:rPr>
          <w:rFonts w:hint="default"/>
          <w:lang w:val="en-US" w:eastAsia="zh-CN"/>
        </w:rPr>
      </w:pPr>
      <w:r>
        <w:rPr>
          <w:rFonts w:hint="default"/>
          <w:lang w:val="en-US" w:eastAsia="zh-CN"/>
        </w:rPr>
        <w:t>3.创建楼板：</w:t>
      </w:r>
    </w:p>
    <w:p w14:paraId="254F614B">
      <w:pPr>
        <w:bidi w:val="0"/>
        <w:ind w:firstLine="420" w:firstLineChars="0"/>
        <w:rPr>
          <w:rFonts w:hint="default"/>
          <w:lang w:val="en-US" w:eastAsia="zh-CN"/>
        </w:rPr>
      </w:pPr>
      <w:r>
        <w:rPr>
          <w:rFonts w:hint="default"/>
          <w:lang w:val="en-US" w:eastAsia="zh-CN"/>
        </w:rPr>
        <w:t>（1）学习如何使用楼板工具创建楼板元素。</w:t>
      </w:r>
    </w:p>
    <w:p w14:paraId="3F868E96">
      <w:pPr>
        <w:bidi w:val="0"/>
        <w:ind w:firstLine="420" w:firstLineChars="0"/>
        <w:rPr>
          <w:rFonts w:hint="default"/>
          <w:lang w:val="en-US" w:eastAsia="zh-CN"/>
        </w:rPr>
      </w:pPr>
      <w:r>
        <w:rPr>
          <w:rFonts w:hint="default"/>
          <w:lang w:val="en-US" w:eastAsia="zh-CN"/>
        </w:rPr>
        <w:t>（2）设定楼板的准确尺寸和位置，并与其他建筑元素进行连接。</w:t>
      </w:r>
    </w:p>
    <w:p w14:paraId="3B2F8FAE">
      <w:pPr>
        <w:bidi w:val="0"/>
        <w:ind w:firstLine="420" w:firstLineChars="0"/>
        <w:rPr>
          <w:rFonts w:hint="default"/>
          <w:lang w:val="en-US" w:eastAsia="zh-CN"/>
        </w:rPr>
      </w:pPr>
      <w:r>
        <w:rPr>
          <w:rFonts w:hint="default"/>
          <w:lang w:val="en-US" w:eastAsia="zh-CN"/>
        </w:rPr>
        <w:t>4.编辑楼板属性：</w:t>
      </w:r>
    </w:p>
    <w:p w14:paraId="7043AA99">
      <w:pPr>
        <w:bidi w:val="0"/>
        <w:ind w:firstLine="420" w:firstLineChars="0"/>
        <w:rPr>
          <w:rFonts w:hint="default"/>
          <w:lang w:val="en-US" w:eastAsia="zh-CN"/>
        </w:rPr>
      </w:pPr>
      <w:r>
        <w:rPr>
          <w:rFonts w:hint="default"/>
          <w:lang w:val="en-US" w:eastAsia="zh-CN"/>
        </w:rPr>
        <w:t>（1）学习如何调整楼板的厚度、材质和坡度等属性。</w:t>
      </w:r>
    </w:p>
    <w:p w14:paraId="2900E420">
      <w:pPr>
        <w:bidi w:val="0"/>
        <w:ind w:firstLine="420" w:firstLineChars="0"/>
        <w:rPr>
          <w:rFonts w:hint="default"/>
          <w:lang w:val="en-US" w:eastAsia="zh-CN"/>
        </w:rPr>
      </w:pPr>
      <w:r>
        <w:rPr>
          <w:rFonts w:hint="default"/>
          <w:lang w:val="en-US" w:eastAsia="zh-CN"/>
        </w:rPr>
        <w:t>（2）设置楼板的类型和构造方式，如实体楼板、预制楼板等。</w:t>
      </w:r>
    </w:p>
    <w:p w14:paraId="280CD7CD">
      <w:pPr>
        <w:bidi w:val="0"/>
        <w:ind w:firstLine="420" w:firstLineChars="0"/>
        <w:rPr>
          <w:rFonts w:hint="default"/>
          <w:lang w:val="en-US" w:eastAsia="zh-CN"/>
        </w:rPr>
      </w:pPr>
    </w:p>
    <w:p w14:paraId="4F2648AF">
      <w:pPr>
        <w:bidi w:val="0"/>
        <w:ind w:firstLine="420" w:firstLineChars="0"/>
        <w:rPr>
          <w:rFonts w:hint="default"/>
          <w:lang w:val="en-US" w:eastAsia="zh-CN"/>
        </w:rPr>
      </w:pPr>
    </w:p>
    <w:p w14:paraId="299F28E9">
      <w:pPr>
        <w:bidi w:val="0"/>
        <w:ind w:firstLine="420" w:firstLineChars="0"/>
        <w:rPr>
          <w:rFonts w:hint="default"/>
          <w:lang w:val="en-US" w:eastAsia="zh-CN"/>
        </w:rPr>
      </w:pPr>
      <w:r>
        <w:rPr>
          <w:rFonts w:hint="default"/>
          <w:lang w:val="en-US" w:eastAsia="zh-CN"/>
        </w:rPr>
        <w:t>5.调整门窗和楼板位置：</w:t>
      </w:r>
    </w:p>
    <w:p w14:paraId="45C2FD9B">
      <w:pPr>
        <w:bidi w:val="0"/>
        <w:ind w:firstLine="420" w:firstLineChars="0"/>
        <w:rPr>
          <w:rFonts w:hint="default"/>
          <w:lang w:val="en-US" w:eastAsia="zh-CN"/>
        </w:rPr>
      </w:pPr>
      <w:r>
        <w:rPr>
          <w:rFonts w:hint="default"/>
          <w:lang w:val="en-US" w:eastAsia="zh-CN"/>
        </w:rPr>
        <w:t>（1）学习如何拖动和调整门窗的位置，以便与墙体和楼板对齐。</w:t>
      </w:r>
    </w:p>
    <w:p w14:paraId="3093A7BA">
      <w:pPr>
        <w:bidi w:val="0"/>
        <w:ind w:firstLine="420" w:firstLineChars="0"/>
        <w:rPr>
          <w:rFonts w:hint="default"/>
          <w:lang w:val="en-US" w:eastAsia="zh-CN"/>
        </w:rPr>
      </w:pPr>
      <w:r>
        <w:rPr>
          <w:rFonts w:hint="default"/>
          <w:lang w:val="en-US" w:eastAsia="zh-CN"/>
        </w:rPr>
        <w:t>（2）调整楼板的位置和尺寸，确保与其他建筑元素的连接和对齐。</w:t>
      </w:r>
    </w:p>
    <w:p w14:paraId="22CF998D">
      <w:pPr>
        <w:bidi w:val="0"/>
        <w:ind w:firstLine="420" w:firstLineChars="0"/>
        <w:rPr>
          <w:rFonts w:hint="default"/>
          <w:lang w:val="en-US" w:eastAsia="zh-CN"/>
        </w:rPr>
      </w:pPr>
      <w:r>
        <w:rPr>
          <w:rFonts w:hint="default"/>
          <w:lang w:val="en-US" w:eastAsia="zh-CN"/>
        </w:rPr>
        <w:t>6.分析和查看门窗与楼板图像：</w:t>
      </w:r>
    </w:p>
    <w:p w14:paraId="19DABBC0">
      <w:pPr>
        <w:bidi w:val="0"/>
        <w:ind w:firstLine="420" w:firstLineChars="0"/>
        <w:rPr>
          <w:rFonts w:hint="default"/>
          <w:lang w:val="en-US" w:eastAsia="zh-CN"/>
        </w:rPr>
      </w:pPr>
      <w:r>
        <w:rPr>
          <w:rFonts w:hint="default"/>
          <w:lang w:val="en-US" w:eastAsia="zh-CN"/>
        </w:rPr>
        <w:t>（1） 学习如何使用视图和查看选项，快速分析和查看门窗和楼板 3D 效果。</w:t>
      </w:r>
    </w:p>
    <w:p w14:paraId="78D5A05F">
      <w:pPr>
        <w:bidi w:val="0"/>
        <w:ind w:firstLine="420" w:firstLineChars="0"/>
        <w:rPr>
          <w:rFonts w:hint="default"/>
          <w:lang w:val="en-US" w:eastAsia="zh-CN"/>
        </w:rPr>
      </w:pPr>
      <w:r>
        <w:rPr>
          <w:rFonts w:hint="default"/>
          <w:lang w:val="en-US" w:eastAsia="zh-CN"/>
        </w:rPr>
        <w:t>（2）学习如何生成门窗和楼板的平面图和立面图，并添加注释和尺寸等信息。</w:t>
      </w:r>
    </w:p>
    <w:p w14:paraId="76D95BB8">
      <w:pPr>
        <w:rPr>
          <w:rFonts w:hint="eastAsia"/>
          <w:lang w:val="en-US" w:eastAsia="zh-CN"/>
        </w:rPr>
      </w:pPr>
    </w:p>
    <w:p w14:paraId="1BC0A514">
      <w:pPr>
        <w:pStyle w:val="3"/>
        <w:bidi w:val="0"/>
        <w:rPr>
          <w:rFonts w:hint="eastAsia"/>
          <w:lang w:val="en-US" w:eastAsia="zh-CN"/>
        </w:rPr>
      </w:pPr>
    </w:p>
    <w:p w14:paraId="5A2BEF4A">
      <w:pPr>
        <w:pStyle w:val="3"/>
        <w:bidi w:val="0"/>
        <w:rPr>
          <w:rFonts w:hint="default"/>
          <w:lang w:val="en-US" w:eastAsia="zh-CN"/>
        </w:rPr>
      </w:pPr>
      <w:bookmarkStart w:id="4" w:name="_Toc15422"/>
      <w:r>
        <w:rPr>
          <w:rFonts w:hint="eastAsia"/>
          <w:lang w:val="en-US" w:eastAsia="zh-CN"/>
        </w:rPr>
        <w:t>4.</w:t>
      </w:r>
      <w:r>
        <w:rPr>
          <w:rFonts w:hint="default"/>
          <w:lang w:val="en-US" w:eastAsia="zh-CN"/>
        </w:rPr>
        <w:t>1 插入地下一层门</w:t>
      </w:r>
      <w:bookmarkEnd w:id="4"/>
    </w:p>
    <w:p w14:paraId="709FAC67">
      <w:pPr>
        <w:rPr>
          <w:rFonts w:hint="default"/>
          <w:lang w:val="en-US" w:eastAsia="zh-CN"/>
        </w:rPr>
      </w:pPr>
      <w:r>
        <w:rPr>
          <w:rFonts w:hint="default"/>
          <w:lang w:val="en-US" w:eastAsia="zh-CN"/>
        </w:rPr>
        <w:t>接上节练习，打开“-1F”视图，单击选项卡“常用”－“门”命令，在类型选择器中</w:t>
      </w:r>
    </w:p>
    <w:p w14:paraId="48986B58">
      <w:pPr>
        <w:rPr>
          <w:rFonts w:hint="default"/>
          <w:lang w:val="en-US" w:eastAsia="zh-CN"/>
        </w:rPr>
      </w:pPr>
      <w:r>
        <w:rPr>
          <w:rFonts w:hint="default"/>
          <w:lang w:val="en-US" w:eastAsia="zh-CN"/>
        </w:rPr>
        <w:t>选择“装饰木门-M0921”类型。</w:t>
      </w:r>
    </w:p>
    <w:p w14:paraId="62E39AA5">
      <w:pPr>
        <w:rPr>
          <w:rFonts w:hint="default"/>
          <w:lang w:val="en-US" w:eastAsia="zh-CN"/>
        </w:rPr>
      </w:pPr>
      <w:r>
        <w:rPr>
          <w:rFonts w:hint="default"/>
          <w:lang w:val="en-US" w:eastAsia="zh-CN"/>
        </w:rPr>
        <w:t>在选项栏上选择“在放置时进行标记”，以便对门进行自动标记。要引入标记引线，请选择“引线”并指定长度。</w:t>
      </w:r>
    </w:p>
    <w:p w14:paraId="55BA1A36">
      <w:pPr>
        <w:rPr>
          <w:rFonts w:hint="default"/>
          <w:lang w:val="en-US" w:eastAsia="zh-CN"/>
        </w:rPr>
      </w:pPr>
      <w:r>
        <w:drawing>
          <wp:inline distT="0" distB="0" distL="114300" distR="114300">
            <wp:extent cx="5271135" cy="2133600"/>
            <wp:effectExtent l="0" t="0" r="12065" b="0"/>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
                    <pic:cNvPicPr>
                      <a:picLocks noChangeAspect="1"/>
                    </pic:cNvPicPr>
                  </pic:nvPicPr>
                  <pic:blipFill>
                    <a:blip r:embed="rId9"/>
                    <a:stretch>
                      <a:fillRect/>
                    </a:stretch>
                  </pic:blipFill>
                  <pic:spPr>
                    <a:xfrm>
                      <a:off x="0" y="0"/>
                      <a:ext cx="5271135" cy="2133600"/>
                    </a:xfrm>
                    <a:prstGeom prst="rect">
                      <a:avLst/>
                    </a:prstGeom>
                    <a:noFill/>
                    <a:ln>
                      <a:noFill/>
                    </a:ln>
                  </pic:spPr>
                </pic:pic>
              </a:graphicData>
            </a:graphic>
          </wp:inline>
        </w:drawing>
      </w:r>
    </w:p>
    <w:p w14:paraId="0DA67DAA">
      <w:pPr>
        <w:rPr>
          <w:rFonts w:hint="default"/>
          <w:lang w:val="en-US" w:eastAsia="zh-CN"/>
        </w:rPr>
      </w:pPr>
      <w:r>
        <w:rPr>
          <w:rFonts w:hint="default"/>
          <w:lang w:val="en-US" w:eastAsia="zh-CN"/>
        </w:rPr>
        <w:t>将光标移动到 3 轴“普通砖-200mm”的墙上，此时会出现门与周围墙体距离的灰色相对尺寸。</w:t>
      </w:r>
    </w:p>
    <w:p w14:paraId="5F4D5E4F">
      <w:pPr>
        <w:rPr>
          <w:rFonts w:hint="default"/>
          <w:lang w:val="en-US" w:eastAsia="zh-CN"/>
        </w:rPr>
      </w:pPr>
      <w:r>
        <w:drawing>
          <wp:inline distT="0" distB="0" distL="114300" distR="114300">
            <wp:extent cx="5266055" cy="2486660"/>
            <wp:effectExtent l="0" t="0" r="4445" b="2540"/>
            <wp:docPr id="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
                    <pic:cNvPicPr>
                      <a:picLocks noChangeAspect="1"/>
                    </pic:cNvPicPr>
                  </pic:nvPicPr>
                  <pic:blipFill>
                    <a:blip r:embed="rId10"/>
                    <a:stretch>
                      <a:fillRect/>
                    </a:stretch>
                  </pic:blipFill>
                  <pic:spPr>
                    <a:xfrm>
                      <a:off x="0" y="0"/>
                      <a:ext cx="5266055" cy="2486660"/>
                    </a:xfrm>
                    <a:prstGeom prst="rect">
                      <a:avLst/>
                    </a:prstGeom>
                    <a:noFill/>
                    <a:ln>
                      <a:noFill/>
                    </a:ln>
                  </pic:spPr>
                </pic:pic>
              </a:graphicData>
            </a:graphic>
          </wp:inline>
        </w:drawing>
      </w:r>
    </w:p>
    <w:p w14:paraId="2C615D79">
      <w:pPr>
        <w:bidi w:val="0"/>
        <w:rPr>
          <w:rFonts w:hint="default"/>
          <w:lang w:val="en-US" w:eastAsia="zh-CN"/>
        </w:rPr>
      </w:pPr>
      <w:r>
        <w:rPr>
          <w:rFonts w:hint="default"/>
          <w:lang w:val="en-US" w:eastAsia="zh-CN"/>
        </w:rPr>
        <w:t>这样可以通过相对尺寸大致捕捉门的位置。在平面视图中放置门之前，按空格键可以控制门的左右开启方向。</w:t>
      </w:r>
    </w:p>
    <w:p w14:paraId="0D16911C">
      <w:pPr>
        <w:bidi w:val="0"/>
        <w:rPr>
          <w:rFonts w:hint="default"/>
          <w:lang w:val="en-US" w:eastAsia="zh-CN"/>
        </w:rPr>
      </w:pPr>
      <w:r>
        <w:rPr>
          <w:rFonts w:hint="default"/>
          <w:lang w:val="en-US" w:eastAsia="zh-CN"/>
        </w:rPr>
        <w:t>在墙上合适位置单击鼠标左键以放置门，调整临时尺寸标注蓝色的控制点，拖动蓝色控制点移动到 F 轴“普通砖-200mm”墙的上边缘，修改尺寸值为“100”，得到“大头角”的距离，</w:t>
      </w:r>
      <w:r>
        <w:rPr>
          <w:lang w:val="en-US" w:eastAsia="zh-CN"/>
        </w:rPr>
        <w:t>同理，在类型选择器中分别选择“卷帘门：JLM5422</w:t>
      </w:r>
      <w:r>
        <w:rPr>
          <w:rFonts w:hint="default"/>
          <w:lang w:val="en-US" w:eastAsia="zh-CN"/>
        </w:rPr>
        <w:t>”、“装饰木门-M0921”、“装饰木门 -M0821”、“推拉门-YM2124”、“YM1824：YM3267”门类型</w:t>
      </w:r>
    </w:p>
    <w:p w14:paraId="21D7B668">
      <w:pPr>
        <w:keepNext w:val="0"/>
        <w:keepLines w:val="0"/>
        <w:widowControl/>
        <w:suppressLineNumbers w:val="0"/>
        <w:jc w:val="left"/>
      </w:pPr>
      <w:r>
        <w:drawing>
          <wp:inline distT="0" distB="0" distL="114300" distR="114300">
            <wp:extent cx="5278755" cy="2413635"/>
            <wp:effectExtent l="0" t="0" r="4445" b="12065"/>
            <wp:docPr id="1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
                    <pic:cNvPicPr>
                      <a:picLocks noChangeAspect="1"/>
                    </pic:cNvPicPr>
                  </pic:nvPicPr>
                  <pic:blipFill>
                    <a:blip r:embed="rId11"/>
                    <a:stretch>
                      <a:fillRect/>
                    </a:stretch>
                  </pic:blipFill>
                  <pic:spPr>
                    <a:xfrm>
                      <a:off x="0" y="0"/>
                      <a:ext cx="5278755" cy="2413635"/>
                    </a:xfrm>
                    <a:prstGeom prst="rect">
                      <a:avLst/>
                    </a:prstGeom>
                    <a:noFill/>
                    <a:ln>
                      <a:noFill/>
                    </a:ln>
                  </pic:spPr>
                </pic:pic>
              </a:graphicData>
            </a:graphic>
          </wp:inline>
        </w:drawing>
      </w:r>
    </w:p>
    <w:p w14:paraId="1DF31F19">
      <w:pPr>
        <w:keepNext w:val="0"/>
        <w:keepLines w:val="0"/>
        <w:widowControl/>
        <w:suppressLineNumbers w:val="0"/>
        <w:jc w:val="left"/>
      </w:pPr>
    </w:p>
    <w:p w14:paraId="7A40DE42">
      <w:pPr>
        <w:keepNext w:val="0"/>
        <w:keepLines w:val="0"/>
        <w:widowControl/>
        <w:suppressLineNumbers w:val="0"/>
        <w:jc w:val="left"/>
      </w:pPr>
    </w:p>
    <w:p w14:paraId="065E770E">
      <w:pPr>
        <w:pStyle w:val="3"/>
        <w:bidi w:val="0"/>
      </w:pPr>
      <w:bookmarkStart w:id="5" w:name="_Toc14742"/>
      <w:r>
        <w:rPr>
          <w:rFonts w:hint="eastAsia"/>
          <w:lang w:val="en-US" w:eastAsia="zh-CN"/>
        </w:rPr>
        <w:t>4.</w:t>
      </w:r>
      <w:r>
        <w:t>2 放置地下一层的窗</w:t>
      </w:r>
      <w:bookmarkEnd w:id="5"/>
    </w:p>
    <w:p w14:paraId="70D16FDC">
      <w:pPr>
        <w:bidi w:val="0"/>
      </w:pPr>
      <w:r>
        <w:t>接上节练习，打开“-1F”视图，单击选项卡“常用”－“窗”命令。</w:t>
      </w:r>
    </w:p>
    <w:p w14:paraId="6B38392E">
      <w:pPr>
        <w:bidi w:val="0"/>
      </w:pPr>
      <w:r>
        <w:t>在类型选择器中分别选择“推拉窗 1206 ：C1206”、“固定窗 0823 ：C0823”、“C3415”、 “固定窗 0624 ：C0624”类型，按图 3-7 所示位置，在墙上单击将窗放置在合适位置。</w:t>
      </w:r>
    </w:p>
    <w:p w14:paraId="156818F4">
      <w:pPr>
        <w:bidi w:val="0"/>
      </w:pPr>
      <w:r>
        <w:drawing>
          <wp:inline distT="0" distB="0" distL="0" distR="0">
            <wp:extent cx="4420870" cy="3649345"/>
            <wp:effectExtent l="0" t="0" r="11430" b="8255"/>
            <wp:docPr id="142" name="IM 12"/>
            <wp:cNvGraphicFramePr/>
            <a:graphic xmlns:a="http://schemas.openxmlformats.org/drawingml/2006/main">
              <a:graphicData uri="http://schemas.openxmlformats.org/drawingml/2006/picture">
                <pic:pic xmlns:pic="http://schemas.openxmlformats.org/drawingml/2006/picture">
                  <pic:nvPicPr>
                    <pic:cNvPr id="142" name="IM 12"/>
                    <pic:cNvPicPr/>
                  </pic:nvPicPr>
                  <pic:blipFill>
                    <a:blip r:embed="rId12"/>
                    <a:stretch>
                      <a:fillRect/>
                    </a:stretch>
                  </pic:blipFill>
                  <pic:spPr>
                    <a:xfrm>
                      <a:off x="0" y="0"/>
                      <a:ext cx="4420870" cy="3649345"/>
                    </a:xfrm>
                    <a:prstGeom prst="rect">
                      <a:avLst/>
                    </a:prstGeom>
                  </pic:spPr>
                </pic:pic>
              </a:graphicData>
            </a:graphic>
          </wp:inline>
        </w:drawing>
      </w:r>
    </w:p>
    <w:p w14:paraId="2B19F976">
      <w:pPr>
        <w:bidi w:val="0"/>
        <w:jc w:val="center"/>
      </w:pPr>
      <w:r>
        <w:t>图 3-7</w:t>
      </w:r>
    </w:p>
    <w:p w14:paraId="6207C316">
      <w:pPr>
        <w:pStyle w:val="3"/>
        <w:bidi w:val="0"/>
        <w:rPr>
          <w:rFonts w:hint="eastAsia"/>
          <w:lang w:val="en-US" w:eastAsia="zh-CN"/>
        </w:rPr>
      </w:pPr>
    </w:p>
    <w:p w14:paraId="1B9BD944">
      <w:pPr>
        <w:pStyle w:val="3"/>
        <w:bidi w:val="0"/>
        <w:rPr>
          <w:rFonts w:hint="eastAsia"/>
          <w:lang w:val="en-US" w:eastAsia="zh-CN"/>
        </w:rPr>
      </w:pPr>
    </w:p>
    <w:p w14:paraId="1CD8CD5E">
      <w:pPr>
        <w:pStyle w:val="3"/>
        <w:bidi w:val="0"/>
        <w:rPr>
          <w:rFonts w:hint="eastAsia"/>
          <w:lang w:val="en-US" w:eastAsia="zh-CN"/>
        </w:rPr>
      </w:pPr>
    </w:p>
    <w:p w14:paraId="693E5837">
      <w:pPr>
        <w:pStyle w:val="3"/>
        <w:bidi w:val="0"/>
      </w:pPr>
      <w:bookmarkStart w:id="6" w:name="_Toc6293"/>
      <w:r>
        <w:rPr>
          <w:rFonts w:hint="eastAsia"/>
          <w:lang w:val="en-US" w:eastAsia="zh-CN"/>
        </w:rPr>
        <w:t>4</w:t>
      </w:r>
      <w:r>
        <w:t>.3 窗编辑——定义窗台高</w:t>
      </w:r>
      <w:bookmarkEnd w:id="6"/>
    </w:p>
    <w:p w14:paraId="72D394BC">
      <w:pPr>
        <w:bidi w:val="0"/>
      </w:pPr>
      <w:r>
        <w:t>本案例中窗台底高度不全一致，因此在插入窗后需要手动调整窗台高度。几个窗的底高度值为：C0624-250mm﹑C3415-900mm﹑C0823-400mm﹑C1206-1900mm。调整方法如下：</w:t>
      </w:r>
    </w:p>
    <w:p w14:paraId="77EAE705">
      <w:pPr>
        <w:bidi w:val="0"/>
      </w:pPr>
      <w:r>
        <w:t>1)方法一：在任意视图中选择“固定窗 0823 ：C0823”，单击“图元属性”按钮打开“实例属性”对话框，修改底高度值为 400。单击“确定”完成设置。</w:t>
      </w:r>
    </w:p>
    <w:p w14:paraId="04E9F4C9">
      <w:pPr>
        <w:bidi w:val="0"/>
      </w:pPr>
      <w:r>
        <w:t>2)方法二：切换至立面视图，选择窗，移动临时尺寸界线，修改临时尺寸标注值。进入项目浏览器，鼠标单击“立面（建筑立面），双击“东立面”从而进入东立面视图。</w:t>
      </w:r>
    </w:p>
    <w:p w14:paraId="02B39229">
      <w:pPr>
        <w:bidi w:val="0"/>
      </w:pPr>
      <w:r>
        <w:t>在东立面视图中选择“固定窗0823 ：C0823”，移动临时尺寸控制点至“-1F “标高线，修改临时尺寸标注值为“400”后按“Enter”键确认修改。</w:t>
      </w:r>
    </w:p>
    <w:p w14:paraId="4958528F">
      <w:pPr>
        <w:bidi w:val="0"/>
      </w:pPr>
      <w:r>
        <w:t>3) 同样方法，编辑其他窗的底高度。编辑完成后的地下一层窗所示，保存文件。</w:t>
      </w:r>
    </w:p>
    <w:p w14:paraId="185442E4">
      <w:pPr>
        <w:bidi w:val="0"/>
      </w:pPr>
    </w:p>
    <w:p w14:paraId="5B9DF577">
      <w:pPr>
        <w:bidi w:val="0"/>
      </w:pPr>
      <w:r>
        <w:drawing>
          <wp:inline distT="0" distB="0" distL="114300" distR="114300">
            <wp:extent cx="5269230" cy="2772410"/>
            <wp:effectExtent l="0" t="0" r="1270" b="8890"/>
            <wp:docPr id="19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3"/>
                    <pic:cNvPicPr>
                      <a:picLocks noChangeAspect="1"/>
                    </pic:cNvPicPr>
                  </pic:nvPicPr>
                  <pic:blipFill>
                    <a:blip r:embed="rId13"/>
                    <a:stretch>
                      <a:fillRect/>
                    </a:stretch>
                  </pic:blipFill>
                  <pic:spPr>
                    <a:xfrm>
                      <a:off x="0" y="0"/>
                      <a:ext cx="5269230" cy="2772410"/>
                    </a:xfrm>
                    <a:prstGeom prst="rect">
                      <a:avLst/>
                    </a:prstGeom>
                    <a:noFill/>
                    <a:ln>
                      <a:noFill/>
                    </a:ln>
                  </pic:spPr>
                </pic:pic>
              </a:graphicData>
            </a:graphic>
          </wp:inline>
        </w:drawing>
      </w:r>
    </w:p>
    <w:p w14:paraId="059D9E72">
      <w:pPr>
        <w:bidi w:val="0"/>
      </w:pPr>
    </w:p>
    <w:p w14:paraId="2B4CF51F">
      <w:pPr>
        <w:bidi w:val="0"/>
        <w:rPr>
          <w:rFonts w:hint="eastAsia"/>
          <w:lang w:val="en-US" w:eastAsia="zh-CN"/>
        </w:rPr>
      </w:pPr>
    </w:p>
    <w:p w14:paraId="404A8320">
      <w:pPr>
        <w:rPr>
          <w:rFonts w:hint="eastAsia"/>
          <w:lang w:val="en-US" w:eastAsia="zh-CN"/>
        </w:rPr>
      </w:pPr>
    </w:p>
    <w:p w14:paraId="248D89A0">
      <w:pPr>
        <w:rPr>
          <w:rFonts w:hint="eastAsia"/>
          <w:lang w:val="en-US" w:eastAsia="zh-CN"/>
        </w:rPr>
      </w:pPr>
    </w:p>
    <w:p w14:paraId="54F92FBC">
      <w:pPr>
        <w:rPr>
          <w:rFonts w:hint="eastAsia"/>
          <w:lang w:val="en-US" w:eastAsia="zh-CN"/>
        </w:rPr>
      </w:pPr>
    </w:p>
    <w:p w14:paraId="66133E2F">
      <w:pPr>
        <w:rPr>
          <w:rFonts w:hint="eastAsia"/>
          <w:lang w:val="en-US" w:eastAsia="zh-CN"/>
        </w:rPr>
      </w:pPr>
    </w:p>
    <w:p w14:paraId="4E632A5B">
      <w:pPr>
        <w:rPr>
          <w:rFonts w:hint="eastAsia"/>
          <w:lang w:val="en-US" w:eastAsia="zh-CN"/>
        </w:rPr>
      </w:pPr>
    </w:p>
    <w:p w14:paraId="44750E1A">
      <w:pPr>
        <w:rPr>
          <w:rFonts w:hint="eastAsia"/>
          <w:lang w:val="en-US" w:eastAsia="zh-CN"/>
        </w:rPr>
      </w:pPr>
    </w:p>
    <w:p w14:paraId="49B60F02">
      <w:pPr>
        <w:rPr>
          <w:rFonts w:hint="eastAsia"/>
          <w:lang w:val="en-US" w:eastAsia="zh-CN"/>
        </w:rPr>
      </w:pPr>
    </w:p>
    <w:p w14:paraId="3B87FB2B">
      <w:pPr>
        <w:rPr>
          <w:rFonts w:hint="eastAsia"/>
          <w:lang w:val="en-US" w:eastAsia="zh-CN"/>
        </w:rPr>
      </w:pPr>
    </w:p>
    <w:p w14:paraId="336D3D8D">
      <w:pPr>
        <w:rPr>
          <w:rFonts w:hint="eastAsia"/>
          <w:lang w:val="en-US" w:eastAsia="zh-CN"/>
        </w:rPr>
      </w:pPr>
    </w:p>
    <w:p w14:paraId="0CBBF91E">
      <w:pPr>
        <w:rPr>
          <w:rFonts w:hint="eastAsia"/>
          <w:lang w:val="en-US" w:eastAsia="zh-CN"/>
        </w:rPr>
      </w:pPr>
    </w:p>
    <w:p w14:paraId="2E49FAB2">
      <w:pPr>
        <w:rPr>
          <w:rFonts w:hint="eastAsia"/>
          <w:lang w:val="en-US" w:eastAsia="zh-CN"/>
        </w:rPr>
      </w:pPr>
    </w:p>
    <w:p w14:paraId="7289B2DA">
      <w:pPr>
        <w:rPr>
          <w:rFonts w:hint="eastAsia"/>
          <w:lang w:val="en-US" w:eastAsia="zh-CN"/>
        </w:rPr>
      </w:pPr>
    </w:p>
    <w:p w14:paraId="2C8F5533">
      <w:pPr>
        <w:rPr>
          <w:rFonts w:hint="eastAsia"/>
          <w:lang w:val="en-US" w:eastAsia="zh-CN"/>
        </w:rPr>
      </w:pPr>
    </w:p>
    <w:p w14:paraId="7A6B3276">
      <w:pPr>
        <w:rPr>
          <w:rFonts w:hint="eastAsia"/>
          <w:lang w:val="en-US" w:eastAsia="zh-CN"/>
        </w:rPr>
      </w:pPr>
    </w:p>
    <w:p w14:paraId="2602E9F6">
      <w:pPr>
        <w:pStyle w:val="3"/>
        <w:bidi w:val="0"/>
      </w:pPr>
      <w:bookmarkStart w:id="7" w:name="_Toc7089"/>
      <w:r>
        <w:rPr>
          <w:rFonts w:hint="eastAsia"/>
          <w:lang w:val="en-US" w:eastAsia="zh-CN"/>
        </w:rPr>
        <w:t>4</w:t>
      </w:r>
      <w:r>
        <w:t>.4 创建地下一层楼板</w:t>
      </w:r>
      <w:bookmarkEnd w:id="7"/>
    </w:p>
    <w:p w14:paraId="5B1F026D">
      <w:pPr>
        <w:bidi w:val="0"/>
      </w:pPr>
      <w:r>
        <w:t>接上节练习，打开地下一层平面-1F。单击选项卡“常用”-“楼板”命令，进入楼板绘制模式。</w:t>
      </w:r>
    </w:p>
    <w:p w14:paraId="3ADC8CDC">
      <w:pPr>
        <w:bidi w:val="0"/>
      </w:pPr>
      <w:r>
        <w:t>选择“绘制”面板，单击“拾取墙”命令，如图 3-11 在选项栏中设置偏移为：“-20”，移动光标到外墙外边线上，依次单击拾取外墙外边线自动创建楼板轮廓线。拾取墙创建的轮廓线自动和墙体保持关联关系。</w:t>
      </w:r>
    </w:p>
    <w:p w14:paraId="7F717D83">
      <w:pPr>
        <w:bidi w:val="0"/>
      </w:pPr>
      <w:r>
        <w:t>单击“图元”面板“楼板属性”命令，进入楼板“图元属性”对话框，选择楼板类型为“常规-200mm ”</w:t>
      </w:r>
    </w:p>
    <w:p w14:paraId="6B856B8D">
      <w:pPr>
        <w:bidi w:val="0"/>
      </w:pPr>
      <w:r>
        <w:t>单击“确定”退出对话框。单击 “完成绘制”命令创建地下一层楼板，弹出的对话框中选择“是”，楼板与墙相交的地方将自动剪切。</w:t>
      </w:r>
    </w:p>
    <w:p w14:paraId="5145F4F5">
      <w:pPr>
        <w:bidi w:val="0"/>
      </w:pPr>
      <w:r>
        <w:drawing>
          <wp:inline distT="0" distB="0" distL="114300" distR="114300">
            <wp:extent cx="5267960" cy="2778125"/>
            <wp:effectExtent l="0" t="0" r="2540" b="3175"/>
            <wp:docPr id="19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2"/>
                    <pic:cNvPicPr>
                      <a:picLocks noChangeAspect="1"/>
                    </pic:cNvPicPr>
                  </pic:nvPicPr>
                  <pic:blipFill>
                    <a:blip r:embed="rId14"/>
                    <a:stretch>
                      <a:fillRect/>
                    </a:stretch>
                  </pic:blipFill>
                  <pic:spPr>
                    <a:xfrm>
                      <a:off x="0" y="0"/>
                      <a:ext cx="5267960" cy="2778125"/>
                    </a:xfrm>
                    <a:prstGeom prst="rect">
                      <a:avLst/>
                    </a:prstGeom>
                    <a:noFill/>
                    <a:ln>
                      <a:noFill/>
                    </a:ln>
                  </pic:spPr>
                </pic:pic>
              </a:graphicData>
            </a:graphic>
          </wp:inline>
        </w:drawing>
      </w:r>
    </w:p>
    <w:p w14:paraId="5881B7DF">
      <w:pPr>
        <w:bidi w:val="0"/>
        <w:rPr>
          <w:rFonts w:hint="eastAsia" w:eastAsia="宋体"/>
          <w:lang w:eastAsia="zh-CN"/>
        </w:rPr>
        <w:sectPr>
          <w:footerReference r:id="rId3" w:type="default"/>
          <w:pgSz w:w="11907" w:h="16839"/>
          <w:pgMar w:top="400" w:right="1740" w:bottom="0" w:left="1785" w:header="0" w:footer="0" w:gutter="0"/>
          <w:pgNumType w:start="1"/>
          <w:cols w:equalWidth="0" w:num="1">
            <w:col w:w="8380"/>
          </w:cols>
        </w:sectPr>
      </w:pPr>
      <w:r>
        <w:t>至此本案地下一层的构件都已经绘制完成</w:t>
      </w:r>
      <w:r>
        <w:rPr>
          <w:rFonts w:hint="eastAsia"/>
          <w:lang w:eastAsia="zh-CN"/>
        </w:rPr>
        <w:t>。</w:t>
      </w:r>
    </w:p>
    <w:p w14:paraId="2420226B">
      <w:pPr>
        <w:bidi w:val="0"/>
      </w:pPr>
    </w:p>
    <w:p w14:paraId="3BAF4F32">
      <w:pPr>
        <w:bidi w:val="0"/>
      </w:pPr>
    </w:p>
    <w:p w14:paraId="67E524D6">
      <w:pPr>
        <w:bidi w:val="0"/>
      </w:pPr>
    </w:p>
    <w:p w14:paraId="1C41AFE5">
      <w:pPr>
        <w:bidi w:val="0"/>
      </w:pPr>
    </w:p>
    <w:p w14:paraId="4404B378">
      <w:pPr>
        <w:bidi w:val="0"/>
      </w:pPr>
    </w:p>
    <w:p w14:paraId="17D5A44C">
      <w:pPr>
        <w:pStyle w:val="3"/>
        <w:bidi w:val="0"/>
        <w:rPr>
          <w:rFonts w:hint="eastAsia"/>
        </w:rPr>
      </w:pPr>
      <w:bookmarkStart w:id="8" w:name="_Toc641"/>
      <w:r>
        <w:rPr>
          <w:rFonts w:hint="eastAsia"/>
          <w:lang w:val="en-US" w:eastAsia="zh-CN"/>
        </w:rPr>
        <w:t>4</w:t>
      </w:r>
      <w:r>
        <w:rPr>
          <w:rFonts w:hint="eastAsia"/>
        </w:rPr>
        <w:t>.5 复制地下一层外墙</w:t>
      </w:r>
      <w:bookmarkEnd w:id="8"/>
    </w:p>
    <w:p w14:paraId="6A8FB582">
      <w:pPr>
        <w:bidi w:val="0"/>
        <w:rPr>
          <w:rFonts w:hint="eastAsia"/>
        </w:rPr>
      </w:pPr>
      <w:r>
        <w:rPr>
          <w:rFonts w:hint="eastAsia"/>
        </w:rPr>
        <w:t>接上节练习，切换到三维视图，将光标放在地下一层的外墙上，高亮显示后按 Tab键，所有外墙将全部高亮显示，单击鼠标左键，地下一层外墙将全部选中，构件红色亮显。</w:t>
      </w:r>
    </w:p>
    <w:p w14:paraId="08AC2DAA">
      <w:pPr>
        <w:bidi w:val="0"/>
        <w:rPr>
          <w:rFonts w:hint="eastAsia"/>
        </w:rPr>
      </w:pPr>
      <w:r>
        <w:rPr>
          <w:rFonts w:hint="eastAsia"/>
        </w:rPr>
        <w:t>1)  单击菜单栏“编辑”-“复制到粘贴板”命令，将所有构件复制到粘贴板中备用。</w:t>
      </w:r>
    </w:p>
    <w:p w14:paraId="602D2EA8">
      <w:pPr>
        <w:bidi w:val="0"/>
        <w:rPr>
          <w:rFonts w:hint="eastAsia"/>
        </w:rPr>
      </w:pPr>
      <w:r>
        <w:rPr>
          <w:rFonts w:hint="eastAsia"/>
        </w:rPr>
        <w:t>2)  单击菜单栏“编辑”-“对齐粘贴”-“按名称选择标高”命令，打开“选择标高”对话框。单击选择“1F”，单击“确定”。</w:t>
      </w:r>
    </w:p>
    <w:p w14:paraId="45CAB5D3">
      <w:pPr>
        <w:bidi w:val="0"/>
        <w:rPr>
          <w:rFonts w:hint="eastAsia"/>
        </w:rPr>
      </w:pPr>
      <w:r>
        <w:rPr>
          <w:rFonts w:hint="eastAsia"/>
        </w:rPr>
        <w:t>3)  地下一层平面的外墙都被复制到首层平面，同时由于门窗默认为是依附与墙体的构件，所以一并被复制。</w:t>
      </w:r>
    </w:p>
    <w:p w14:paraId="2328E667">
      <w:pPr>
        <w:bidi w:val="0"/>
        <w:rPr>
          <w:rFonts w:hint="eastAsia"/>
        </w:rPr>
      </w:pPr>
      <w:r>
        <w:rPr>
          <w:rFonts w:hint="eastAsia"/>
        </w:rPr>
        <w:t>在项目浏览器中双击“楼层平面”项下的“1F ”，打开一层平面视图。</w:t>
      </w:r>
    </w:p>
    <w:p w14:paraId="79878806">
      <w:pPr>
        <w:bidi w:val="0"/>
        <w:rPr>
          <w:rFonts w:hint="eastAsia"/>
        </w:rPr>
      </w:pPr>
      <w:r>
        <w:rPr>
          <w:rFonts w:hint="eastAsia"/>
        </w:rPr>
        <w:t>4)    框选所有构件，单击选项栏“过滤选择集”工具，打开“过滤器”对话框，取消勾选“墙”，单击“确定”选择所有门窗。按“Del”（Delete 删除）键，删除所有门窗。</w:t>
      </w:r>
    </w:p>
    <w:p w14:paraId="642E18D6">
      <w:pPr>
        <w:bidi w:val="0"/>
        <w:rPr>
          <w:rFonts w:hint="eastAsia"/>
        </w:rPr>
      </w:pPr>
      <w:r>
        <w:rPr>
          <w:rFonts w:hint="eastAsia"/>
        </w:rPr>
        <w:t>【注意 1】过滤选择集时，当类别很多，需要选择的很少时，可以先单击“放弃全部”，</w:t>
      </w:r>
      <w:r>
        <w:rPr>
          <w:rFonts w:hint="eastAsia"/>
        </w:rPr>
        <w:tab/>
      </w:r>
      <w:r>
        <w:rPr>
          <w:rFonts w:hint="eastAsia"/>
        </w:rPr>
        <w:t xml:space="preserve"> 再勾选“墙”等需要的类别；当需要选择的很多，而不需要选择的相对较少时，可以先单击</w:t>
      </w:r>
      <w:r>
        <w:rPr>
          <w:rFonts w:hint="eastAsia"/>
        </w:rPr>
        <w:tab/>
      </w:r>
      <w:r>
        <w:rPr>
          <w:rFonts w:hint="eastAsia"/>
        </w:rPr>
        <w:t>“选择全部”，再取消勾选不需要的类别。提高选择效率。</w:t>
      </w:r>
    </w:p>
    <w:p w14:paraId="7F847DC6">
      <w:pPr>
        <w:bidi w:val="0"/>
        <w:rPr>
          <w:rFonts w:hint="eastAsia"/>
        </w:rPr>
      </w:pPr>
      <w:r>
        <w:rPr>
          <w:rFonts w:hint="eastAsia"/>
        </w:rPr>
        <w:t>板中粘贴”工具或“对齐粘贴”工具将图元的副本粘贴到其他项目中或图纸中。</w:t>
      </w:r>
    </w:p>
    <w:p w14:paraId="0CDF1943">
      <w:pPr>
        <w:bidi w:val="0"/>
        <w:rPr>
          <w:rFonts w:hint="eastAsia"/>
        </w:rPr>
      </w:pPr>
      <w:r>
        <w:rPr>
          <w:rFonts w:hint="eastAsia"/>
        </w:rPr>
        <w:t>【注意4】“复制到剪贴板”工具与“复制”工具不同。要复制某个选定图元并立即放置该图元时（例如，在同一个视图中），可使用“复制”工具。在某些情况下可使用“复制到剪贴板”工具，例如，需要在放置副本之前切换视图时。</w:t>
      </w:r>
    </w:p>
    <w:p w14:paraId="7A895923">
      <w:pPr>
        <w:bidi w:val="0"/>
        <w:rPr>
          <w:rFonts w:hint="eastAsia"/>
        </w:rPr>
      </w:pPr>
      <w:r>
        <w:rPr>
          <w:rFonts w:hint="eastAsia"/>
        </w:rPr>
        <w:t>【注意 5】在 Revit 中创建图元没有严格的先后顺序，所以用户可以随时根据需要绘制或复制创建楼层平面视图。</w:t>
      </w:r>
    </w:p>
    <w:p w14:paraId="78ACB366">
      <w:pPr>
        <w:pStyle w:val="3"/>
        <w:bidi w:val="0"/>
        <w:rPr>
          <w:rFonts w:hint="eastAsia"/>
        </w:rPr>
      </w:pPr>
      <w:bookmarkStart w:id="9" w:name="_Toc19542"/>
      <w:r>
        <w:rPr>
          <w:rFonts w:hint="eastAsia"/>
          <w:lang w:val="en-US" w:eastAsia="zh-CN"/>
        </w:rPr>
        <w:t>4</w:t>
      </w:r>
      <w:r>
        <w:rPr>
          <w:rFonts w:hint="eastAsia"/>
        </w:rPr>
        <w:t>.6</w:t>
      </w:r>
      <w:r>
        <w:rPr>
          <w:rFonts w:hint="eastAsia"/>
          <w:lang w:val="en-US" w:eastAsia="zh-CN"/>
        </w:rPr>
        <w:t xml:space="preserve"> </w:t>
      </w:r>
      <w:r>
        <w:rPr>
          <w:rFonts w:hint="eastAsia"/>
        </w:rPr>
        <w:t>编辑首层外墙</w:t>
      </w:r>
      <w:bookmarkEnd w:id="9"/>
    </w:p>
    <w:p w14:paraId="41CE941F">
      <w:pPr>
        <w:bidi w:val="0"/>
        <w:rPr>
          <w:rFonts w:hint="eastAsia"/>
        </w:rPr>
      </w:pPr>
      <w:r>
        <w:rPr>
          <w:rFonts w:hint="eastAsia"/>
        </w:rPr>
        <w:t>1)     调整外墙位置：单击工具栏中的“对齐”命令 对齐，移动光标单击拾取 B 轴线作为对齐目标位置，再移动光标到 B 轴下方的墙上，按 Tab 键拾取墙的中心线位置单击拾取，移动墙的位置，使其中心线与 B 轴对齐。</w:t>
      </w:r>
    </w:p>
    <w:p w14:paraId="523892DA">
      <w:pPr>
        <w:bidi w:val="0"/>
        <w:rPr>
          <w:rFonts w:hint="eastAsia"/>
        </w:rPr>
      </w:pPr>
      <w:r>
        <w:rPr>
          <w:rFonts w:hint="eastAsia"/>
        </w:rPr>
        <w:t>(1)    单击设计栏“基本”-“墙”命令，在类型选择器中选择“外墙－机刨横纹灰白色花岗石墙面”类型，单击“属性”按钮打开“图元属性”对话框。</w:t>
      </w:r>
    </w:p>
    <w:p w14:paraId="222A88FE">
      <w:pPr>
        <w:bidi w:val="0"/>
        <w:rPr>
          <w:rFonts w:hint="eastAsia"/>
        </w:rPr>
      </w:pPr>
      <w:r>
        <w:rPr>
          <w:rFonts w:hint="eastAsia"/>
        </w:rPr>
        <w:t>(2)    设置实例参数“基准限制条件”为“1F”，“顶部限制条件”为“直到标高 2F”，单击“确定”关闭对话框。</w:t>
      </w:r>
    </w:p>
    <w:p w14:paraId="5509494E">
      <w:pPr>
        <w:bidi w:val="0"/>
        <w:rPr>
          <w:rFonts w:hint="eastAsia"/>
        </w:rPr>
      </w:pPr>
      <w:r>
        <w:rPr>
          <w:rFonts w:hint="eastAsia"/>
        </w:rPr>
        <w:t>(3)    选项栏选择“绘制”命令，“定位线”选择“墙中心线”，移动光标单击鼠标左键捕捉 H 轴和 5 轴交点为绘制墙体起点，然后逆时针单击捕捉 G 轴与5 轴交点、G 轴与 6轴交点、H 轴与 6 轴交点，绘制 3 面墙体。</w:t>
      </w:r>
    </w:p>
    <w:p w14:paraId="2E3C0E17">
      <w:pPr>
        <w:bidi w:val="0"/>
        <w:rPr>
          <w:rFonts w:hint="eastAsia"/>
        </w:rPr>
      </w:pPr>
      <w:r>
        <w:rPr>
          <w:rFonts w:hint="eastAsia"/>
        </w:rPr>
        <w:t>(4)    再用工具栏“对齐”命令，按前述方法，将 G 轴墙的外边线与G 轴对齐。</w:t>
      </w:r>
    </w:p>
    <w:p w14:paraId="0C9D599C">
      <w:pPr>
        <w:bidi w:val="0"/>
        <w:rPr>
          <w:rFonts w:hint="eastAsia"/>
        </w:rPr>
      </w:pPr>
      <w:r>
        <w:rPr>
          <w:rFonts w:hint="eastAsia"/>
        </w:rPr>
        <w:t>2)     单击工具栏“拆分”命令 ea拆分，移动光标到 H 轴上的墙 5 、6 轴之间任意位置，单击鼠标左键将墙拆分为两段。</w:t>
      </w:r>
    </w:p>
    <w:p w14:paraId="74536F08">
      <w:pPr>
        <w:bidi w:val="0"/>
        <w:rPr>
          <w:rFonts w:hint="eastAsia"/>
        </w:rPr>
      </w:pPr>
    </w:p>
    <w:p w14:paraId="128643F7">
      <w:pPr>
        <w:bidi w:val="0"/>
        <w:rPr>
          <w:rFonts w:hint="eastAsia"/>
        </w:rPr>
      </w:pPr>
    </w:p>
    <w:p w14:paraId="1474987F">
      <w:pPr>
        <w:bidi w:val="0"/>
        <w:rPr>
          <w:rFonts w:hint="eastAsia"/>
        </w:rPr>
      </w:pPr>
    </w:p>
    <w:p w14:paraId="114BA701">
      <w:pPr>
        <w:bidi w:val="0"/>
        <w:rPr>
          <w:rFonts w:hint="eastAsia"/>
        </w:rPr>
      </w:pPr>
    </w:p>
    <w:p w14:paraId="45BDFC76">
      <w:pPr>
        <w:bidi w:val="0"/>
        <w:rPr>
          <w:rFonts w:hint="eastAsia"/>
        </w:rPr>
      </w:pPr>
    </w:p>
    <w:p w14:paraId="01325F0A">
      <w:pPr>
        <w:bidi w:val="0"/>
        <w:rPr>
          <w:rFonts w:hint="eastAsia"/>
        </w:rPr>
      </w:pPr>
      <w:r>
        <w:rPr>
          <w:rFonts w:hint="eastAsia"/>
        </w:rPr>
        <w:t>3)     单击工具栏“修剪”命令 修剪，移动光标到 H 轴与 5 轴左边的墙上单击，再移动光标到 5 轴的墙上单击，这样右侧多余的墙被修剪掉。同理，  H 轴与 6 轴右边的墙也用此方法修剪。</w:t>
      </w:r>
    </w:p>
    <w:p w14:paraId="3F97B62F">
      <w:pPr>
        <w:bidi w:val="0"/>
        <w:rPr>
          <w:rFonts w:hint="eastAsia"/>
        </w:rPr>
      </w:pPr>
      <w:r>
        <w:rPr>
          <w:rFonts w:hint="eastAsia"/>
        </w:rPr>
        <w:t>(1)  移动光标到复制的外墙上，按 Tab 键， 当所有外墙链亮显时单击鼠标选择所有外墙，从类型选择器下拉列表中选择“外墙－机刨横纹灰白色花岗石墙面”类型，更新所有外墙类型。</w:t>
      </w:r>
    </w:p>
    <w:p w14:paraId="4FE5EAFD">
      <w:pPr>
        <w:bidi w:val="0"/>
        <w:rPr>
          <w:rFonts w:hint="eastAsia"/>
        </w:rPr>
      </w:pPr>
      <w:r>
        <w:rPr>
          <w:rFonts w:hint="eastAsia"/>
        </w:rPr>
        <w:t>(2)  一层平面外墙部分。保存文件。</w:t>
      </w:r>
    </w:p>
    <w:p w14:paraId="60E9146B">
      <w:pPr>
        <w:bidi w:val="0"/>
        <w:rPr>
          <w:rFonts w:hint="eastAsia"/>
        </w:rPr>
      </w:pPr>
      <w:r>
        <w:drawing>
          <wp:inline distT="0" distB="0" distL="114300" distR="114300">
            <wp:extent cx="5267960" cy="3002280"/>
            <wp:effectExtent l="0" t="0" r="2540" b="7620"/>
            <wp:docPr id="19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7"/>
                    <pic:cNvPicPr>
                      <a:picLocks noChangeAspect="1"/>
                    </pic:cNvPicPr>
                  </pic:nvPicPr>
                  <pic:blipFill>
                    <a:blip r:embed="rId15"/>
                    <a:stretch>
                      <a:fillRect/>
                    </a:stretch>
                  </pic:blipFill>
                  <pic:spPr>
                    <a:xfrm>
                      <a:off x="0" y="0"/>
                      <a:ext cx="5267960" cy="3002280"/>
                    </a:xfrm>
                    <a:prstGeom prst="rect">
                      <a:avLst/>
                    </a:prstGeom>
                    <a:noFill/>
                    <a:ln>
                      <a:noFill/>
                    </a:ln>
                  </pic:spPr>
                </pic:pic>
              </a:graphicData>
            </a:graphic>
          </wp:inline>
        </w:drawing>
      </w:r>
    </w:p>
    <w:p w14:paraId="5618AFD4">
      <w:pPr>
        <w:bidi w:val="0"/>
      </w:pPr>
    </w:p>
    <w:p w14:paraId="116D3C03">
      <w:pPr>
        <w:bidi w:val="0"/>
      </w:pPr>
    </w:p>
    <w:p w14:paraId="2018DC8F">
      <w:pPr>
        <w:pStyle w:val="3"/>
        <w:bidi w:val="0"/>
        <w:rPr>
          <w:rFonts w:hint="eastAsia"/>
        </w:rPr>
      </w:pPr>
      <w:bookmarkStart w:id="10" w:name="_Toc18427"/>
      <w:r>
        <w:rPr>
          <w:rFonts w:hint="eastAsia"/>
          <w:lang w:val="en-US" w:eastAsia="zh-CN"/>
        </w:rPr>
        <w:t xml:space="preserve">4.7 </w:t>
      </w:r>
      <w:r>
        <w:rPr>
          <w:rFonts w:hint="eastAsia"/>
        </w:rPr>
        <w:t>绘制首层内墙</w:t>
      </w:r>
      <w:bookmarkEnd w:id="10"/>
    </w:p>
    <w:p w14:paraId="17E00268">
      <w:pPr>
        <w:bidi w:val="0"/>
        <w:rPr>
          <w:rFonts w:hint="eastAsia"/>
        </w:rPr>
      </w:pPr>
      <w:r>
        <w:rPr>
          <w:rFonts w:hint="eastAsia"/>
        </w:rPr>
        <w:t>下面接上节练习，继续绘制首层平面内墙。</w:t>
      </w:r>
    </w:p>
    <w:p w14:paraId="725B2B6C">
      <w:pPr>
        <w:bidi w:val="0"/>
        <w:rPr>
          <w:rFonts w:hint="eastAsia"/>
        </w:rPr>
      </w:pPr>
      <w:r>
        <w:rPr>
          <w:rFonts w:hint="eastAsia"/>
        </w:rPr>
        <w:t>1)     单击设计栏“基本”-“墙”命令，在类型选择器中选择“基本墙：普通砖-200mm ”类型，选项栏选择“绘制”命令，“定位线”选择“墙中心线 ”。</w:t>
      </w:r>
    </w:p>
    <w:p w14:paraId="2F86F7C5">
      <w:pPr>
        <w:bidi w:val="0"/>
        <w:rPr>
          <w:rFonts w:hint="eastAsia"/>
        </w:rPr>
      </w:pPr>
      <w:r>
        <w:rPr>
          <w:rFonts w:hint="eastAsia"/>
        </w:rPr>
        <w:t>2)     单击“属性”按钮打开“图元属性”对话框，设置实例参数“基准限制条件”为“1F”， “顶部限制条件”为“直到标高 2F”，单击“确定”关闭对话框，绘制 200mm内墙。</w:t>
      </w:r>
    </w:p>
    <w:p w14:paraId="3A6CED53">
      <w:pPr>
        <w:bidi w:val="0"/>
        <w:rPr>
          <w:rFonts w:hint="eastAsia"/>
        </w:rPr>
      </w:pPr>
      <w:r>
        <w:rPr>
          <w:rFonts w:hint="eastAsia"/>
        </w:rPr>
        <w:t>3)     在类型选择器中选择“基本墙：普通砖-100mm ”类型，选项栏选择“绘制”命令。</w:t>
      </w:r>
    </w:p>
    <w:p w14:paraId="28A2714A">
      <w:pPr>
        <w:bidi w:val="0"/>
        <w:rPr>
          <w:rFonts w:hint="eastAsia"/>
        </w:rPr>
      </w:pPr>
      <w:r>
        <w:rPr>
          <w:rFonts w:hint="eastAsia"/>
        </w:rPr>
        <w:t>4)     单击“属性”按钮打开“图元属性”对话框，设置实例参数“基准限制条件”为“1F”， “顶部限制条件”为“直到标高 2F”，单击“确定”关闭对话框，绘制 100mm内墙。</w:t>
      </w:r>
    </w:p>
    <w:p w14:paraId="52FF48E1">
      <w:pPr>
        <w:bidi w:val="0"/>
        <w:rPr>
          <w:rFonts w:hint="eastAsia"/>
        </w:rPr>
      </w:pPr>
      <w:r>
        <w:rPr>
          <w:rFonts w:hint="eastAsia"/>
        </w:rPr>
        <w:t>5)     完成后的首层墙体，保存文件。</w:t>
      </w:r>
    </w:p>
    <w:p w14:paraId="0C845906">
      <w:pPr>
        <w:bidi w:val="0"/>
        <w:rPr>
          <w:rFonts w:hint="eastAsia"/>
        </w:rPr>
      </w:pPr>
      <w:r>
        <w:drawing>
          <wp:inline distT="0" distB="0" distL="114300" distR="114300">
            <wp:extent cx="5271135" cy="3187700"/>
            <wp:effectExtent l="0" t="0" r="12065" b="0"/>
            <wp:docPr id="1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6"/>
                    <pic:cNvPicPr>
                      <a:picLocks noChangeAspect="1"/>
                    </pic:cNvPicPr>
                  </pic:nvPicPr>
                  <pic:blipFill>
                    <a:blip r:embed="rId16"/>
                    <a:stretch>
                      <a:fillRect/>
                    </a:stretch>
                  </pic:blipFill>
                  <pic:spPr>
                    <a:xfrm>
                      <a:off x="0" y="0"/>
                      <a:ext cx="5271135" cy="3187700"/>
                    </a:xfrm>
                    <a:prstGeom prst="rect">
                      <a:avLst/>
                    </a:prstGeom>
                    <a:noFill/>
                    <a:ln>
                      <a:noFill/>
                    </a:ln>
                  </pic:spPr>
                </pic:pic>
              </a:graphicData>
            </a:graphic>
          </wp:inline>
        </w:drawing>
      </w:r>
    </w:p>
    <w:p w14:paraId="13B00C92">
      <w:pPr>
        <w:bidi w:val="0"/>
      </w:pPr>
    </w:p>
    <w:p w14:paraId="3D6D8F13">
      <w:pPr>
        <w:pStyle w:val="3"/>
        <w:bidi w:val="0"/>
      </w:pPr>
      <w:bookmarkStart w:id="11" w:name="_Toc3536"/>
      <w:r>
        <w:rPr>
          <w:rFonts w:hint="eastAsia"/>
          <w:lang w:val="en-US" w:eastAsia="zh-CN"/>
        </w:rPr>
        <w:t xml:space="preserve">4.8 </w:t>
      </w:r>
      <w:r>
        <w:t>编辑墙连接</w:t>
      </w:r>
      <w:bookmarkEnd w:id="11"/>
    </w:p>
    <w:p w14:paraId="00C3DCE3">
      <w:pPr>
        <w:bidi w:val="0"/>
      </w:pPr>
      <w:r>
        <w:t>当创建墙时， Revit 会自动处理相邻墙体的连接关系 。可以根据需要编辑墙连接。具体方法如下：</w:t>
      </w:r>
    </w:p>
    <w:p w14:paraId="3720BC1C">
      <w:pPr>
        <w:bidi w:val="0"/>
      </w:pPr>
      <w:r>
        <w:t xml:space="preserve">1)     单击菜单“工具 ”—“编辑墙连接”命令，或在“工具 ”工具栏上单击图标  </w:t>
      </w:r>
      <w:r>
        <w:drawing>
          <wp:inline distT="0" distB="0" distL="0" distR="0">
            <wp:extent cx="191770" cy="169545"/>
            <wp:effectExtent l="0" t="0" r="11430" b="8255"/>
            <wp:docPr id="166" name="IM 60"/>
            <wp:cNvGraphicFramePr/>
            <a:graphic xmlns:a="http://schemas.openxmlformats.org/drawingml/2006/main">
              <a:graphicData uri="http://schemas.openxmlformats.org/drawingml/2006/picture">
                <pic:pic xmlns:pic="http://schemas.openxmlformats.org/drawingml/2006/picture">
                  <pic:nvPicPr>
                    <pic:cNvPr id="166" name="IM 60"/>
                    <pic:cNvPicPr/>
                  </pic:nvPicPr>
                  <pic:blipFill>
                    <a:blip r:embed="rId17"/>
                    <a:stretch>
                      <a:fillRect/>
                    </a:stretch>
                  </pic:blipFill>
                  <pic:spPr>
                    <a:xfrm>
                      <a:off x="0" y="0"/>
                      <a:ext cx="192404" cy="169773"/>
                    </a:xfrm>
                    <a:prstGeom prst="rect">
                      <a:avLst/>
                    </a:prstGeom>
                  </pic:spPr>
                </pic:pic>
              </a:graphicData>
            </a:graphic>
          </wp:inline>
        </w:drawing>
      </w:r>
      <w:r>
        <w:t>。</w:t>
      </w:r>
    </w:p>
    <w:p w14:paraId="6032637D">
      <w:pPr>
        <w:bidi w:val="0"/>
      </w:pPr>
      <w:r>
        <w:t>2)     移动光标到一个墙连接部位，当出现正方形范围框时单击鼠标左键。</w:t>
      </w:r>
    </w:p>
    <w:p w14:paraId="705B824C">
      <w:pPr>
        <w:bidi w:val="0"/>
        <w:sectPr>
          <w:footerReference r:id="rId4" w:type="default"/>
          <w:pgSz w:w="11907" w:h="16839"/>
          <w:pgMar w:top="400" w:right="1785" w:bottom="400" w:left="1785" w:header="0" w:footer="0" w:gutter="0"/>
          <w:cols w:equalWidth="0" w:num="1">
            <w:col w:w="8335"/>
          </w:cols>
        </w:sectPr>
      </w:pPr>
      <w:r>
        <w:t>3)     在选项栏上，选择以下连接类型，改变墙连接方式</w:t>
      </w:r>
    </w:p>
    <w:p w14:paraId="1B7643DE">
      <w:pPr>
        <w:bidi w:val="0"/>
        <w:sectPr>
          <w:type w:val="continuous"/>
          <w:pgSz w:w="11907" w:h="16839"/>
          <w:pgMar w:top="400" w:right="1785" w:bottom="400" w:left="1785" w:header="0" w:footer="0" w:gutter="0"/>
          <w:cols w:equalWidth="0" w:num="3">
            <w:col w:w="2763" w:space="100"/>
            <w:col w:w="2465" w:space="100"/>
            <w:col w:w="2908"/>
          </w:cols>
        </w:sectPr>
      </w:pPr>
    </w:p>
    <w:p w14:paraId="5E1C4627">
      <w:pPr>
        <w:bidi w:val="0"/>
      </w:pPr>
      <w:r>
        <w:t>平接：在墙之间创建对接，这是默认连接类型。选项栏单击“下一个”，可以切换两面墙的对接关系。如图 3-29 所示。</w:t>
      </w:r>
    </w:p>
    <w:p w14:paraId="5DD7BB77">
      <w:pPr>
        <w:bidi w:val="0"/>
      </w:pPr>
      <w:r>
        <w:t>斜接：在墙之间创建斜接，所有小于 20°的墙连接都是斜接。如图 3-30 所示。</w:t>
      </w:r>
    </w:p>
    <w:p w14:paraId="2B3A2C06">
      <w:pPr>
        <w:bidi w:val="0"/>
      </w:pPr>
      <w:r>
        <w:t>方接：对非垂直相交的墙体，可以使用本选项，使墙端头呈 90  度。对于已连接为  90度的墙，此选项无效。如图 3-31 所示，选项栏单击“下一个”，可以切换两面墙的方接关系。</w:t>
      </w:r>
    </w:p>
    <w:p w14:paraId="0BA6F524">
      <w:pPr>
        <w:pStyle w:val="3"/>
        <w:bidi w:val="0"/>
      </w:pPr>
      <w:bookmarkStart w:id="12" w:name="_Toc1392"/>
      <w:r>
        <w:rPr>
          <w:rFonts w:hint="eastAsia"/>
          <w:lang w:val="en-US" w:eastAsia="zh-CN"/>
        </w:rPr>
        <w:t xml:space="preserve">4.9 </w:t>
      </w:r>
      <w:r>
        <w:t>插入和编辑门窗</w:t>
      </w:r>
      <w:bookmarkEnd w:id="12"/>
    </w:p>
    <w:p w14:paraId="7AD7DF0F">
      <w:pPr>
        <w:bidi w:val="0"/>
      </w:pPr>
      <w:r>
        <w:t>编辑完成首层平面内外墙体后，即可创建首层门窗。门窗的插入和编辑方法同 第 3.1.1 3.1.2 内容，本章不再详述。</w:t>
      </w:r>
    </w:p>
    <w:p w14:paraId="2D4FA073">
      <w:pPr>
        <w:bidi w:val="0"/>
      </w:pPr>
      <w:r>
        <w:t>1) 接前面练习，在“项目浏览器”-“楼层平面”项下双击“1F”，打开首层楼层平面。</w:t>
      </w:r>
    </w:p>
    <w:p w14:paraId="4E0067D0">
      <w:pPr>
        <w:bidi w:val="0"/>
        <w:sectPr>
          <w:type w:val="continuous"/>
          <w:pgSz w:w="11907" w:h="16839"/>
          <w:pgMar w:top="400" w:right="1785" w:bottom="400" w:left="1785" w:header="0" w:footer="0" w:gutter="0"/>
          <w:cols w:equalWidth="0" w:num="1">
            <w:col w:w="8335"/>
          </w:cols>
        </w:sectPr>
      </w:pPr>
    </w:p>
    <w:p w14:paraId="052C90CF">
      <w:pPr>
        <w:bidi w:val="0"/>
      </w:pPr>
      <w:r>
        <w:t>2) 单击设计栏“基本”－“门”命令，在类型选择器中分别选择门类型：“YM3627：YM3624”、 “装饰木门-M0921”、“装饰木门-M0821”、“双扇现代门：M1824”、“型材推拉门：塑钢推拉门”，按图 3-32 所示位置移动光标到墙体上单击放置门，并编辑临时尺寸按图3-32 所示尺寸位置精确定位。</w:t>
      </w:r>
    </w:p>
    <w:p w14:paraId="4E69F9D1">
      <w:pPr>
        <w:bidi w:val="0"/>
      </w:pPr>
      <w:r>
        <w:t>3) 单击设计栏“基本”－“窗”命令，在类型选择器中选择窗类型：“推拉窗 2406：C2406”、 “C0615：C0609”、“C0615”、“C0915”、 “C3415：C3423”、“固定窗 0823：C0823 ” 、 “推拉窗 C0624：C0825”、“推拉窗 C0624：C0625 ”，按图 3-32 所示位置移动光标到墙体上单击放置窗，并编辑临时尺寸按图 3-32 所示尺寸位置精确定位。</w:t>
      </w:r>
    </w:p>
    <w:p w14:paraId="778E737A">
      <w:pPr>
        <w:bidi w:val="0"/>
      </w:pPr>
      <w:r>
        <w:t>4)     编辑窗台高：在平面视图中选择窗，单击“属性”按钮打开“图元属性”对话框，设置参数“底高度”参数值，调整窗户的窗台高。各窗的窗台高为：C2406－1200mm﹑ C0609-1400mm﹑C0615-900mm﹑C0915-900mm﹑C3423-100mm﹑C0823-100mm﹑</w:t>
      </w:r>
    </w:p>
    <w:p w14:paraId="446EFC5E">
      <w:pPr>
        <w:bidi w:val="0"/>
      </w:pPr>
      <w:r>
        <w:t>C0825-150mm﹑C0625-300mm。</w:t>
      </w:r>
    </w:p>
    <w:p w14:paraId="3D2F8F53">
      <w:pPr>
        <w:pStyle w:val="3"/>
        <w:bidi w:val="0"/>
        <w:rPr>
          <w:rFonts w:hint="eastAsia"/>
        </w:rPr>
      </w:pPr>
      <w:bookmarkStart w:id="13" w:name="_Toc10470"/>
      <w:r>
        <w:rPr>
          <w:rFonts w:hint="eastAsia"/>
          <w:lang w:val="en-US" w:eastAsia="zh-CN"/>
        </w:rPr>
        <w:t xml:space="preserve">4.10 </w:t>
      </w:r>
      <w:r>
        <w:rPr>
          <w:rFonts w:hint="eastAsia"/>
        </w:rPr>
        <w:t>创建首层楼板</w:t>
      </w:r>
      <w:bookmarkEnd w:id="13"/>
    </w:p>
    <w:p w14:paraId="515FBB88">
      <w:pPr>
        <w:bidi w:val="0"/>
        <w:rPr>
          <w:rFonts w:hint="eastAsia"/>
        </w:rPr>
      </w:pPr>
      <w:r>
        <w:rPr>
          <w:rFonts w:hint="eastAsia"/>
        </w:rPr>
        <w:t>下面给别墅创建首层楼板 。Revit Architecture 可以根据墙来创建楼板边界轮廓线自动创建楼板，在楼板和墙体之间保持关联关系，当墙体位置改变后，楼板也会自动更新。</w:t>
      </w:r>
    </w:p>
    <w:p w14:paraId="33E6A1C9">
      <w:pPr>
        <w:bidi w:val="0"/>
        <w:rPr>
          <w:rFonts w:hint="eastAsia"/>
        </w:rPr>
      </w:pPr>
      <w:r>
        <w:rPr>
          <w:rFonts w:hint="eastAsia"/>
        </w:rPr>
        <w:t>1) 接上节练习，打开首层平面 1F。单击设计栏-“楼板”命令，或单击设计栏“基本 ” -“楼板”命令，进入楼板绘制模式。</w:t>
      </w:r>
    </w:p>
    <w:p w14:paraId="3917FE0F">
      <w:pPr>
        <w:bidi w:val="0"/>
        <w:rPr>
          <w:rFonts w:hint="eastAsia"/>
        </w:rPr>
      </w:pPr>
      <w:r>
        <w:rPr>
          <w:rFonts w:hint="eastAsia"/>
        </w:rPr>
        <w:t>2) 单击“拾取墙”命令，移动光标到外墙外边线上，依次单击拾取外墙外边线自动创建楼板轮廓线。拾取墙创建的轮廓线自动和墙体保持关联关系。</w:t>
      </w:r>
    </w:p>
    <w:p w14:paraId="28C14373">
      <w:pPr>
        <w:bidi w:val="0"/>
        <w:rPr>
          <w:rFonts w:hint="eastAsia"/>
        </w:rPr>
      </w:pPr>
      <w:r>
        <w:rPr>
          <w:rFonts w:hint="eastAsia"/>
        </w:rPr>
        <w:t>3) 检查确认轮廓线完全封闭。可以通过工具栏中“修剪”命令修剪轮廓线使其封闭，也可以通过光标拖动迹线端点移动到合适位置来实现，Revit 将会自动捕捉附近的其他轮廓线的端点。当完成楼板绘制时，如果轮廓线没有封闭，系统会自动提示。</w:t>
      </w:r>
    </w:p>
    <w:p w14:paraId="7586CB01">
      <w:pPr>
        <w:bidi w:val="0"/>
        <w:rPr>
          <w:rFonts w:hint="eastAsia"/>
        </w:rPr>
      </w:pPr>
      <w:r>
        <w:rPr>
          <w:rFonts w:hint="eastAsia"/>
        </w:rPr>
        <w:t>4) 也可以单击设计栏“线 ”命令，此时光标在绘图区域将变成一枝小画笔，选择选项栏上需要的“线”“矩形”“圆弧”等绘制命令，绘制封闭楼板轮廓线。</w:t>
      </w:r>
    </w:p>
    <w:p w14:paraId="3F5E163E">
      <w:pPr>
        <w:bidi w:val="0"/>
        <w:rPr>
          <w:rFonts w:hint="eastAsia"/>
        </w:rPr>
      </w:pPr>
      <w:r>
        <w:rPr>
          <w:rFonts w:hint="eastAsia"/>
        </w:rPr>
        <w:t>5)  设置偏移：在选项栏中单击“偏移”命令偏移，选择“数值方式”，设置楼板边缘的“偏移 ”量为 20，取消勾选“复制”。</w:t>
      </w:r>
    </w:p>
    <w:p w14:paraId="1FD8F274">
      <w:pPr>
        <w:bidi w:val="0"/>
        <w:rPr>
          <w:rFonts w:hint="eastAsia"/>
        </w:rPr>
      </w:pPr>
      <w:r>
        <w:rPr>
          <w:rFonts w:hint="eastAsia"/>
        </w:rPr>
        <w:t>6)  移动光标到一条楼板轮廓线上内侧，在轮廓线内侧出现一条绿色虚线预览后，按 Tab键直到出现一圈绿色虚线预览。单击鼠标左键完成偏移，选择 B 轴下面的轮廓线，单击工具栏“移动”命令移动，光标往下移动，输入 4490。</w:t>
      </w:r>
    </w:p>
    <w:p w14:paraId="03B00437">
      <w:pPr>
        <w:bidi w:val="0"/>
        <w:rPr>
          <w:rFonts w:hint="eastAsia"/>
        </w:rPr>
      </w:pPr>
      <w:r>
        <w:rPr>
          <w:rFonts w:hint="eastAsia"/>
        </w:rPr>
        <w:t>单击设计栏“线”命令，用“绘制”命令 绘制线。</w:t>
      </w:r>
    </w:p>
    <w:p w14:paraId="76A80AF6">
      <w:pPr>
        <w:bidi w:val="0"/>
        <w:rPr>
          <w:rFonts w:hint="eastAsia"/>
        </w:rPr>
      </w:pPr>
      <w:r>
        <w:rPr>
          <w:rFonts w:hint="eastAsia"/>
        </w:rPr>
        <w:t>单击工具栏“修剪”命令 ，分别单击标注为 1 和 4 的线、2 和 3 的线。</w:t>
      </w:r>
    </w:p>
    <w:p w14:paraId="04E05533">
      <w:pPr>
        <w:bidi w:val="0"/>
        <w:rPr>
          <w:rFonts w:hint="eastAsia"/>
        </w:rPr>
      </w:pPr>
      <w:r>
        <w:rPr>
          <w:rFonts w:hint="eastAsia"/>
        </w:rPr>
        <w:t>设计栏中单击“楼板属性”命令，打开“图元属性”对话框，选择楼板“类型”为“常规－100mm”，单击“确定”关闭对话框。</w:t>
      </w:r>
    </w:p>
    <w:p w14:paraId="383909D9">
      <w:pPr>
        <w:bidi w:val="0"/>
        <w:rPr>
          <w:rFonts w:hint="eastAsia"/>
        </w:rPr>
      </w:pPr>
      <w:r>
        <w:rPr>
          <w:rFonts w:hint="eastAsia"/>
        </w:rPr>
        <w:t>单击“完成绘制 ”创建首层楼板。</w:t>
      </w:r>
    </w:p>
    <w:p w14:paraId="0C5BE3BE">
      <w:pPr>
        <w:bidi w:val="0"/>
        <w:rPr>
          <w:rFonts w:hint="eastAsia"/>
        </w:rPr>
      </w:pPr>
      <w:r>
        <w:rPr>
          <w:rFonts w:hint="eastAsia"/>
        </w:rPr>
        <w:t>至此本案一层平面的主体都已经绘制完成，保存文件。</w:t>
      </w:r>
    </w:p>
    <w:p w14:paraId="5CB1239B">
      <w:pPr>
        <w:bidi w:val="0"/>
        <w:rPr>
          <w:rFonts w:hint="eastAsia"/>
        </w:rPr>
      </w:pPr>
      <w:r>
        <w:drawing>
          <wp:inline distT="0" distB="0" distL="114300" distR="114300">
            <wp:extent cx="5273040" cy="2834005"/>
            <wp:effectExtent l="0" t="0" r="10160" b="10795"/>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pic:cNvPicPr>
                      <a:picLocks noChangeAspect="1"/>
                    </pic:cNvPicPr>
                  </pic:nvPicPr>
                  <pic:blipFill>
                    <a:blip r:embed="rId18"/>
                    <a:stretch>
                      <a:fillRect/>
                    </a:stretch>
                  </pic:blipFill>
                  <pic:spPr>
                    <a:xfrm>
                      <a:off x="0" y="0"/>
                      <a:ext cx="5273040" cy="2834005"/>
                    </a:xfrm>
                    <a:prstGeom prst="rect">
                      <a:avLst/>
                    </a:prstGeom>
                    <a:noFill/>
                    <a:ln>
                      <a:noFill/>
                    </a:ln>
                  </pic:spPr>
                </pic:pic>
              </a:graphicData>
            </a:graphic>
          </wp:inline>
        </w:drawing>
      </w:r>
    </w:p>
    <w:p w14:paraId="27F7C5AD">
      <w:pPr>
        <w:bidi w:val="0"/>
      </w:pPr>
    </w:p>
    <w:p w14:paraId="2F6FD722">
      <w:pPr>
        <w:bidi w:val="0"/>
      </w:pPr>
    </w:p>
    <w:p w14:paraId="18A0DA76">
      <w:pPr>
        <w:bidi w:val="0"/>
      </w:pPr>
      <w:r>
        <w:t>本实验学习了整体复制、对齐粘贴，以及墙的常用编辑方法，复习了墙体的绘制方法，和门窗的插入和编辑方法，学习了楼板的创建方法。</w:t>
      </w:r>
    </w:p>
    <w:p w14:paraId="14BACF7A">
      <w:pPr>
        <w:pStyle w:val="3"/>
        <w:bidi w:val="0"/>
        <w:rPr>
          <w:rFonts w:hint="eastAsia"/>
        </w:rPr>
      </w:pPr>
      <w:bookmarkStart w:id="14" w:name="_Toc11887"/>
      <w:r>
        <w:rPr>
          <w:rFonts w:hint="eastAsia"/>
          <w:lang w:val="en-US" w:eastAsia="zh-CN"/>
        </w:rPr>
        <w:t>4.11 总结</w:t>
      </w:r>
      <w:bookmarkEnd w:id="14"/>
    </w:p>
    <w:p w14:paraId="12723C59">
      <w:pPr>
        <w:keepNext w:val="0"/>
        <w:keepLines w:val="0"/>
        <w:widowControl/>
        <w:suppressLineNumbers w:val="0"/>
        <w:ind w:firstLine="420" w:firstLineChars="0"/>
        <w:jc w:val="left"/>
        <w:rPr>
          <w:rFonts w:hint="eastAsia"/>
        </w:rPr>
      </w:pPr>
      <w:r>
        <w:rPr>
          <w:rFonts w:hint="eastAsia"/>
        </w:rPr>
        <w:t xml:space="preserve">通过本次实验，我系统掌握了Revit中门窗与楼板的创建、编辑及关联操作的核心技巧。在门窗建模中，我理解了门窗作为墙体依附构件的特性，通过类型属性调整（如尺寸、材质、开启方式）实现多样化设计，并利用“复制到剪贴板”功能实现跨楼层快速复制。楼板创建时，通过“拾取墙”生成轮廓线并结合偏移工具调整边缘，确保与墙体自动关联，同时通过类型属性定义不同构造层（如常规楼板与坡道）。  </w:t>
      </w:r>
    </w:p>
    <w:p w14:paraId="0878F7E4">
      <w:pPr>
        <w:keepNext w:val="0"/>
        <w:keepLines w:val="0"/>
        <w:widowControl/>
        <w:suppressLineNumbers w:val="0"/>
        <w:ind w:firstLine="420" w:firstLineChars="0"/>
        <w:jc w:val="left"/>
        <w:rPr>
          <w:rFonts w:hint="eastAsia"/>
        </w:rPr>
      </w:pPr>
      <w:r>
        <w:rPr>
          <w:rFonts w:hint="eastAsia"/>
        </w:rPr>
        <w:t xml:space="preserve">实验中，复制粘贴功能（如“复制到标高对齐”）显著提升了建模效率，而过滤器工具的应用（如批量删除门窗）优化了操作流程。此外，墙连接编辑（平接、斜接、方接）让我掌握了复杂墙体交接的处理方法，而嵌套幕墙门窗的创建则深化了对参数化族的理解。  </w:t>
      </w:r>
    </w:p>
    <w:p w14:paraId="0BA8C968">
      <w:pPr>
        <w:keepNext w:val="0"/>
        <w:keepLines w:val="0"/>
        <w:widowControl/>
        <w:suppressLineNumbers w:val="0"/>
        <w:ind w:firstLine="420" w:firstLineChars="0"/>
        <w:jc w:val="left"/>
        <w:rPr>
          <w:rFonts w:hint="default"/>
          <w:lang w:val="en-US" w:eastAsia="zh-CN"/>
        </w:rPr>
      </w:pPr>
      <w:r>
        <w:rPr>
          <w:rFonts w:hint="eastAsia"/>
        </w:rPr>
        <w:t>通过调整窗台高度、楼板厚度及坡度参数，我认识到精细化控制对模型准确性的重要性。三维视图与平面图的联动验证，强化了多维度设计校验的思维。实验难点包括异形楼板轮廓的绘制与门窗开启方向的精准控制，但通过临时尺寸编辑与族参数调整得以解决。此次实验为后续复杂建筑构件的参数化建模奠定了坚实基础。</w:t>
      </w:r>
    </w:p>
    <w:sectPr>
      <w:headerReference r:id="rId5" w:type="default"/>
      <w:footerReference r:id="rId6" w:type="default"/>
      <w:pgSz w:w="11907" w:h="16839"/>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脣脦脤氓">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1219C">
    <w:pPr>
      <w:pStyle w:val="6"/>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E670B0">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UJagQ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FCWoEMQIAAGMEAAAOAAAAAAAAAAEAIAAAAB8BAABkcnMvZTJvRG9jLnhtbFBLBQYA&#10;AAAABgAGAFkBAADCBQAAAAA=&#10;">
              <v:fill on="f" focussize="0,0"/>
              <v:stroke on="f" weight="0.5pt"/>
              <v:imagedata o:title=""/>
              <o:lock v:ext="edit" aspectratio="f"/>
              <v:textbox inset="0mm,0mm,0mm,0mm" style="mso-fit-shape-to-text:t;">
                <w:txbxContent>
                  <w:p w14:paraId="43E670B0">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581C0">
    <w:pPr>
      <w:spacing w:line="14" w:lineRule="auto"/>
      <w:rPr>
        <w:rFonts w:ascii="Arial"/>
        <w:sz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5D1645">
                          <w:pPr>
                            <w:pStyle w:val="6"/>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yNJGYzAgAAYwQAAA4AAABkcnMvZTJvRG9jLnhtbK1UzY7TMBC+I/EO&#10;lu80adGu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9d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yNJGYzAgAAYwQAAA4AAAAAAAAAAQAgAAAAHwEAAGRycy9lMm9Eb2MueG1sUEsF&#10;BgAAAAAGAAYAWQEAAMQFAAAAAA==&#10;">
              <v:fill on="f" focussize="0,0"/>
              <v:stroke on="f" weight="0.5pt"/>
              <v:imagedata o:title=""/>
              <o:lock v:ext="edit" aspectratio="f"/>
              <v:textbox inset="0mm,0mm,0mm,0mm" style="mso-fit-shape-to-text:t;">
                <w:txbxContent>
                  <w:p w14:paraId="7C5D1645">
                    <w:pPr>
                      <w:pStyle w:val="6"/>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C6013">
    <w:pPr>
      <w:spacing w:line="14" w:lineRule="auto"/>
      <w:rPr>
        <w:rFonts w:ascii="Arial"/>
        <w:sz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1A5B53">
                          <w:pPr>
                            <w:pStyle w:val="6"/>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14:paraId="5F1A5B53">
                    <w:pPr>
                      <w:pStyle w:val="6"/>
                    </w:pPr>
                    <w:r>
                      <w:fldChar w:fldCharType="begin"/>
                    </w:r>
                    <w:r>
                      <w:instrText xml:space="preserve"> PAGE  \* MERGEFORMAT </w:instrText>
                    </w:r>
                    <w:r>
                      <w:fldChar w:fldCharType="separate"/>
                    </w:r>
                    <w:r>
                      <w:t>11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72791">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ABB"/>
    <w:rsid w:val="00002704"/>
    <w:rsid w:val="00007D6D"/>
    <w:rsid w:val="000343A5"/>
    <w:rsid w:val="00034808"/>
    <w:rsid w:val="00105DAA"/>
    <w:rsid w:val="00115261"/>
    <w:rsid w:val="00137656"/>
    <w:rsid w:val="00186759"/>
    <w:rsid w:val="001F31C2"/>
    <w:rsid w:val="002A7A4E"/>
    <w:rsid w:val="00317F1D"/>
    <w:rsid w:val="00352A94"/>
    <w:rsid w:val="003A525A"/>
    <w:rsid w:val="003C2665"/>
    <w:rsid w:val="003C71FC"/>
    <w:rsid w:val="003E7428"/>
    <w:rsid w:val="00466D2C"/>
    <w:rsid w:val="00477F32"/>
    <w:rsid w:val="0048083E"/>
    <w:rsid w:val="00486ABB"/>
    <w:rsid w:val="004B17B8"/>
    <w:rsid w:val="004B6580"/>
    <w:rsid w:val="004E5461"/>
    <w:rsid w:val="005239EA"/>
    <w:rsid w:val="00562472"/>
    <w:rsid w:val="00566623"/>
    <w:rsid w:val="005B60A0"/>
    <w:rsid w:val="00644E4A"/>
    <w:rsid w:val="00686C2E"/>
    <w:rsid w:val="006968A5"/>
    <w:rsid w:val="006B0126"/>
    <w:rsid w:val="006B652D"/>
    <w:rsid w:val="006C1837"/>
    <w:rsid w:val="006C18B4"/>
    <w:rsid w:val="00715456"/>
    <w:rsid w:val="007202E2"/>
    <w:rsid w:val="00752135"/>
    <w:rsid w:val="007615B9"/>
    <w:rsid w:val="007B2EDB"/>
    <w:rsid w:val="007E40A1"/>
    <w:rsid w:val="008936F8"/>
    <w:rsid w:val="00964672"/>
    <w:rsid w:val="0097779D"/>
    <w:rsid w:val="00983A27"/>
    <w:rsid w:val="0099588D"/>
    <w:rsid w:val="00A14866"/>
    <w:rsid w:val="00A507FF"/>
    <w:rsid w:val="00A5346A"/>
    <w:rsid w:val="00AA2161"/>
    <w:rsid w:val="00B55BEA"/>
    <w:rsid w:val="00B60C09"/>
    <w:rsid w:val="00B75B4A"/>
    <w:rsid w:val="00BB416D"/>
    <w:rsid w:val="00C558D8"/>
    <w:rsid w:val="00C678A3"/>
    <w:rsid w:val="00C90FD8"/>
    <w:rsid w:val="00D27662"/>
    <w:rsid w:val="00D330AF"/>
    <w:rsid w:val="00D56F9B"/>
    <w:rsid w:val="00D67491"/>
    <w:rsid w:val="00DA40E4"/>
    <w:rsid w:val="00DC1F7F"/>
    <w:rsid w:val="00DC48DA"/>
    <w:rsid w:val="00DC5502"/>
    <w:rsid w:val="00E0796B"/>
    <w:rsid w:val="00E250AE"/>
    <w:rsid w:val="00E53C74"/>
    <w:rsid w:val="00F03154"/>
    <w:rsid w:val="00F53088"/>
    <w:rsid w:val="00F91866"/>
    <w:rsid w:val="041D49CF"/>
    <w:rsid w:val="052109FA"/>
    <w:rsid w:val="08325655"/>
    <w:rsid w:val="086E3851"/>
    <w:rsid w:val="0AB01EE9"/>
    <w:rsid w:val="0E0013EF"/>
    <w:rsid w:val="0FBB32DC"/>
    <w:rsid w:val="0FCA12D5"/>
    <w:rsid w:val="1303728B"/>
    <w:rsid w:val="14465682"/>
    <w:rsid w:val="14F13869"/>
    <w:rsid w:val="15DC65E3"/>
    <w:rsid w:val="173914CE"/>
    <w:rsid w:val="19821E18"/>
    <w:rsid w:val="1C2077B4"/>
    <w:rsid w:val="1EAA5CEA"/>
    <w:rsid w:val="20E26FD4"/>
    <w:rsid w:val="214964AC"/>
    <w:rsid w:val="23700878"/>
    <w:rsid w:val="29E745CD"/>
    <w:rsid w:val="2ACB3B45"/>
    <w:rsid w:val="2AFE1A16"/>
    <w:rsid w:val="2B3B0A4E"/>
    <w:rsid w:val="2B9C4F4B"/>
    <w:rsid w:val="2CA3146B"/>
    <w:rsid w:val="2F424F98"/>
    <w:rsid w:val="2F464330"/>
    <w:rsid w:val="2F956FA1"/>
    <w:rsid w:val="2F9822A3"/>
    <w:rsid w:val="30FB1D6B"/>
    <w:rsid w:val="31A77C86"/>
    <w:rsid w:val="31F46964"/>
    <w:rsid w:val="323507EE"/>
    <w:rsid w:val="32616EAD"/>
    <w:rsid w:val="34196405"/>
    <w:rsid w:val="41B71360"/>
    <w:rsid w:val="42642972"/>
    <w:rsid w:val="443830DF"/>
    <w:rsid w:val="453F294E"/>
    <w:rsid w:val="51AC3A8A"/>
    <w:rsid w:val="52E3448B"/>
    <w:rsid w:val="54556C40"/>
    <w:rsid w:val="547714EE"/>
    <w:rsid w:val="54A05BAE"/>
    <w:rsid w:val="57D060EF"/>
    <w:rsid w:val="588B70D4"/>
    <w:rsid w:val="59ED5C18"/>
    <w:rsid w:val="5A722EBF"/>
    <w:rsid w:val="5AED7BD2"/>
    <w:rsid w:val="5B3823B7"/>
    <w:rsid w:val="5BC915A0"/>
    <w:rsid w:val="5C391A9C"/>
    <w:rsid w:val="5F8127C1"/>
    <w:rsid w:val="60E26EF2"/>
    <w:rsid w:val="619957DB"/>
    <w:rsid w:val="649E1424"/>
    <w:rsid w:val="655D4CDA"/>
    <w:rsid w:val="659140EF"/>
    <w:rsid w:val="66634077"/>
    <w:rsid w:val="6B7B2FD8"/>
    <w:rsid w:val="6D9630D3"/>
    <w:rsid w:val="753E10E9"/>
    <w:rsid w:val="767214A9"/>
    <w:rsid w:val="778F5135"/>
    <w:rsid w:val="7CFE32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黑体"/>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sz w:val="28"/>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1">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semiHidden/>
    <w:qFormat/>
    <w:uiPriority w:val="0"/>
    <w:rPr>
      <w:rFonts w:ascii="宋体" w:hAnsi="宋体" w:eastAsia="宋体" w:cs="宋体"/>
      <w:sz w:val="24"/>
      <w:szCs w:val="24"/>
      <w:lang w:val="en-US" w:eastAsia="en-US" w:bidi="ar-SA"/>
    </w:rPr>
  </w:style>
  <w:style w:type="paragraph" w:styleId="6">
    <w:name w:val="footer"/>
    <w:basedOn w:val="1"/>
    <w:link w:val="13"/>
    <w:qFormat/>
    <w:uiPriority w:val="0"/>
    <w:pPr>
      <w:tabs>
        <w:tab w:val="center" w:pos="4153"/>
        <w:tab w:val="right" w:pos="8306"/>
      </w:tabs>
      <w:snapToGrid w:val="0"/>
      <w:jc w:val="left"/>
    </w:pPr>
    <w:rPr>
      <w:sz w:val="18"/>
      <w:szCs w:val="18"/>
    </w:rPr>
  </w:style>
  <w:style w:type="paragraph" w:styleId="7">
    <w:name w:val="header"/>
    <w:basedOn w:val="1"/>
    <w:link w:val="12"/>
    <w:qFormat/>
    <w:uiPriority w:val="0"/>
    <w:pPr>
      <w:tabs>
        <w:tab w:val="center" w:pos="4153"/>
        <w:tab w:val="right" w:pos="8306"/>
      </w:tabs>
      <w:snapToGrid w:val="0"/>
      <w:jc w:val="center"/>
    </w:pPr>
    <w:rPr>
      <w:sz w:val="18"/>
      <w:szCs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character" w:customStyle="1" w:styleId="12">
    <w:name w:val="页眉 字符"/>
    <w:basedOn w:val="11"/>
    <w:link w:val="7"/>
    <w:qFormat/>
    <w:uiPriority w:val="0"/>
    <w:rPr>
      <w:kern w:val="2"/>
      <w:sz w:val="18"/>
      <w:szCs w:val="18"/>
    </w:rPr>
  </w:style>
  <w:style w:type="character" w:customStyle="1" w:styleId="13">
    <w:name w:val="页脚 字符"/>
    <w:basedOn w:val="11"/>
    <w:link w:val="6"/>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jianda</Company>
  <Pages>12</Pages>
  <Words>5161</Words>
  <Characters>5787</Characters>
  <Lines>342</Lines>
  <Paragraphs>286</Paragraphs>
  <TotalTime>4</TotalTime>
  <ScaleCrop>false</ScaleCrop>
  <LinksUpToDate>false</LinksUpToDate>
  <CharactersWithSpaces>6264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2025-10-29T07:13:00Z</dcterms:created>
  <dc:creator>a</dc:creator>
  <cp:lastModifiedBy>梁桐</cp:lastModifiedBy>
  <dcterms:modified xsi:type="dcterms:W3CDTF">2025-11-25T06:50:44Z</dcterms:modified>
  <dc:title>西安建筑科技大学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06A6F7D4C4F64EB1A33E26FE3D7FF48A</vt:lpwstr>
  </property>
  <property fmtid="{D5CDD505-2E9C-101B-9397-08002B2CF9AE}" pid="4" name="KSOTemplateDocerSaveRecord">
    <vt:lpwstr>eyJoZGlkIjoiZjM3M2RhMzA2YzU5ZjZlNGRlYzM0MjQ0MDFlOTU0NzMiLCJ1c2VySWQiOiIxNjQ4MDYyMjU0In0=</vt:lpwstr>
  </property>
</Properties>
</file>