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90D34">
      <w:pPr>
        <w:ind w:firstLine="720" w:firstLineChars="300"/>
        <w:jc w:val="center"/>
        <w:rPr>
          <w:rFonts w:hint="eastAsia"/>
          <w:sz w:val="24"/>
        </w:rPr>
      </w:pPr>
      <w:bookmarkStart w:id="0" w:name="OLE_LINK1"/>
    </w:p>
    <w:p w14:paraId="3D6751A6">
      <w:pPr>
        <w:ind w:firstLine="420" w:firstLineChars="200"/>
        <w:jc w:val="center"/>
        <w:rPr>
          <w:rFonts w:eastAsia="黑体"/>
          <w:sz w:val="32"/>
          <w:szCs w:val="32"/>
        </w:rPr>
      </w:pPr>
      <w:r>
        <w:drawing>
          <wp:inline distT="0" distB="0" distL="114300" distR="114300">
            <wp:extent cx="5095875" cy="785495"/>
            <wp:effectExtent l="0" t="0" r="952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6D62">
      <w:pPr>
        <w:ind w:firstLine="640" w:firstLineChars="200"/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202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z w:val="32"/>
          <w:szCs w:val="32"/>
        </w:rPr>
        <w:t>-202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32"/>
          <w:szCs w:val="32"/>
        </w:rPr>
        <w:t>学年第一学期</w:t>
      </w:r>
    </w:p>
    <w:p w14:paraId="110669C0">
      <w:pPr>
        <w:ind w:firstLine="640" w:firstLineChars="200"/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Academic year and semester: 202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z w:val="32"/>
          <w:szCs w:val="32"/>
        </w:rPr>
        <w:t>-202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32"/>
          <w:szCs w:val="32"/>
        </w:rPr>
        <w:t>-1</w:t>
      </w:r>
    </w:p>
    <w:p w14:paraId="66B64DF5">
      <w:pPr>
        <w:ind w:firstLine="640" w:firstLineChars="200"/>
        <w:jc w:val="center"/>
        <w:rPr>
          <w:rFonts w:hint="default" w:ascii="Times New Roman" w:hAnsi="Times New Roman" w:eastAsia="黑体" w:cs="Times New Roman"/>
          <w:sz w:val="32"/>
          <w:szCs w:val="32"/>
        </w:rPr>
      </w:pPr>
    </w:p>
    <w:p w14:paraId="69E07F0E">
      <w:pPr>
        <w:ind w:firstLine="640" w:firstLineChars="200"/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《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机器学习与社会计算</w:t>
      </w:r>
      <w:r>
        <w:rPr>
          <w:rFonts w:hint="default" w:ascii="Times New Roman" w:hAnsi="Times New Roman" w:eastAsia="黑体" w:cs="Times New Roman"/>
          <w:sz w:val="32"/>
          <w:szCs w:val="32"/>
        </w:rPr>
        <w:t>》</w:t>
      </w:r>
    </w:p>
    <w:p w14:paraId="553BF3B8">
      <w:pPr>
        <w:ind w:firstLine="640" w:firstLineChars="200"/>
        <w:jc w:val="center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实验报告</w:t>
      </w:r>
    </w:p>
    <w:p w14:paraId="24C12408">
      <w:pPr>
        <w:ind w:firstLine="640" w:firstLineChars="200"/>
        <w:jc w:val="center"/>
        <w:rPr>
          <w:rFonts w:hint="eastAsia" w:eastAsia="黑体"/>
          <w:sz w:val="32"/>
          <w:szCs w:val="32"/>
          <w:lang w:val="en-US" w:eastAsia="zh-CN"/>
        </w:rPr>
      </w:pPr>
    </w:p>
    <w:p w14:paraId="7024012C">
      <w:pPr>
        <w:rPr>
          <w:rFonts w:hint="eastAsia" w:ascii="宋体" w:hAnsi="宋体"/>
          <w:sz w:val="28"/>
          <w:szCs w:val="28"/>
          <w:u w:val="single"/>
        </w:rPr>
      </w:pPr>
    </w:p>
    <w:p w14:paraId="224DA214">
      <w:pPr>
        <w:spacing w:line="700" w:lineRule="exact"/>
        <w:ind w:firstLine="2660" w:firstLineChars="950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院 （系）：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信息与控制工程学院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</w:p>
    <w:p w14:paraId="004E430F">
      <w:pPr>
        <w:spacing w:line="700" w:lineRule="exact"/>
        <w:ind w:firstLine="2660" w:firstLineChars="950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专业班级：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计算机2203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</w:p>
    <w:p w14:paraId="6725F3E0">
      <w:pPr>
        <w:spacing w:line="700" w:lineRule="exact"/>
        <w:ind w:firstLine="2660" w:firstLineChars="9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学生姓名：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梁桐</w:t>
      </w:r>
      <w:r>
        <w:rPr>
          <w:rFonts w:hint="eastAsia" w:ascii="宋体" w:hAnsi="宋体"/>
          <w:sz w:val="28"/>
          <w:szCs w:val="28"/>
          <w:u w:val="single"/>
        </w:rPr>
        <w:t xml:space="preserve">         </w:t>
      </w:r>
    </w:p>
    <w:p w14:paraId="4C795280">
      <w:pPr>
        <w:spacing w:line="700" w:lineRule="exact"/>
        <w:ind w:firstLine="2660" w:firstLineChars="950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学    号：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2209060322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</w:p>
    <w:p w14:paraId="09518656">
      <w:pPr>
        <w:spacing w:line="700" w:lineRule="exact"/>
        <w:ind w:firstLine="2660" w:firstLineChars="950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指导教师：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吕长春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</w:p>
    <w:p w14:paraId="62CFB026">
      <w:pPr>
        <w:spacing w:line="700" w:lineRule="exact"/>
        <w:ind w:firstLine="2660" w:firstLineChars="950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 xml:space="preserve">日 </w:t>
      </w:r>
      <w:r>
        <w:rPr>
          <w:rFonts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sz w:val="28"/>
          <w:szCs w:val="28"/>
        </w:rPr>
        <w:t>期：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2025.12.03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</w:p>
    <w:p w14:paraId="2020FE9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br w:type="page"/>
      </w:r>
    </w:p>
    <w:p w14:paraId="66B3994C">
      <w:pPr>
        <w:rPr>
          <w:rFonts w:hint="default"/>
          <w:sz w:val="21"/>
          <w:szCs w:val="21"/>
          <w:lang w:val="en-US" w:eastAsia="zh-CN"/>
        </w:rPr>
      </w:pPr>
    </w:p>
    <w:p w14:paraId="50F3939E">
      <w:pPr>
        <w:pStyle w:val="2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任务：</w:t>
      </w:r>
      <w:r>
        <w:rPr>
          <w:rFonts w:hint="eastAsia"/>
          <w:sz w:val="21"/>
          <w:szCs w:val="21"/>
          <w:lang w:val="en-US" w:eastAsia="zh-CN"/>
        </w:rPr>
        <w:t>实现</w:t>
      </w:r>
      <w:r>
        <w:rPr>
          <w:rFonts w:hint="default"/>
          <w:sz w:val="21"/>
          <w:szCs w:val="21"/>
          <w:lang w:val="en-US" w:eastAsia="zh-CN"/>
        </w:rPr>
        <w:t>从Langton的蚂蚁看Turtle与Patch的交互</w:t>
      </w:r>
      <w:r>
        <w:rPr>
          <w:rFonts w:hint="eastAsia"/>
          <w:sz w:val="21"/>
          <w:szCs w:val="21"/>
          <w:lang w:val="en-US" w:eastAsia="zh-CN"/>
        </w:rPr>
        <w:t>，了解社会系统中的涌现现象。</w:t>
      </w:r>
    </w:p>
    <w:bookmarkEnd w:id="0"/>
    <w:p w14:paraId="2EDE758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初始化</w:t>
      </w:r>
    </w:p>
    <w:p w14:paraId="458C3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打开NetLogo,添加Setup按钮</w:t>
      </w:r>
    </w:p>
    <w:p w14:paraId="126FCEF7"/>
    <w:p w14:paraId="624FA5D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6697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E711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代码添加蚂蚁朝向</w:t>
      </w:r>
    </w:p>
    <w:p w14:paraId="0BBE564D">
      <w:pPr>
        <w:jc w:val="both"/>
      </w:pPr>
      <w:r>
        <w:drawing>
          <wp:inline distT="0" distB="0" distL="114300" distR="114300">
            <wp:extent cx="3680460" cy="1104900"/>
            <wp:effectExtent l="0" t="0" r="762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AB0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添加go按钮</w:t>
      </w:r>
    </w:p>
    <w:p w14:paraId="6B635DDE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38700" cy="293370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083C">
      <w:pPr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59911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添加go的代码</w:t>
      </w:r>
    </w:p>
    <w:p w14:paraId="604BCC8E">
      <w:r>
        <w:drawing>
          <wp:inline distT="0" distB="0" distL="114300" distR="114300">
            <wp:extent cx="5273675" cy="3088640"/>
            <wp:effectExtent l="0" t="0" r="1460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2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改变世界参数</w:t>
      </w:r>
    </w:p>
    <w:p w14:paraId="48CE9569">
      <w:r>
        <w:drawing>
          <wp:inline distT="0" distB="0" distL="114300" distR="114300">
            <wp:extent cx="5270500" cy="2940050"/>
            <wp:effectExtent l="0" t="0" r="254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3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调整速度，没有步数</w:t>
      </w:r>
    </w:p>
    <w:p w14:paraId="11C5BD32">
      <w:r>
        <w:drawing>
          <wp:inline distT="0" distB="0" distL="114300" distR="114300">
            <wp:extent cx="5269230" cy="2848610"/>
            <wp:effectExtent l="0" t="0" r="381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C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加上tick语句</w:t>
      </w:r>
    </w:p>
    <w:p w14:paraId="5F5D7E35">
      <w:r>
        <w:drawing>
          <wp:inline distT="0" distB="0" distL="114300" distR="114300">
            <wp:extent cx="5269865" cy="2811145"/>
            <wp:effectExtent l="0" t="0" r="317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59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源码</w:t>
      </w:r>
    </w:p>
    <w:p w14:paraId="00028177">
      <w:pPr>
        <w:pStyle w:val="4"/>
        <w:keepNext w:val="0"/>
        <w:keepLines w:val="0"/>
        <w:widowControl/>
        <w:suppressLineNumbers w:val="0"/>
        <w:shd w:val="clear" w:fill="161616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color w:val="24AC96"/>
          <w:shd w:val="clear" w:fill="161616"/>
        </w:rPr>
        <w:t>to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FFFFFF"/>
          <w:shd w:val="clear" w:fill="161616"/>
        </w:rPr>
        <w:t>setup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clear-all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create-turtles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1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FFFFFF"/>
          <w:shd w:val="clear" w:fill="161616"/>
        </w:rPr>
        <w:t>[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set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heading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random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3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*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90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FFFFFF"/>
          <w:shd w:val="clear" w:fill="161616"/>
        </w:rPr>
        <w:t>]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reset-ticks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b/>
          <w:bCs/>
          <w:color w:val="24AC96"/>
          <w:shd w:val="clear" w:fill="161616"/>
        </w:rPr>
        <w:t>end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b/>
          <w:bCs/>
          <w:color w:val="24AC96"/>
          <w:shd w:val="clear" w:fill="161616"/>
        </w:rPr>
        <w:t>to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FFFFFF"/>
          <w:shd w:val="clear" w:fill="161616"/>
        </w:rPr>
        <w:t>go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ask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turtles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FFFFFF"/>
          <w:shd w:val="clear" w:fill="161616"/>
        </w:rPr>
        <w:t>[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ifelse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pcolor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=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white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FFFFFF"/>
          <w:shd w:val="clear" w:fill="161616"/>
        </w:rPr>
        <w:t>[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right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90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set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pcolor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black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forward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1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</w:t>
      </w:r>
      <w:r>
        <w:rPr>
          <w:rFonts w:hint="default" w:ascii="Consolas" w:hAnsi="Consolas" w:eastAsia="Consolas" w:cs="Consolas"/>
          <w:color w:val="FFFFFF"/>
          <w:shd w:val="clear" w:fill="161616"/>
        </w:rPr>
        <w:t>]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FFFFFF"/>
          <w:shd w:val="clear" w:fill="161616"/>
        </w:rPr>
        <w:t>[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left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90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set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BE55BE"/>
          <w:shd w:val="clear" w:fill="161616"/>
        </w:rPr>
        <w:t>pcolor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white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forward</w:t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</w:t>
      </w:r>
      <w:r>
        <w:rPr>
          <w:rFonts w:hint="default" w:ascii="Consolas" w:hAnsi="Consolas" w:eastAsia="Consolas" w:cs="Consolas"/>
          <w:color w:val="EA6E21"/>
          <w:shd w:val="clear" w:fill="161616"/>
        </w:rPr>
        <w:t>1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  </w:t>
      </w:r>
      <w:r>
        <w:rPr>
          <w:rFonts w:hint="default" w:ascii="Consolas" w:hAnsi="Consolas" w:eastAsia="Consolas" w:cs="Consolas"/>
          <w:color w:val="FFFFFF"/>
          <w:shd w:val="clear" w:fill="161616"/>
        </w:rPr>
        <w:t>]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FFFFFF"/>
          <w:shd w:val="clear" w:fill="161616"/>
        </w:rPr>
        <w:t>]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161616"/>
        </w:rPr>
        <w:t xml:space="preserve">  </w:t>
      </w:r>
      <w:r>
        <w:rPr>
          <w:rFonts w:hint="default" w:ascii="Consolas" w:hAnsi="Consolas" w:eastAsia="Consolas" w:cs="Consolas"/>
          <w:color w:val="06B7FF"/>
          <w:shd w:val="clear" w:fill="161616"/>
        </w:rPr>
        <w:t>tick</w:t>
      </w:r>
      <w:r>
        <w:rPr>
          <w:rFonts w:hint="default" w:ascii="Consolas" w:hAnsi="Consolas" w:eastAsia="Consolas" w:cs="Consolas"/>
          <w:shd w:val="clear" w:fill="161616"/>
        </w:rPr>
        <w:br w:type="textWrapping"/>
      </w:r>
      <w:r>
        <w:rPr>
          <w:rFonts w:hint="default" w:ascii="Consolas" w:hAnsi="Consolas" w:eastAsia="Consolas" w:cs="Consolas"/>
          <w:b/>
          <w:bCs/>
          <w:color w:val="24AC96"/>
          <w:shd w:val="clear" w:fill="161616"/>
        </w:rPr>
        <w:t>end</w:t>
      </w:r>
    </w:p>
    <w:p w14:paraId="7ADC95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实验结果</w:t>
      </w:r>
    </w:p>
    <w:p w14:paraId="0AE058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100*100的世界</w:t>
      </w:r>
    </w:p>
    <w:p w14:paraId="11671E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100步时图片</w:t>
      </w:r>
    </w:p>
    <w:p w14:paraId="774E5711">
      <w:r>
        <w:drawing>
          <wp:inline distT="0" distB="0" distL="114300" distR="114300">
            <wp:extent cx="5271135" cy="3214370"/>
            <wp:effectExtent l="0" t="0" r="1905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7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1000步时图片</w:t>
      </w:r>
    </w:p>
    <w:p w14:paraId="60FB2FD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052445"/>
            <wp:effectExtent l="0" t="0" r="14605" b="1079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3FD7"/>
    <w:p w14:paraId="72089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1000步时图片</w:t>
      </w:r>
    </w:p>
    <w:p w14:paraId="6A54EF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594610"/>
            <wp:effectExtent l="0" t="0" r="444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2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15000+步时图片</w:t>
      </w:r>
    </w:p>
    <w:p w14:paraId="241714D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169285"/>
            <wp:effectExtent l="0" t="0" r="6985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4E9B"/>
    <w:p w14:paraId="7B8AE0D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结果分析与实验总结</w:t>
      </w:r>
    </w:p>
    <w:p w14:paraId="054C3A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蚂蚁与网格的交互机制</w:t>
      </w:r>
    </w:p>
    <w:p w14:paraId="30A032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本实验基于朗顿蚂蚁模型，展示了 Turtle（蚂蚁）与 Patch（网格颜色）的极简局部交互：蚂蚁遇白右转 $90^\circ$ 涂黑，遇黑左转 $90^\circ$ 涂白，前进一步。这种“感知-响应-改变”的简单规则构成了强大的反馈回路，是系统演化的唯一动力。</w:t>
      </w:r>
    </w:p>
    <w:p w14:paraId="74B66C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从混沌到有序的涌现过程</w:t>
      </w:r>
    </w:p>
    <w:p w14:paraId="6DD692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实验结果清晰地展示了宏观结构的涌现过程：</w:t>
      </w:r>
    </w:p>
    <w:p w14:paraId="2B7656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初期（100步）： 蚂蚁轨迹随机且混沌，在局部形成不规则团块。宏观上无法预测下一步走向。</w:t>
      </w:r>
    </w:p>
    <w:p w14:paraId="0A2A6534">
      <w:pPr>
        <w:bidi w:val="0"/>
        <w:rPr>
          <w:rFonts w:hint="default"/>
          <w:lang w:val="en-US" w:eastAsia="zh-CN"/>
        </w:rPr>
      </w:pPr>
    </w:p>
    <w:p w14:paraId="0290CD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中期（1000步）： 混沌模式向外扩散，轨迹混乱，体现了局部简单规则在时空上的积累效应。</w:t>
      </w:r>
    </w:p>
    <w:p w14:paraId="7529EECE">
      <w:pPr>
        <w:bidi w:val="0"/>
        <w:rPr>
          <w:rFonts w:hint="default"/>
          <w:lang w:val="en-US" w:eastAsia="zh-CN"/>
        </w:rPr>
      </w:pPr>
    </w:p>
    <w:p w14:paraId="4D0F3C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稳定与有序（15000+步）： 系统突然从混沌转变为高度有序。蚂蚁停止徘徊，自动形成一条重复且严格对称的周期性“高速公路”（Highway），并沿此结构持续移动。</w:t>
      </w:r>
    </w:p>
    <w:p w14:paraId="799A1355">
      <w:pPr>
        <w:bidi w:val="0"/>
        <w:rPr>
          <w:rFonts w:hint="default"/>
          <w:lang w:val="en-US" w:eastAsia="zh-CN"/>
        </w:rPr>
      </w:pPr>
    </w:p>
    <w:p w14:paraId="4B1683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实验总结：涌现的本质</w:t>
      </w:r>
    </w:p>
    <w:p w14:paraId="6E6C25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高速公路”的出现是局部简单规则持续迭代的宏观结果，是系统最经典的涌现现象。这证明了复杂性并非源于复杂的规则，而是源于简单规则在时间和空间上的持续积累。这种由局部简单交互产生全局复杂结构的现象，是理解社会、生物等复杂系统行为的关键。</w:t>
      </w:r>
    </w:p>
    <w:p w14:paraId="616FEC4E">
      <w:pPr>
        <w:bidi w:val="0"/>
        <w:rPr>
          <w:rFonts w:hint="default"/>
          <w:lang w:val="en-US"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74DA"/>
    <w:rsid w:val="045A77D7"/>
    <w:rsid w:val="1F69615B"/>
    <w:rsid w:val="694C508E"/>
    <w:rsid w:val="72FE0BBA"/>
    <w:rsid w:val="79BA69C4"/>
    <w:rsid w:val="7FF6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105</Words>
  <Characters>197</Characters>
  <Lines>0</Lines>
  <Paragraphs>0</Paragraphs>
  <TotalTime>12</TotalTime>
  <ScaleCrop>false</ScaleCrop>
  <LinksUpToDate>false</LinksUpToDate>
  <CharactersWithSpaces>340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2025-12-01T07:36:00Z</dcterms:created>
  <dc:creator>吕长春</dc:creator>
  <cp:lastModifiedBy>梁桐</cp:lastModifiedBy>
  <dcterms:modified xsi:type="dcterms:W3CDTF">2025-12-03T07:57:52Z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FEC4876ABE814B23B438F17FB44215F7_13</vt:lpwstr>
  </property>
  <property fmtid="{D5CDD505-2E9C-101B-9397-08002B2CF9AE}" pid="4" name="KSOTemplateDocerSaveRecord">
    <vt:lpwstr>eyJoZGlkIjoiZjM3M2RhMzA2YzU5ZjZlNGRlYzM0MjQ0MDFlOTU0NzMiLCJ1c2VySWQiOiIxNjQ4MDYyMjU0In0=</vt:lpwstr>
  </property>
</Properties>
</file>