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1CC2A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hint="eastAsia" w:ascii="黑体" w:eastAsia="黑体"/>
          <w:bCs/>
          <w:w w:val="80"/>
          <w:sz w:val="32"/>
          <w:szCs w:val="32"/>
          <w:lang w:val="en-US" w:eastAsia="zh-CN"/>
        </w:rPr>
        <w:t>计算机科学与技术专业 “生产实习”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2"/>
        <w:tblW w:w="9540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851"/>
        <w:gridCol w:w="2408"/>
        <w:gridCol w:w="3156"/>
      </w:tblGrid>
      <w:tr w14:paraId="7738FE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79FA91AC">
            <w:pPr>
              <w:spacing w:line="320" w:lineRule="exact"/>
              <w:jc w:val="center"/>
              <w:rPr>
                <w:rFonts w:hint="eastAsia" w:ascii="宋体" w:eastAsia="宋体"/>
                <w:b/>
                <w:w w:val="80"/>
                <w:sz w:val="24"/>
                <w:highlight w:val="yellow"/>
                <w:lang w:eastAsia="zh-CN"/>
              </w:rPr>
            </w:pPr>
            <w:r>
              <w:rPr>
                <w:rFonts w:hint="eastAsia" w:ascii="宋体" w:hAnsi="宋体"/>
                <w:w w:val="80"/>
                <w:sz w:val="24"/>
                <w:highlight w:val="yellow"/>
              </w:rPr>
              <w:t>题目名称</w:t>
            </w:r>
          </w:p>
        </w:tc>
        <w:tc>
          <w:tcPr>
            <w:tcW w:w="8415" w:type="dxa"/>
            <w:gridSpan w:val="3"/>
            <w:tcBorders>
              <w:top w:val="single" w:color="auto" w:sz="12" w:space="0"/>
            </w:tcBorders>
            <w:vAlign w:val="center"/>
          </w:tcPr>
          <w:p w14:paraId="1AED7E4A">
            <w:pPr>
              <w:spacing w:line="360" w:lineRule="auto"/>
              <w:jc w:val="center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答辩记录——AI简历分析系统</w:t>
            </w:r>
          </w:p>
        </w:tc>
      </w:tr>
      <w:tr w14:paraId="7C451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33C6FF9E">
            <w:pPr>
              <w:spacing w:line="320" w:lineRule="exact"/>
              <w:jc w:val="center"/>
              <w:rPr>
                <w:rFonts w:hint="eastAsia" w:ascii="宋体" w:hAnsi="宋体"/>
                <w:w w:val="80"/>
                <w:sz w:val="24"/>
                <w:highlight w:val="yellow"/>
              </w:rPr>
            </w:pPr>
            <w:r>
              <w:rPr>
                <w:rFonts w:hint="eastAsia" w:ascii="宋体" w:hAnsi="宋体"/>
                <w:w w:val="80"/>
                <w:sz w:val="24"/>
                <w:highlight w:val="yellow"/>
                <w:lang w:val="en-US" w:eastAsia="zh-CN"/>
              </w:rPr>
              <w:t>小组</w:t>
            </w:r>
            <w:r>
              <w:rPr>
                <w:rFonts w:hint="eastAsia" w:ascii="宋体" w:hAnsi="宋体"/>
                <w:w w:val="80"/>
                <w:sz w:val="24"/>
                <w:highlight w:val="yellow"/>
              </w:rPr>
              <w:t>学生姓名</w:t>
            </w:r>
            <w:r>
              <w:rPr>
                <w:rFonts w:hint="eastAsia" w:ascii="宋体" w:hAnsi="宋体"/>
                <w:w w:val="80"/>
                <w:sz w:val="24"/>
                <w:highlight w:val="yellow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yellow"/>
              </w:rPr>
              <w:t>学号</w:t>
            </w:r>
            <w:r>
              <w:rPr>
                <w:rFonts w:hint="eastAsia" w:ascii="宋体" w:hAnsi="宋体"/>
                <w:w w:val="80"/>
                <w:sz w:val="24"/>
                <w:highlight w:val="yellow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yellow"/>
              </w:rPr>
              <w:t>班级</w:t>
            </w:r>
          </w:p>
        </w:tc>
        <w:tc>
          <w:tcPr>
            <w:tcW w:w="8415" w:type="dxa"/>
            <w:gridSpan w:val="3"/>
            <w:vAlign w:val="center"/>
          </w:tcPr>
          <w:p w14:paraId="14DAF3A5">
            <w:pPr>
              <w:spacing w:line="320" w:lineRule="exact"/>
              <w:jc w:val="both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</w:p>
          <w:p w14:paraId="50ADBAC6">
            <w:pPr>
              <w:spacing w:line="320" w:lineRule="exact"/>
              <w:jc w:val="both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</w:p>
          <w:p w14:paraId="083EC360">
            <w:pPr>
              <w:spacing w:line="320" w:lineRule="exact"/>
              <w:jc w:val="both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</w:p>
          <w:p w14:paraId="41501480">
            <w:pPr>
              <w:spacing w:line="320" w:lineRule="exact"/>
              <w:jc w:val="both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</w:p>
          <w:p w14:paraId="2C1EA314">
            <w:pPr>
              <w:spacing w:line="400" w:lineRule="exact"/>
              <w:rPr>
                <w:rFonts w:hint="default" w:ascii="宋体" w:eastAsia="宋体"/>
                <w:sz w:val="24"/>
                <w:highlight w:val="yellow"/>
                <w:lang w:val="en-US" w:eastAsia="zh-CN"/>
              </w:rPr>
            </w:pPr>
          </w:p>
        </w:tc>
      </w:tr>
      <w:tr w14:paraId="454B4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64B77875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1" w:type="dxa"/>
            <w:vAlign w:val="center"/>
          </w:tcPr>
          <w:p w14:paraId="7E4FA8C1">
            <w:pPr>
              <w:spacing w:line="320" w:lineRule="exact"/>
              <w:jc w:val="both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2025.9.26</w:t>
            </w:r>
          </w:p>
        </w:tc>
        <w:tc>
          <w:tcPr>
            <w:tcW w:w="2408" w:type="dxa"/>
            <w:vAlign w:val="center"/>
          </w:tcPr>
          <w:p w14:paraId="08BA41BD">
            <w:pPr>
              <w:spacing w:line="320" w:lineRule="exact"/>
              <w:jc w:val="center"/>
              <w:rPr>
                <w:rFonts w:ascii="宋体"/>
                <w:w w:val="80"/>
                <w:sz w:val="24"/>
                <w:highlight w:val="green"/>
              </w:rPr>
            </w:pPr>
            <w:r>
              <w:rPr>
                <w:rFonts w:hint="eastAsia" w:ascii="宋体" w:hAnsi="宋体"/>
                <w:w w:val="80"/>
                <w:sz w:val="24"/>
                <w:highlight w:val="green"/>
              </w:rPr>
              <w:t>答辩地点</w:t>
            </w:r>
          </w:p>
        </w:tc>
        <w:tc>
          <w:tcPr>
            <w:tcW w:w="3156" w:type="dxa"/>
            <w:vAlign w:val="center"/>
          </w:tcPr>
          <w:p w14:paraId="52194AA7">
            <w:pPr>
              <w:spacing w:line="320" w:lineRule="exact"/>
              <w:jc w:val="both"/>
              <w:rPr>
                <w:rFonts w:hint="default" w:eastAsia="华文行楷"/>
                <w:b/>
                <w:snapToGrid w:val="0"/>
                <w:kern w:val="0"/>
                <w:sz w:val="24"/>
                <w:highlight w:val="green"/>
                <w:lang w:val="en-US" w:eastAsia="zh-CN"/>
              </w:rPr>
            </w:pPr>
          </w:p>
        </w:tc>
      </w:tr>
      <w:tr w14:paraId="0D7AA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540" w:type="dxa"/>
            <w:gridSpan w:val="4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210C0956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361B18E9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在以下部分记录答辩教师提出的问题以及学生回答的情况。</w:t>
            </w:r>
          </w:p>
        </w:tc>
      </w:tr>
      <w:tr w14:paraId="145273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64" w:hRule="atLeast"/>
        </w:trPr>
        <w:tc>
          <w:tcPr>
            <w:tcW w:w="9540" w:type="dxa"/>
            <w:gridSpan w:val="4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34CFB240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5ECB967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教师提问1：你们的系统在登录和用户验证方面是如何实现的？为什么选择JWT令牌作为身份验证方式？  </w:t>
            </w:r>
          </w:p>
          <w:p w14:paraId="4ADBFDC2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的登录由前端发送用户名和密码到后端，后端通过调用LoginController中的login方法验证凭证。验证成功后生成JWT令牌返回前端，用于后续请求的身份校验。选择JWT是因为它能实现无状态的认证，减少服务器端session依赖，提高系统扩展性和安全性。</w:t>
            </w:r>
          </w:p>
          <w:p w14:paraId="0C1BA252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5FABC2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教师提问2：简历分析功能的核心流程是什么？  </w:t>
            </w:r>
          </w:p>
          <w:p w14:paraId="3430FB3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用户在主界面上传简历后，系统会自动提取姓名和关键信息，并生成AI分析报告。前端发送请求时，后端检查是否存在CCID以判断是否为新会话。若是新会话，则创建新的CCID并将用户输入与AI回复存入数据库，同时将结果以Markdown格式渲染到前端。</w:t>
            </w:r>
          </w:p>
          <w:p w14:paraId="5A81DE2B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834888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教师提问3：请介绍一下你们系统的整体架构。  </w:t>
            </w:r>
          </w:p>
          <w:p w14:paraId="1AEC3F6F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学生回答：系统采用前后端分离架构，前端使用HTML、CSS和JavaScript实现可视化界面，后端基于Spring Boot框架，分为Controller层、Service层和数据处理层。持久化部分使用Spring Data JPA和MyBatis结合方式，数据库选用MySQL。</w:t>
            </w:r>
          </w:p>
          <w:p w14:paraId="36BBFD9A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4DE5963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教师提问4：为什么在后端同时使用JPA和MyBatis？它们各自的优势是什么？  </w:t>
            </w:r>
          </w:p>
          <w:p w14:paraId="367DF18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因为系统中既有标准CRUD操作，也有复杂的自定义查询。JPA适用于简洁的标准操作，开发效率高；而MyBatis支持灵活的自定义SQL，适用于复杂的用户管理和查询模块。因此我们采用混合方式，提高系统灵活性和性能。</w:t>
            </w:r>
          </w:p>
          <w:p w14:paraId="46A93FD1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665317A3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教师提问5：用户权限是如何划分和实现的？  </w:t>
            </w:r>
          </w:p>
          <w:p w14:paraId="3B787A52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分为三类用户：普通用户、管理员和超级管理员。普通用户只能使用AI对话功能；管理员可以管理用户但不能删除；超级管理员在管理员权限基础上可删除用户。所有权限操作均由后端通过权限表进行控制，并记录在日志中。</w:t>
            </w:r>
          </w:p>
          <w:p w14:paraId="27606D7F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DD535F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教师提问6：系统在性能优化方面有哪些考虑或改进计划？  </w:t>
            </w:r>
          </w:p>
          <w:p w14:paraId="199284E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学生回答：目前系统在刷新页面时会频繁访问数据库，后续计划引入Redis缓存高频查询数据，减少数据库压力。此外，我们还计划进一步细化权限控制，实现更灵活的角色配置，并优化前端UI提升用户体验。</w:t>
            </w:r>
          </w:p>
          <w:p w14:paraId="18C8D46E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6747D794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教师提问7：请说明系统是如何实现对话持久化和历史记录管理的。  </w:t>
            </w:r>
          </w:p>
          <w:p w14:paraId="33AEAF5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学生回答：前端使用Map结构暂存会话内容，用户退出时通过数据访问层批量写入数据库完成持久化。登录后，系统会根据用户名查询所有session ID，每个ID代表一次独立对话，供用户在界面中查看和继续对话。</w:t>
            </w:r>
          </w:p>
          <w:p w14:paraId="6CE2EE69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86677A9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教师提问8：数据库表设计包括哪些主要部分？  </w:t>
            </w:r>
          </w:p>
          <w:p w14:paraId="08CA997C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学生回答：数据库共有五张表：用户表、权限表、session表、content表以及日志表。session表记录对话关系和会话ID，content表存储每条具体对话内容，从而实现历史记录的快速加载与查询。</w:t>
            </w:r>
          </w:p>
          <w:p w14:paraId="4C30A13E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449D6DAF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教师提问9：在开发过程中，有没有遇到代码规范或命名上的问题？  </w:t>
            </w:r>
          </w:p>
          <w:p w14:paraId="73416B4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学生回答：有，我们在调试阶段发现“session”等命名容易与框架内置类冲突，因此在后期改进中统一了命名规范，避免歧义，提高代码可读性与可维护性。</w:t>
            </w:r>
          </w:p>
          <w:p w14:paraId="159262D4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D5AD66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教师提问10：请总结一下该系统的后续优化方向。  </w:t>
            </w:r>
          </w:p>
          <w:p w14:paraId="621877F6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学生回答：未来我们将重点从三个方面优化：一是引入Redis缓存提升性能；二是增加细粒度权限控制机制；三是改进前端UI和用户交互体验，使系统更加稳定、高效和美观。</w:t>
            </w:r>
          </w:p>
          <w:p w14:paraId="48F71B4C">
            <w:pPr>
              <w:spacing w:line="360" w:lineRule="auto"/>
              <w:rPr>
                <w:rFonts w:ascii="宋体"/>
                <w:sz w:val="24"/>
              </w:rPr>
            </w:pPr>
            <w:bookmarkStart w:id="0" w:name="_GoBack"/>
            <w:bookmarkEnd w:id="0"/>
          </w:p>
        </w:tc>
      </w:tr>
    </w:tbl>
    <w:p w14:paraId="3E77D014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hint="eastAsia" w:ascii="方正仿宋简体" w:eastAsia="方正仿宋简体"/>
          <w:bCs/>
          <w:iCs/>
          <w:lang w:val="en-US" w:eastAsia="zh-CN"/>
        </w:rPr>
        <w:t xml:space="preserve">    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hint="eastAsia" w:ascii="方正宋黑简体" w:eastAsia="方正宋黑简体"/>
          <w:bCs/>
          <w:iCs/>
          <w:lang w:val="en-US" w:eastAsia="zh-CN"/>
        </w:rPr>
        <w:t>2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hint="eastAsia" w:ascii="方正宋黑简体" w:eastAsia="方正宋黑简体"/>
          <w:bCs/>
          <w:iCs/>
          <w:lang w:val="en-US" w:eastAsia="zh-CN"/>
        </w:rPr>
        <w:t>1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p w14:paraId="7B39F7DC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hint="eastAsia" w:ascii="黑体" w:eastAsia="黑体"/>
          <w:bCs/>
          <w:w w:val="80"/>
          <w:sz w:val="32"/>
          <w:szCs w:val="32"/>
          <w:lang w:val="en-US" w:eastAsia="zh-CN"/>
        </w:rPr>
        <w:t>计算机科学与技术专业 “生产实习”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  <w:r>
        <w:rPr>
          <w:rFonts w:hint="eastAsia" w:ascii="黑体" w:eastAsia="黑体"/>
          <w:bCs/>
          <w:w w:val="80"/>
          <w:sz w:val="28"/>
          <w:szCs w:val="28"/>
        </w:rPr>
        <w:t>（续）</w:t>
      </w:r>
    </w:p>
    <w:tbl>
      <w:tblPr>
        <w:tblStyle w:val="2"/>
        <w:tblW w:w="93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2"/>
        <w:gridCol w:w="1323"/>
        <w:gridCol w:w="2018"/>
      </w:tblGrid>
      <w:tr w14:paraId="74146A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383" w:type="dxa"/>
            <w:gridSpan w:val="3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1A9658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38796E36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5223FD58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52D6A902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62CA910B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2969DA6C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2E9BCA45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2ED62F67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5F30CB4F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46D7B597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5591F2AB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23E7B18C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0A246856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</w:tc>
      </w:tr>
      <w:tr w14:paraId="2248B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67EDCB4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项目功能实现</w:t>
            </w:r>
          </w:p>
        </w:tc>
        <w:tc>
          <w:tcPr>
            <w:tcW w:w="2018" w:type="dxa"/>
            <w:vMerge w:val="restart"/>
            <w:tcBorders>
              <w:top w:val="single" w:color="auto" w:sz="12" w:space="0"/>
            </w:tcBorders>
            <w:vAlign w:val="top"/>
          </w:tcPr>
          <w:p w14:paraId="030A076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评分人：</w:t>
            </w:r>
          </w:p>
        </w:tc>
      </w:tr>
      <w:tr w14:paraId="20967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6E4A9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技术与代码质量</w:t>
            </w:r>
          </w:p>
        </w:tc>
        <w:tc>
          <w:tcPr>
            <w:tcW w:w="2018" w:type="dxa"/>
            <w:vMerge w:val="continue"/>
            <w:vAlign w:val="center"/>
          </w:tcPr>
          <w:p w14:paraId="61E3EC92">
            <w:pPr>
              <w:spacing w:before="93" w:beforeLines="30" w:line="360" w:lineRule="auto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</w:p>
        </w:tc>
      </w:tr>
      <w:tr w14:paraId="638719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9C0FAB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展示与表达</w:t>
            </w:r>
          </w:p>
        </w:tc>
        <w:tc>
          <w:tcPr>
            <w:tcW w:w="2018" w:type="dxa"/>
            <w:vMerge w:val="continue"/>
            <w:vAlign w:val="center"/>
          </w:tcPr>
          <w:p w14:paraId="22749330">
            <w:pPr>
              <w:spacing w:before="93" w:beforeLines="30" w:line="360" w:lineRule="auto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</w:p>
        </w:tc>
      </w:tr>
      <w:tr w14:paraId="4FF33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E3A0D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green"/>
                <w:lang w:val="en-US" w:eastAsia="zh-CN"/>
              </w:rPr>
              <w:t>团队协作</w:t>
            </w:r>
          </w:p>
        </w:tc>
        <w:tc>
          <w:tcPr>
            <w:tcW w:w="2018" w:type="dxa"/>
            <w:vMerge w:val="continue"/>
            <w:tcBorders>
              <w:bottom w:val="single" w:color="auto" w:sz="12" w:space="0"/>
            </w:tcBorders>
            <w:vAlign w:val="center"/>
          </w:tcPr>
          <w:p w14:paraId="53ABF7C5">
            <w:pPr>
              <w:spacing w:before="93" w:beforeLines="30" w:line="360" w:lineRule="auto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</w:p>
        </w:tc>
      </w:tr>
      <w:tr w14:paraId="444E42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CCF79F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green"/>
                <w:lang w:val="en-US" w:eastAsia="zh-CN"/>
              </w:rPr>
              <w:t>整体设计与创新</w:t>
            </w:r>
          </w:p>
        </w:tc>
        <w:tc>
          <w:tcPr>
            <w:tcW w:w="2018" w:type="dxa"/>
            <w:vMerge w:val="continue"/>
            <w:vAlign w:val="center"/>
          </w:tcPr>
          <w:p w14:paraId="682A6159">
            <w:pPr>
              <w:spacing w:before="93" w:beforeLines="30" w:line="360" w:lineRule="auto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</w:p>
        </w:tc>
      </w:tr>
      <w:tr w14:paraId="6E3A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604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ADA309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评分人：</w:t>
            </w:r>
          </w:p>
        </w:tc>
        <w:tc>
          <w:tcPr>
            <w:tcW w:w="13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1758F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green"/>
                <w:lang w:val="en-US" w:eastAsia="zh-CN"/>
              </w:rPr>
              <w:t>总分</w:t>
            </w:r>
          </w:p>
        </w:tc>
        <w:tc>
          <w:tcPr>
            <w:tcW w:w="201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840B0E">
            <w:pPr>
              <w:spacing w:before="93" w:beforeLines="30" w:line="360" w:lineRule="auto"/>
              <w:rPr>
                <w:rFonts w:hint="eastAsia" w:eastAsia="黑体"/>
                <w:sz w:val="24"/>
                <w:highlight w:val="green"/>
                <w:lang w:val="en-US" w:eastAsia="zh-CN"/>
              </w:rPr>
            </w:pPr>
          </w:p>
        </w:tc>
      </w:tr>
    </w:tbl>
    <w:p w14:paraId="6729FA45">
      <w:pPr>
        <w:spacing w:line="360" w:lineRule="auto"/>
        <w:jc w:val="right"/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hint="eastAsia" w:ascii="方正宋黑简体" w:eastAsia="方正宋黑简体"/>
          <w:bCs/>
          <w:iCs/>
          <w:lang w:val="en-US" w:eastAsia="zh-CN"/>
        </w:rPr>
        <w:t>2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hint="eastAsia" w:ascii="方正宋黑简体" w:eastAsia="方正宋黑简体"/>
          <w:bCs/>
          <w:iCs/>
          <w:lang w:val="en-US" w:eastAsia="zh-CN"/>
        </w:rPr>
        <w:t>2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微软雅黑"/>
    <w:panose1 w:val="02000000000000000000"/>
    <w:charset w:val="86"/>
    <w:family w:val="modern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5N2MyMGE2YTQ2NWQ1NTE2NzQ2ZGRjNjhkY2NhMjgifQ=="/>
  </w:docVars>
  <w:rsids>
    <w:rsidRoot w:val="00D05D72"/>
    <w:rsid w:val="00B15564"/>
    <w:rsid w:val="00D05D72"/>
    <w:rsid w:val="00EC5DF8"/>
    <w:rsid w:val="03B1713F"/>
    <w:rsid w:val="04D64AE9"/>
    <w:rsid w:val="0A2007BA"/>
    <w:rsid w:val="0EAA3109"/>
    <w:rsid w:val="1AD0387C"/>
    <w:rsid w:val="1E7F010E"/>
    <w:rsid w:val="20777723"/>
    <w:rsid w:val="23751977"/>
    <w:rsid w:val="34446D50"/>
    <w:rsid w:val="381102BB"/>
    <w:rsid w:val="3B414F91"/>
    <w:rsid w:val="3F5620E3"/>
    <w:rsid w:val="45343151"/>
    <w:rsid w:val="45DD5596"/>
    <w:rsid w:val="56193C4E"/>
    <w:rsid w:val="5DE152A1"/>
    <w:rsid w:val="5DFC634A"/>
    <w:rsid w:val="64646DFC"/>
    <w:rsid w:val="69CE3A96"/>
    <w:rsid w:val="6A342E49"/>
    <w:rsid w:val="6D001DD0"/>
    <w:rsid w:val="710F11CF"/>
    <w:rsid w:val="72D36688"/>
    <w:rsid w:val="744F5B0C"/>
    <w:rsid w:val="772D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</Words>
  <Characters>161</Characters>
  <Lines>1</Lines>
  <Paragraphs>1</Paragraphs>
  <TotalTime>5</TotalTime>
  <ScaleCrop>false</ScaleCrop>
  <LinksUpToDate>false</LinksUpToDate>
  <CharactersWithSpaces>232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2018-12-25T08:40:00Z</dcterms:created>
  <dc:creator>jiajing wang</dc:creator>
  <cp:lastModifiedBy>梁桐</cp:lastModifiedBy>
  <dcterms:modified xsi:type="dcterms:W3CDTF">2025-10-10T07:13:38Z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CBCFE773936743C99EB32592493B7019_13</vt:lpwstr>
  </property>
  <property fmtid="{D5CDD505-2E9C-101B-9397-08002B2CF9AE}" pid="4" name="KSOTemplateDocerSaveRecord">
    <vt:lpwstr>eyJoZGlkIjoiZjM3M2RhMzA2YzU5ZjZlNGRlYzM0MjQ0MDFlOTU0NzMiLCJ1c2VySWQiOiIxNTQ2NjkxNDcyIn0=</vt:lpwstr>
  </property>
</Properties>
</file>