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93F95">
      <w:pPr>
        <w:jc w:val="center"/>
        <w:rPr>
          <w:rFonts w:hint="eastAsia" w:ascii="黑体" w:hAnsi="宋体" w:eastAsia="黑体"/>
          <w:bCs/>
          <w:sz w:val="36"/>
          <w:szCs w:val="36"/>
          <w:lang w:val="en-US" w:eastAsia="zh-CN"/>
        </w:rPr>
      </w:pPr>
      <w:r>
        <w:rPr>
          <w:rFonts w:hint="eastAsia" w:ascii="黑体" w:hAnsi="宋体" w:eastAsia="黑体"/>
          <w:bCs/>
          <w:sz w:val="36"/>
          <w:szCs w:val="36"/>
        </w:rPr>
        <w:t>西安建筑科技大学</w:t>
      </w:r>
      <w:r>
        <w:rPr>
          <w:rFonts w:hint="eastAsia" w:ascii="黑体" w:hAnsi="宋体" w:eastAsia="黑体"/>
          <w:bCs/>
          <w:sz w:val="36"/>
          <w:szCs w:val="36"/>
          <w:lang w:val="en-US" w:eastAsia="zh-CN"/>
        </w:rPr>
        <w:t>模拟</w:t>
      </w:r>
      <w:r>
        <w:rPr>
          <w:rFonts w:hint="eastAsia" w:ascii="黑体" w:hAnsi="宋体" w:eastAsia="黑体"/>
          <w:bCs/>
          <w:sz w:val="36"/>
          <w:szCs w:val="36"/>
        </w:rPr>
        <w:t>考试试卷</w:t>
      </w:r>
      <w:r>
        <w:rPr>
          <w:rFonts w:hint="eastAsia" w:ascii="黑体" w:hAnsi="宋体" w:eastAsia="黑体"/>
          <w:bCs/>
          <w:sz w:val="36"/>
          <w:szCs w:val="36"/>
          <w:lang w:val="en-US" w:eastAsia="zh-CN"/>
        </w:rPr>
        <w:t>1</w:t>
      </w:r>
    </w:p>
    <w:p w14:paraId="66DB997F"/>
    <w:p w14:paraId="0ABFAB47">
      <w:pPr>
        <w:adjustRightInd w:val="0"/>
        <w:snapToGrid w:val="0"/>
        <w:spacing w:before="156" w:beforeLines="50" w:line="300" w:lineRule="auto"/>
        <w:rPr>
          <w:rFonts w:hint="eastAsia"/>
          <w:sz w:val="28"/>
          <w:szCs w:val="28"/>
        </w:rPr>
      </w:pPr>
      <w:r>
        <w:rPr>
          <w:rFonts w:hint="eastAsia"/>
          <w:sz w:val="28"/>
          <w:szCs w:val="28"/>
        </w:rPr>
        <w:t>一、判断题（每小题1分，共5分）</w:t>
      </w:r>
    </w:p>
    <w:p w14:paraId="0D534BA7">
      <w:pPr>
        <w:adjustRightInd w:val="0"/>
        <w:snapToGrid w:val="0"/>
        <w:spacing w:line="300" w:lineRule="auto"/>
        <w:rPr>
          <w:rFonts w:hint="eastAsia"/>
          <w:sz w:val="24"/>
        </w:rPr>
      </w:pPr>
      <w:r>
        <w:rPr>
          <w:rFonts w:hint="eastAsia"/>
          <w:sz w:val="24"/>
        </w:rPr>
        <w:t>1、</w:t>
      </w:r>
      <w:r>
        <w:rPr>
          <w:rFonts w:hint="eastAsia"/>
          <w:sz w:val="24"/>
          <w:lang w:val="en-US" w:eastAsia="zh-CN"/>
        </w:rPr>
        <w:t>软件必须依附于硬件才能解决用户的问题</w:t>
      </w:r>
      <w:r>
        <w:rPr>
          <w:rFonts w:hint="eastAsia"/>
          <w:sz w:val="24"/>
        </w:rPr>
        <w:t>。(</w:t>
      </w:r>
      <w:r>
        <w:rPr>
          <w:rFonts w:hint="eastAsia"/>
          <w:bCs/>
          <w:sz w:val="24"/>
          <w:szCs w:val="24"/>
        </w:rPr>
        <w:sym w:font="Symbol Tiger" w:char="F0D6"/>
      </w:r>
      <w:r>
        <w:rPr>
          <w:rFonts w:hint="eastAsia"/>
          <w:sz w:val="24"/>
        </w:rPr>
        <w:t>)</w:t>
      </w:r>
    </w:p>
    <w:p w14:paraId="2BFC9431">
      <w:pPr>
        <w:adjustRightInd w:val="0"/>
        <w:snapToGrid w:val="0"/>
        <w:spacing w:line="300" w:lineRule="auto"/>
        <w:rPr>
          <w:rFonts w:hint="eastAsia"/>
          <w:sz w:val="24"/>
        </w:rPr>
      </w:pPr>
      <w:r>
        <w:rPr>
          <w:rFonts w:hint="eastAsia"/>
          <w:sz w:val="24"/>
        </w:rPr>
        <w:t>2、</w:t>
      </w:r>
      <w:r>
        <w:rPr>
          <w:rFonts w:hint="eastAsia" w:ascii="Times New Roman" w:eastAsia="宋体"/>
          <w:sz w:val="24"/>
          <w:lang w:val="en-US" w:eastAsia="zh-CN"/>
        </w:rPr>
        <w:t>软件开发首要目标是服务于用户</w:t>
      </w:r>
      <w:r>
        <w:rPr>
          <w:rFonts w:hint="eastAsia"/>
          <w:sz w:val="24"/>
        </w:rPr>
        <w:t>。（</w:t>
      </w:r>
      <w:r>
        <w:rPr>
          <w:rFonts w:hint="eastAsia"/>
          <w:bCs/>
          <w:sz w:val="24"/>
          <w:szCs w:val="24"/>
        </w:rPr>
        <w:sym w:font="Symbol Tiger" w:char="F0D6"/>
      </w:r>
      <w:r>
        <w:rPr>
          <w:rFonts w:hint="eastAsia"/>
          <w:sz w:val="24"/>
        </w:rPr>
        <w:t>）</w:t>
      </w:r>
    </w:p>
    <w:p w14:paraId="691CB036">
      <w:pPr>
        <w:adjustRightInd w:val="0"/>
        <w:snapToGrid w:val="0"/>
        <w:spacing w:line="300" w:lineRule="auto"/>
        <w:rPr>
          <w:rFonts w:hint="eastAsia"/>
          <w:sz w:val="24"/>
        </w:rPr>
      </w:pPr>
      <w:r>
        <w:rPr>
          <w:rFonts w:hint="eastAsia"/>
          <w:sz w:val="24"/>
        </w:rPr>
        <w:t>3、</w:t>
      </w:r>
      <w:r>
        <w:rPr>
          <w:rFonts w:hint="eastAsia"/>
          <w:sz w:val="24"/>
          <w:lang w:val="en-US" w:eastAsia="zh-CN"/>
        </w:rPr>
        <w:t>对用户来讲用户界面就是软件</w:t>
      </w:r>
      <w:r>
        <w:rPr>
          <w:rFonts w:hint="eastAsia"/>
          <w:sz w:val="24"/>
        </w:rPr>
        <w:t>。(</w:t>
      </w:r>
      <w:r>
        <w:rPr>
          <w:rFonts w:hint="eastAsia"/>
          <w:bCs/>
          <w:sz w:val="24"/>
          <w:szCs w:val="24"/>
        </w:rPr>
        <w:sym w:font="Symbol Tiger" w:char="F0D6"/>
      </w:r>
      <w:r>
        <w:rPr>
          <w:rFonts w:hint="eastAsia"/>
          <w:sz w:val="24"/>
        </w:rPr>
        <w:t xml:space="preserve">) </w:t>
      </w:r>
    </w:p>
    <w:p w14:paraId="78CFA172">
      <w:pPr>
        <w:adjustRightInd w:val="0"/>
        <w:snapToGrid w:val="0"/>
        <w:spacing w:line="300" w:lineRule="auto"/>
        <w:rPr>
          <w:rFonts w:hint="eastAsia"/>
          <w:sz w:val="24"/>
        </w:rPr>
      </w:pPr>
      <w:r>
        <w:rPr>
          <w:rFonts w:hint="eastAsia"/>
          <w:sz w:val="24"/>
        </w:rPr>
        <w:t>4、</w:t>
      </w:r>
      <w:r>
        <w:rPr>
          <w:rFonts w:hint="eastAsia"/>
          <w:sz w:val="24"/>
          <w:lang w:val="en-US" w:eastAsia="zh-CN"/>
        </w:rPr>
        <w:t>软件测试发现的软件缺陷经过修复后该软件就不会再存在任何软件缺陷</w:t>
      </w:r>
      <w:r>
        <w:rPr>
          <w:rFonts w:hint="eastAsia"/>
          <w:sz w:val="24"/>
        </w:rPr>
        <w:t>。(</w:t>
      </w:r>
      <w:r>
        <w:rPr>
          <w:rFonts w:hint="eastAsia"/>
          <w:bCs/>
          <w:sz w:val="24"/>
          <w:szCs w:val="24"/>
          <w:lang w:val="en-US" w:eastAsia="zh-CN"/>
        </w:rPr>
        <w:t>X</w:t>
      </w:r>
      <w:r>
        <w:rPr>
          <w:rFonts w:hint="eastAsia"/>
          <w:sz w:val="24"/>
        </w:rPr>
        <w:t>)</w:t>
      </w:r>
    </w:p>
    <w:p w14:paraId="145E2A87">
      <w:pPr>
        <w:adjustRightInd w:val="0"/>
        <w:snapToGrid w:val="0"/>
        <w:spacing w:line="300" w:lineRule="auto"/>
        <w:rPr>
          <w:sz w:val="24"/>
        </w:rPr>
      </w:pPr>
      <w:r>
        <w:rPr>
          <w:rFonts w:hint="eastAsia"/>
          <w:sz w:val="24"/>
        </w:rPr>
        <w:t>5、</w:t>
      </w:r>
      <w:r>
        <w:rPr>
          <w:rFonts w:hint="eastAsia"/>
          <w:sz w:val="24"/>
          <w:lang w:val="en-US" w:eastAsia="zh-CN"/>
        </w:rPr>
        <w:t>程序员可以按照自己的理解和认识编写代码</w:t>
      </w:r>
      <w:r>
        <w:rPr>
          <w:rFonts w:hint="eastAsia"/>
          <w:sz w:val="24"/>
        </w:rPr>
        <w:t>。(</w:t>
      </w:r>
      <w:r>
        <w:rPr>
          <w:rFonts w:hint="eastAsia"/>
          <w:bCs/>
          <w:sz w:val="24"/>
          <w:szCs w:val="24"/>
          <w:lang w:val="en-US" w:eastAsia="zh-CN"/>
        </w:rPr>
        <w:t>X</w:t>
      </w:r>
      <w:r>
        <w:rPr>
          <w:rFonts w:hint="eastAsia"/>
          <w:sz w:val="24"/>
        </w:rPr>
        <w:t>)</w:t>
      </w:r>
    </w:p>
    <w:p w14:paraId="0D94B61B">
      <w:pPr>
        <w:adjustRightInd w:val="0"/>
        <w:snapToGrid w:val="0"/>
        <w:spacing w:before="156" w:beforeLines="50" w:line="300" w:lineRule="auto"/>
        <w:rPr>
          <w:rFonts w:hint="eastAsia"/>
          <w:sz w:val="28"/>
          <w:szCs w:val="28"/>
        </w:rPr>
      </w:pPr>
      <w:r>
        <w:rPr>
          <w:rFonts w:hint="eastAsia"/>
          <w:sz w:val="28"/>
          <w:szCs w:val="28"/>
        </w:rPr>
        <w:t>二、名词解释（每小题</w:t>
      </w:r>
      <w:r>
        <w:rPr>
          <w:sz w:val="28"/>
          <w:szCs w:val="28"/>
        </w:rPr>
        <w:t>3</w:t>
      </w:r>
      <w:r>
        <w:rPr>
          <w:rFonts w:hint="eastAsia"/>
          <w:sz w:val="28"/>
          <w:szCs w:val="28"/>
        </w:rPr>
        <w:t>分，共</w:t>
      </w:r>
      <w:r>
        <w:rPr>
          <w:sz w:val="28"/>
          <w:szCs w:val="28"/>
        </w:rPr>
        <w:t>15</w:t>
      </w:r>
      <w:r>
        <w:rPr>
          <w:rFonts w:hint="eastAsia"/>
          <w:sz w:val="28"/>
          <w:szCs w:val="28"/>
        </w:rPr>
        <w:t>分）</w:t>
      </w:r>
    </w:p>
    <w:p w14:paraId="71633B12">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rPr>
        <w:t>1、开源软件</w:t>
      </w:r>
      <w:r>
        <w:rPr>
          <w:rFonts w:hint="eastAsia" w:ascii="宋体" w:hAnsi="宋体" w:eastAsia="宋体" w:cs="宋体"/>
          <w:sz w:val="24"/>
          <w:szCs w:val="24"/>
          <w:highlight w:val="yellow"/>
          <w:lang w:eastAsia="zh-CN"/>
        </w:rPr>
        <w:t>：一种源代码可以自由获取和传播的计算机软件，其拥有者通过开源许可证赋予被许可人对软件进行使用、修改和传播</w:t>
      </w:r>
      <w:r>
        <w:rPr>
          <w:rFonts w:hint="eastAsia" w:ascii="宋体" w:hAnsi="宋体" w:eastAsia="宋体" w:cs="宋体"/>
          <w:sz w:val="24"/>
          <w:szCs w:val="24"/>
          <w:highlight w:val="yellow"/>
          <w:lang w:val="en-US" w:eastAsia="zh-CN"/>
        </w:rPr>
        <w:t>的权利</w:t>
      </w:r>
      <w:r>
        <w:rPr>
          <w:rFonts w:hint="eastAsia" w:ascii="宋体" w:hAnsi="宋体" w:eastAsia="宋体" w:cs="宋体"/>
          <w:sz w:val="24"/>
          <w:szCs w:val="24"/>
          <w:highlight w:val="yellow"/>
          <w:lang w:eastAsia="zh-CN"/>
        </w:rPr>
        <w:t>。</w:t>
      </w:r>
    </w:p>
    <w:p w14:paraId="38C64A70">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2、软件工程</w:t>
      </w:r>
      <w:r>
        <w:rPr>
          <w:rFonts w:hint="eastAsia" w:ascii="宋体" w:hAnsi="宋体" w:eastAsia="宋体" w:cs="宋体"/>
          <w:sz w:val="24"/>
          <w:szCs w:val="24"/>
          <w:lang w:eastAsia="zh-CN"/>
        </w:rPr>
        <w:t>：将系统的、规范的、可量化的方法应用于软件的开发、运行和维护的过程；以及上述方法的研究。</w:t>
      </w:r>
    </w:p>
    <w:p w14:paraId="2CC1A5F7">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3、软件需求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为解决用户或客户的问题或实现其目标，软件系统必须具备的能力及必须满足的约束条件</w:t>
      </w:r>
      <w:r>
        <w:rPr>
          <w:rFonts w:hint="eastAsia" w:ascii="宋体" w:hAnsi="宋体" w:eastAsia="宋体" w:cs="宋体"/>
          <w:sz w:val="24"/>
          <w:szCs w:val="24"/>
          <w:lang w:eastAsia="zh-CN"/>
        </w:rPr>
        <w:t>。</w:t>
      </w:r>
    </w:p>
    <w:p w14:paraId="04D8F553">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4</w:t>
      </w:r>
      <w:r>
        <w:rPr>
          <w:rFonts w:hint="eastAsia" w:ascii="宋体" w:hAnsi="宋体" w:eastAsia="宋体" w:cs="宋体"/>
          <w:sz w:val="24"/>
          <w:szCs w:val="24"/>
          <w:highlight w:val="yellow"/>
        </w:rPr>
        <w:t>、软件设计</w:t>
      </w:r>
      <w:r>
        <w:rPr>
          <w:rFonts w:hint="eastAsia" w:ascii="宋体" w:hAnsi="宋体" w:eastAsia="宋体" w:cs="宋体"/>
          <w:sz w:val="24"/>
          <w:szCs w:val="24"/>
          <w:highlight w:val="yellow"/>
          <w:lang w:eastAsia="zh-CN"/>
        </w:rPr>
        <w:t>：针对软件需求，综合考虑各种制约因素，</w:t>
      </w:r>
      <w:r>
        <w:rPr>
          <w:rFonts w:hint="eastAsia" w:ascii="宋体" w:hAnsi="宋体" w:eastAsia="宋体" w:cs="宋体"/>
          <w:sz w:val="24"/>
          <w:szCs w:val="24"/>
          <w:highlight w:val="yellow"/>
          <w:lang w:val="en-US" w:eastAsia="zh-CN"/>
        </w:rPr>
        <w:t>给出</w:t>
      </w:r>
      <w:r>
        <w:rPr>
          <w:rFonts w:hint="eastAsia" w:ascii="宋体" w:hAnsi="宋体" w:eastAsia="宋体" w:cs="宋体"/>
          <w:sz w:val="24"/>
          <w:szCs w:val="24"/>
          <w:highlight w:val="yellow"/>
          <w:lang w:eastAsia="zh-CN"/>
        </w:rPr>
        <w:t>软件实现的解决方案。</w:t>
      </w:r>
    </w:p>
    <w:p w14:paraId="0D8D8301">
      <w:pPr>
        <w:adjustRightInd w:val="0"/>
        <w:snapToGrid w:val="0"/>
        <w:spacing w:line="300" w:lineRule="auto"/>
        <w:ind w:firstLine="480" w:firstLineChars="200"/>
        <w:rPr>
          <w:rFonts w:hint="eastAsia" w:eastAsia="宋体"/>
          <w:sz w:val="24"/>
          <w:lang w:eastAsia="zh-CN"/>
        </w:rPr>
      </w:pPr>
      <w:r>
        <w:rPr>
          <w:rFonts w:hint="eastAsia"/>
          <w:sz w:val="24"/>
        </w:rPr>
        <w:t>5、</w:t>
      </w:r>
      <w:r>
        <w:rPr>
          <w:rFonts w:hint="default" w:ascii="Arial" w:hAnsi="Arial" w:cs="Arial"/>
          <w:sz w:val="24"/>
          <w:szCs w:val="24"/>
          <w:lang w:val="en-US" w:eastAsia="zh-CN"/>
        </w:rPr>
        <w:t>β</w:t>
      </w:r>
      <w:r>
        <w:rPr>
          <w:rFonts w:hint="eastAsia" w:ascii="Arial" w:hAnsi="Arial" w:cs="Arial"/>
          <w:sz w:val="24"/>
          <w:szCs w:val="24"/>
          <w:lang w:val="en-US" w:eastAsia="zh-CN"/>
        </w:rPr>
        <w:t>测试：软件开发公司组织各方面的典型用户在日常工作中实际使用β版本，或为对外进行宣传而将β版本免费赠送给典型用户并要求用户报告异常情况、提出批评意见。</w:t>
      </w:r>
    </w:p>
    <w:p w14:paraId="28B9D9B4">
      <w:pPr>
        <w:adjustRightInd w:val="0"/>
        <w:snapToGrid w:val="0"/>
        <w:spacing w:before="156" w:beforeLines="50" w:line="300" w:lineRule="auto"/>
        <w:rPr>
          <w:rFonts w:hint="eastAsia"/>
          <w:sz w:val="24"/>
        </w:rPr>
      </w:pPr>
      <w:r>
        <w:rPr>
          <w:rFonts w:hint="eastAsia"/>
          <w:sz w:val="28"/>
          <w:szCs w:val="28"/>
        </w:rPr>
        <w:t>三、分析论述题（共</w:t>
      </w:r>
      <w:r>
        <w:rPr>
          <w:rFonts w:hint="eastAsia"/>
          <w:sz w:val="28"/>
          <w:szCs w:val="28"/>
          <w:lang w:val="en-US" w:eastAsia="zh-CN"/>
        </w:rPr>
        <w:t>4</w:t>
      </w:r>
      <w:r>
        <w:rPr>
          <w:sz w:val="28"/>
          <w:szCs w:val="28"/>
        </w:rPr>
        <w:t>0</w:t>
      </w:r>
      <w:r>
        <w:rPr>
          <w:rFonts w:hint="eastAsia"/>
          <w:sz w:val="28"/>
          <w:szCs w:val="28"/>
        </w:rPr>
        <w:t>分）</w:t>
      </w:r>
    </w:p>
    <w:p w14:paraId="0F5F0304">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宋体" w:hAnsi="宋体" w:eastAsia="宋体" w:cs="宋体"/>
          <w:sz w:val="24"/>
          <w:szCs w:val="24"/>
          <w:highlight w:val="yellow"/>
        </w:rPr>
      </w:pPr>
      <w:r>
        <w:rPr>
          <w:rFonts w:hint="eastAsia" w:ascii="宋体" w:hAnsi="宋体" w:eastAsia="宋体" w:cs="宋体"/>
          <w:sz w:val="24"/>
          <w:szCs w:val="24"/>
          <w:highlight w:val="yellow"/>
        </w:rPr>
        <w:t>1、简述软件系统利益相关者表现的常见4种形式。（12分）</w:t>
      </w:r>
    </w:p>
    <w:p w14:paraId="6B168D3C">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宋体" w:hAnsi="宋体" w:eastAsia="宋体" w:cs="宋体"/>
          <w:sz w:val="24"/>
          <w:szCs w:val="24"/>
          <w:highlight w:val="yellow"/>
        </w:rPr>
      </w:pPr>
      <w:r>
        <w:rPr>
          <w:rFonts w:hint="eastAsia" w:ascii="宋体" w:hAnsi="宋体" w:eastAsia="宋体" w:cs="宋体"/>
          <w:sz w:val="24"/>
          <w:szCs w:val="24"/>
          <w:highlight w:val="yellow"/>
          <w:lang w:eastAsia="zh-CN"/>
        </w:rPr>
        <w:t>答：软件的利相关者常见的有下面四种</w:t>
      </w:r>
    </w:p>
    <w:p w14:paraId="6DDE0555">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宋体" w:hAnsi="宋体" w:eastAsia="宋体" w:cs="宋体"/>
          <w:sz w:val="24"/>
          <w:szCs w:val="24"/>
          <w:highlight w:val="yellow"/>
        </w:rPr>
      </w:pPr>
      <w:r>
        <w:rPr>
          <w:rFonts w:hint="eastAsia" w:ascii="宋体" w:hAnsi="宋体" w:cs="宋体"/>
          <w:sz w:val="24"/>
          <w:szCs w:val="24"/>
          <w:highlight w:val="yellow"/>
          <w:lang w:val="en-US" w:eastAsia="zh-CN"/>
        </w:rPr>
        <w:t>1）</w:t>
      </w:r>
      <w:r>
        <w:rPr>
          <w:rFonts w:hint="eastAsia" w:ascii="宋体" w:hAnsi="宋体" w:eastAsia="宋体" w:cs="宋体"/>
          <w:sz w:val="24"/>
          <w:szCs w:val="24"/>
          <w:highlight w:val="yellow"/>
          <w:lang w:eastAsia="zh-CN"/>
        </w:rPr>
        <w:t>用户</w:t>
      </w:r>
      <w:r>
        <w:rPr>
          <w:rFonts w:hint="eastAsia" w:ascii="宋体" w:hAnsi="宋体" w:cs="宋体"/>
          <w:sz w:val="24"/>
          <w:szCs w:val="24"/>
          <w:highlight w:val="yellow"/>
          <w:lang w:eastAsia="zh-CN"/>
        </w:rPr>
        <w:t>，</w:t>
      </w:r>
      <w:r>
        <w:rPr>
          <w:rFonts w:hint="eastAsia" w:ascii="宋体" w:hAnsi="宋体" w:eastAsia="宋体" w:cs="宋体"/>
          <w:sz w:val="24"/>
          <w:szCs w:val="24"/>
          <w:highlight w:val="yellow"/>
          <w:lang w:eastAsia="zh-CN"/>
        </w:rPr>
        <w:t>用户是指使用软件并获得软件所提供功能的人或组织</w:t>
      </w:r>
      <w:r>
        <w:rPr>
          <w:rFonts w:hint="eastAsia" w:ascii="宋体" w:hAnsi="宋体" w:cs="宋体"/>
          <w:sz w:val="24"/>
          <w:szCs w:val="24"/>
          <w:highlight w:val="yellow"/>
          <w:lang w:eastAsia="zh-CN"/>
        </w:rPr>
        <w:t>。当然，软件系统的用户还包括对软件进行管理和维护的相关人员；（</w:t>
      </w:r>
      <w:r>
        <w:rPr>
          <w:rFonts w:hint="eastAsia" w:ascii="宋体" w:hAnsi="宋体" w:cs="宋体"/>
          <w:sz w:val="24"/>
          <w:szCs w:val="24"/>
          <w:highlight w:val="yellow"/>
          <w:lang w:val="en-US" w:eastAsia="zh-CN"/>
        </w:rPr>
        <w:t>3分</w:t>
      </w:r>
      <w:r>
        <w:rPr>
          <w:rFonts w:hint="eastAsia" w:ascii="宋体" w:hAnsi="宋体" w:cs="宋体"/>
          <w:sz w:val="24"/>
          <w:szCs w:val="24"/>
          <w:highlight w:val="yellow"/>
          <w:lang w:eastAsia="zh-CN"/>
        </w:rPr>
        <w:t>）</w:t>
      </w:r>
    </w:p>
    <w:p w14:paraId="1B202477">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宋体" w:hAnsi="宋体" w:eastAsia="宋体" w:cs="宋体"/>
          <w:sz w:val="24"/>
          <w:szCs w:val="24"/>
          <w:highlight w:val="yellow"/>
        </w:rPr>
      </w:pPr>
      <w:r>
        <w:rPr>
          <w:rFonts w:hint="eastAsia" w:ascii="宋体" w:hAnsi="宋体" w:cs="宋体"/>
          <w:sz w:val="24"/>
          <w:szCs w:val="24"/>
          <w:highlight w:val="yellow"/>
          <w:lang w:val="en-US" w:eastAsia="zh-CN"/>
        </w:rPr>
        <w:t>2）</w:t>
      </w:r>
      <w:r>
        <w:rPr>
          <w:rFonts w:hint="eastAsia" w:ascii="宋体" w:hAnsi="宋体" w:eastAsia="宋体" w:cs="宋体"/>
          <w:sz w:val="24"/>
          <w:szCs w:val="24"/>
          <w:highlight w:val="yellow"/>
          <w:lang w:eastAsia="zh-CN"/>
        </w:rPr>
        <w:t>客户，客户是指投资软件系统建设或委托软件系统开发的人或组织</w:t>
      </w:r>
      <w:r>
        <w:rPr>
          <w:rFonts w:hint="eastAsia" w:ascii="宋体" w:hAnsi="宋体" w:cs="宋体"/>
          <w:sz w:val="24"/>
          <w:szCs w:val="24"/>
          <w:highlight w:val="yellow"/>
          <w:lang w:eastAsia="zh-CN"/>
        </w:rPr>
        <w:t>；（</w:t>
      </w:r>
      <w:r>
        <w:rPr>
          <w:rFonts w:hint="eastAsia" w:ascii="宋体" w:hAnsi="宋体" w:cs="宋体"/>
          <w:sz w:val="24"/>
          <w:szCs w:val="24"/>
          <w:highlight w:val="yellow"/>
          <w:lang w:val="en-US" w:eastAsia="zh-CN"/>
        </w:rPr>
        <w:t>3分</w:t>
      </w:r>
      <w:r>
        <w:rPr>
          <w:rFonts w:hint="eastAsia" w:ascii="宋体" w:hAnsi="宋体" w:cs="宋体"/>
          <w:sz w:val="24"/>
          <w:szCs w:val="24"/>
          <w:highlight w:val="yellow"/>
          <w:lang w:eastAsia="zh-CN"/>
        </w:rPr>
        <w:t>）</w:t>
      </w:r>
    </w:p>
    <w:p w14:paraId="62C12DBA">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宋体" w:hAnsi="宋体" w:eastAsia="宋体" w:cs="宋体"/>
          <w:sz w:val="24"/>
          <w:szCs w:val="24"/>
          <w:highlight w:val="yellow"/>
        </w:rPr>
      </w:pPr>
      <w:r>
        <w:rPr>
          <w:rFonts w:hint="eastAsia" w:ascii="宋体" w:hAnsi="宋体" w:cs="宋体"/>
          <w:sz w:val="24"/>
          <w:szCs w:val="24"/>
          <w:highlight w:val="yellow"/>
          <w:lang w:val="en-US" w:eastAsia="zh-CN"/>
        </w:rPr>
        <w:t>3）</w:t>
      </w:r>
      <w:r>
        <w:rPr>
          <w:rFonts w:hint="eastAsia" w:ascii="宋体" w:hAnsi="宋体" w:eastAsia="宋体" w:cs="宋体"/>
          <w:sz w:val="24"/>
          <w:szCs w:val="24"/>
          <w:highlight w:val="yellow"/>
          <w:lang w:eastAsia="zh-CN"/>
        </w:rPr>
        <w:t>其他系统</w:t>
      </w:r>
      <w:r>
        <w:rPr>
          <w:rFonts w:hint="eastAsia" w:ascii="宋体" w:hAnsi="宋体" w:cs="宋体"/>
          <w:sz w:val="24"/>
          <w:szCs w:val="24"/>
          <w:highlight w:val="yellow"/>
          <w:lang w:eastAsia="zh-CN"/>
        </w:rPr>
        <w:t>，</w:t>
      </w:r>
      <w:r>
        <w:rPr>
          <w:rFonts w:hint="eastAsia" w:ascii="宋体" w:hAnsi="宋体" w:eastAsia="宋体" w:cs="宋体"/>
          <w:sz w:val="24"/>
          <w:szCs w:val="24"/>
          <w:highlight w:val="yellow"/>
          <w:lang w:eastAsia="zh-CN"/>
        </w:rPr>
        <w:t>其他系统是指与待开发软件系统进行交互的其他软硬件系统</w:t>
      </w:r>
      <w:r>
        <w:rPr>
          <w:rFonts w:hint="eastAsia" w:ascii="宋体" w:hAnsi="宋体" w:cs="宋体"/>
          <w:sz w:val="24"/>
          <w:szCs w:val="24"/>
          <w:highlight w:val="yellow"/>
          <w:lang w:eastAsia="zh-CN"/>
        </w:rPr>
        <w:t>；（</w:t>
      </w:r>
      <w:r>
        <w:rPr>
          <w:rFonts w:hint="eastAsia" w:ascii="宋体" w:hAnsi="宋体" w:cs="宋体"/>
          <w:sz w:val="24"/>
          <w:szCs w:val="24"/>
          <w:highlight w:val="yellow"/>
          <w:lang w:val="en-US" w:eastAsia="zh-CN"/>
        </w:rPr>
        <w:t>3分</w:t>
      </w:r>
      <w:r>
        <w:rPr>
          <w:rFonts w:hint="eastAsia" w:ascii="宋体" w:hAnsi="宋体" w:cs="宋体"/>
          <w:sz w:val="24"/>
          <w:szCs w:val="24"/>
          <w:highlight w:val="yellow"/>
          <w:lang w:eastAsia="zh-CN"/>
        </w:rPr>
        <w:t>）</w:t>
      </w:r>
    </w:p>
    <w:p w14:paraId="34558432">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宋体" w:hAnsi="宋体" w:eastAsia="宋体" w:cs="宋体"/>
          <w:sz w:val="24"/>
          <w:szCs w:val="24"/>
          <w:highlight w:val="yellow"/>
        </w:rPr>
      </w:pPr>
      <w:r>
        <w:rPr>
          <w:rFonts w:hint="eastAsia" w:ascii="宋体" w:hAnsi="宋体" w:cs="宋体"/>
          <w:sz w:val="24"/>
          <w:szCs w:val="24"/>
          <w:highlight w:val="yellow"/>
          <w:lang w:val="en-US" w:eastAsia="zh-CN"/>
        </w:rPr>
        <w:t>4）</w:t>
      </w:r>
      <w:r>
        <w:rPr>
          <w:rFonts w:hint="eastAsia" w:ascii="宋体" w:hAnsi="宋体" w:eastAsia="宋体" w:cs="宋体"/>
          <w:sz w:val="24"/>
          <w:szCs w:val="24"/>
          <w:highlight w:val="yellow"/>
          <w:lang w:eastAsia="zh-CN"/>
        </w:rPr>
        <w:t>开发者群体，软件开发者群体既负责软件开发，同时也会结合各自的开发经验和业务认识，对软件提出要求</w:t>
      </w:r>
      <w:r>
        <w:rPr>
          <w:rFonts w:hint="eastAsia" w:ascii="宋体" w:hAnsi="宋体" w:cs="宋体"/>
          <w:sz w:val="24"/>
          <w:szCs w:val="24"/>
          <w:highlight w:val="yellow"/>
          <w:lang w:eastAsia="zh-CN"/>
        </w:rPr>
        <w:t>。（</w:t>
      </w:r>
      <w:r>
        <w:rPr>
          <w:rFonts w:hint="eastAsia" w:ascii="宋体" w:hAnsi="宋体" w:cs="宋体"/>
          <w:sz w:val="24"/>
          <w:szCs w:val="24"/>
          <w:highlight w:val="yellow"/>
          <w:lang w:val="en-US" w:eastAsia="zh-CN"/>
        </w:rPr>
        <w:t>3分</w:t>
      </w:r>
      <w:r>
        <w:rPr>
          <w:rFonts w:hint="eastAsia" w:ascii="宋体" w:hAnsi="宋体" w:cs="宋体"/>
          <w:sz w:val="24"/>
          <w:szCs w:val="24"/>
          <w:highlight w:val="yellow"/>
          <w:lang w:eastAsia="zh-CN"/>
        </w:rPr>
        <w:t>）</w:t>
      </w:r>
    </w:p>
    <w:p w14:paraId="15F416E1">
      <w:pPr>
        <w:pStyle w:val="4"/>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900" w:leftChars="0" w:hanging="420" w:firstLineChars="0"/>
        <w:textAlignment w:val="auto"/>
        <w:rPr>
          <w:rFonts w:hint="eastAsia" w:ascii="宋体" w:hAnsi="宋体" w:eastAsia="宋体" w:cs="宋体"/>
          <w:sz w:val="24"/>
          <w:szCs w:val="24"/>
          <w:highlight w:val="yellow"/>
        </w:rPr>
      </w:pPr>
      <w:r>
        <w:rPr>
          <w:rFonts w:hint="eastAsia" w:ascii="宋体" w:hAnsi="宋体" w:eastAsia="宋体" w:cs="宋体"/>
          <w:kern w:val="2"/>
          <w:sz w:val="24"/>
          <w:szCs w:val="24"/>
          <w:highlight w:val="yellow"/>
          <w:lang w:val="en-US" w:eastAsia="zh-CN" w:bidi="ar-SA"/>
        </w:rPr>
        <w:t>2、</w:t>
      </w:r>
      <w:r>
        <w:rPr>
          <w:rFonts w:hint="eastAsia" w:ascii="宋体" w:hAnsi="宋体" w:eastAsia="宋体" w:cs="宋体"/>
          <w:sz w:val="24"/>
          <w:szCs w:val="24"/>
          <w:highlight w:val="yellow"/>
        </w:rPr>
        <w:t>简述软件体系结构常见的5种风格。（15分）</w:t>
      </w:r>
    </w:p>
    <w:p w14:paraId="23EE11FA">
      <w:pPr>
        <w:pStyle w:val="4"/>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482" w:leftChars="0" w:firstLine="420" w:firstLineChars="0"/>
        <w:textAlignment w:val="auto"/>
        <w:rPr>
          <w:rFonts w:hint="eastAsia" w:ascii="宋体" w:hAnsi="宋体" w:eastAsia="宋体" w:cs="宋体"/>
          <w:sz w:val="24"/>
          <w:szCs w:val="24"/>
          <w:highlight w:val="yellow"/>
        </w:rPr>
      </w:pPr>
      <w:r>
        <w:rPr>
          <w:rFonts w:hint="eastAsia" w:ascii="宋体" w:hAnsi="宋体" w:cs="宋体"/>
          <w:sz w:val="24"/>
          <w:szCs w:val="24"/>
          <w:highlight w:val="yellow"/>
          <w:lang w:val="en-US" w:eastAsia="zh-CN"/>
        </w:rPr>
        <w:t>1）</w:t>
      </w:r>
      <w:r>
        <w:rPr>
          <w:rFonts w:hint="eastAsia" w:ascii="宋体" w:hAnsi="宋体" w:eastAsia="宋体" w:cs="宋体"/>
          <w:sz w:val="24"/>
          <w:szCs w:val="24"/>
          <w:highlight w:val="yellow"/>
        </w:rPr>
        <w:t>分层风格将软件系统按照抽象级别逐次递增或递减的顺序，组织为若干层次，每层由一些抽象级别相同构件组成</w:t>
      </w:r>
      <w:r>
        <w:rPr>
          <w:rFonts w:hint="eastAsia" w:ascii="宋体" w:hAnsi="宋体" w:cs="宋体"/>
          <w:sz w:val="24"/>
          <w:szCs w:val="24"/>
          <w:highlight w:val="yellow"/>
          <w:lang w:eastAsia="zh-CN"/>
        </w:rPr>
        <w:t>，</w:t>
      </w:r>
      <w:r>
        <w:rPr>
          <w:rFonts w:hint="eastAsia" w:ascii="宋体" w:hAnsi="宋体" w:cs="宋体"/>
          <w:sz w:val="24"/>
          <w:szCs w:val="24"/>
          <w:highlight w:val="yellow"/>
          <w:lang w:val="en-US" w:eastAsia="zh-CN"/>
        </w:rPr>
        <w:t>软</w:t>
      </w:r>
      <w:r>
        <w:rPr>
          <w:rFonts w:hint="eastAsia" w:ascii="宋体" w:hAnsi="宋体" w:eastAsia="宋体" w:cs="宋体"/>
          <w:sz w:val="24"/>
          <w:szCs w:val="24"/>
          <w:highlight w:val="yellow"/>
        </w:rPr>
        <w:t>件系统的输入由数据源提供</w:t>
      </w:r>
      <w:r>
        <w:rPr>
          <w:rFonts w:hint="eastAsia" w:ascii="宋体" w:hAnsi="宋体" w:cs="宋体"/>
          <w:sz w:val="24"/>
          <w:szCs w:val="24"/>
          <w:highlight w:val="yellow"/>
          <w:lang w:eastAsia="zh-CN"/>
        </w:rPr>
        <w:t>，</w:t>
      </w:r>
      <w:r>
        <w:rPr>
          <w:rFonts w:hint="eastAsia" w:ascii="宋体" w:hAnsi="宋体" w:eastAsia="宋体" w:cs="宋体"/>
          <w:sz w:val="24"/>
          <w:szCs w:val="24"/>
          <w:highlight w:val="yellow"/>
        </w:rPr>
        <w:t>软件最终输出由源自某个过滤器的管道流向数据汇</w:t>
      </w:r>
      <w:r>
        <w:rPr>
          <w:rFonts w:hint="eastAsia" w:ascii="宋体" w:hAnsi="宋体" w:cs="宋体"/>
          <w:sz w:val="24"/>
          <w:szCs w:val="24"/>
          <w:highlight w:val="yellow"/>
          <w:lang w:eastAsia="zh-CN"/>
        </w:rPr>
        <w:t>；（</w:t>
      </w:r>
      <w:r>
        <w:rPr>
          <w:rFonts w:hint="eastAsia" w:ascii="宋体" w:hAnsi="宋体" w:cs="宋体"/>
          <w:sz w:val="24"/>
          <w:szCs w:val="24"/>
          <w:highlight w:val="yellow"/>
          <w:lang w:val="en-US" w:eastAsia="zh-CN"/>
        </w:rPr>
        <w:t>3分</w:t>
      </w:r>
      <w:r>
        <w:rPr>
          <w:rFonts w:hint="eastAsia" w:ascii="宋体" w:hAnsi="宋体" w:cs="宋体"/>
          <w:sz w:val="24"/>
          <w:szCs w:val="24"/>
          <w:highlight w:val="yellow"/>
          <w:lang w:eastAsia="zh-CN"/>
        </w:rPr>
        <w:t>）</w:t>
      </w:r>
    </w:p>
    <w:p w14:paraId="37612AE9">
      <w:pPr>
        <w:pStyle w:val="4"/>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482" w:leftChars="0" w:firstLine="420" w:firstLineChars="0"/>
        <w:textAlignment w:val="auto"/>
        <w:rPr>
          <w:rFonts w:hint="eastAsia" w:ascii="宋体" w:hAnsi="宋体" w:eastAsia="宋体" w:cs="宋体"/>
          <w:sz w:val="24"/>
          <w:szCs w:val="24"/>
          <w:highlight w:val="yellow"/>
          <w:lang w:eastAsia="zh-CN"/>
        </w:rPr>
      </w:pPr>
      <w:r>
        <w:rPr>
          <w:rFonts w:hint="eastAsia" w:ascii="宋体" w:hAnsi="宋体" w:cs="宋体"/>
          <w:kern w:val="2"/>
          <w:sz w:val="24"/>
          <w:szCs w:val="24"/>
          <w:highlight w:val="yellow"/>
          <w:lang w:val="en-US" w:eastAsia="zh-CN" w:bidi="ar-SA"/>
        </w:rPr>
        <w:t>2）</w:t>
      </w:r>
      <w:r>
        <w:rPr>
          <w:rFonts w:hint="eastAsia" w:ascii="宋体" w:hAnsi="宋体" w:eastAsia="宋体" w:cs="宋体"/>
          <w:sz w:val="24"/>
          <w:szCs w:val="24"/>
          <w:highlight w:val="yellow"/>
        </w:rPr>
        <w:t>管道与过滤器风格将软件功能实现为一系列处理步骤，每个步骤封装在一个过滤器构件中相邻过滤器间以管道连接</w:t>
      </w:r>
      <w:r>
        <w:rPr>
          <w:rFonts w:hint="eastAsia" w:ascii="宋体" w:hAnsi="宋体" w:cs="宋体"/>
          <w:sz w:val="24"/>
          <w:szCs w:val="24"/>
          <w:highlight w:val="yellow"/>
          <w:lang w:eastAsia="zh-CN"/>
        </w:rPr>
        <w:t>；（</w:t>
      </w:r>
      <w:r>
        <w:rPr>
          <w:rFonts w:hint="eastAsia" w:ascii="宋体" w:hAnsi="宋体" w:cs="宋体"/>
          <w:sz w:val="24"/>
          <w:szCs w:val="24"/>
          <w:highlight w:val="yellow"/>
          <w:lang w:val="en-US" w:eastAsia="zh-CN"/>
        </w:rPr>
        <w:t>3分</w:t>
      </w:r>
      <w:r>
        <w:rPr>
          <w:rFonts w:hint="eastAsia" w:ascii="宋体" w:hAnsi="宋体" w:cs="宋体"/>
          <w:sz w:val="24"/>
          <w:szCs w:val="24"/>
          <w:highlight w:val="yellow"/>
          <w:lang w:eastAsia="zh-CN"/>
        </w:rPr>
        <w:t>）</w:t>
      </w:r>
    </w:p>
    <w:p w14:paraId="688C1B43">
      <w:pPr>
        <w:pStyle w:val="4"/>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482" w:leftChars="0" w:firstLine="420" w:firstLineChars="0"/>
        <w:textAlignment w:val="auto"/>
        <w:rPr>
          <w:rFonts w:hint="eastAsia" w:ascii="宋体" w:hAnsi="宋体" w:eastAsia="宋体" w:cs="宋体"/>
          <w:sz w:val="24"/>
          <w:szCs w:val="24"/>
          <w:highlight w:val="yellow"/>
        </w:rPr>
      </w:pPr>
      <w:r>
        <w:rPr>
          <w:rFonts w:hint="eastAsia" w:ascii="宋体" w:hAnsi="宋体" w:eastAsia="宋体" w:cs="宋体"/>
          <w:sz w:val="24"/>
          <w:szCs w:val="24"/>
          <w:highlight w:val="yellow"/>
          <w:lang w:val="en-US" w:eastAsia="zh-CN"/>
        </w:rPr>
        <w:t>3）</w:t>
      </w:r>
      <w:r>
        <w:rPr>
          <w:rFonts w:hint="eastAsia" w:ascii="宋体" w:hAnsi="宋体" w:eastAsia="宋体" w:cs="宋体"/>
          <w:sz w:val="24"/>
          <w:szCs w:val="24"/>
          <w:highlight w:val="yellow"/>
        </w:rPr>
        <w:t>MVC风格</w:t>
      </w:r>
      <w:r>
        <w:rPr>
          <w:rFonts w:hint="eastAsia" w:ascii="宋体" w:hAnsi="宋体" w:eastAsia="宋体" w:cs="宋体"/>
          <w:sz w:val="24"/>
          <w:szCs w:val="24"/>
          <w:highlight w:val="yellow"/>
          <w:lang w:val="en-US" w:eastAsia="zh-CN"/>
        </w:rPr>
        <w:t>将软件系统划分为三个主要的构件</w:t>
      </w:r>
      <w:r>
        <w:rPr>
          <w:rFonts w:hint="eastAsia" w:ascii="宋体" w:hAnsi="宋体" w:cs="宋体"/>
          <w:sz w:val="24"/>
          <w:szCs w:val="24"/>
          <w:highlight w:val="yellow"/>
          <w:lang w:val="en-US" w:eastAsia="zh-CN"/>
        </w:rPr>
        <w:t>：</w:t>
      </w:r>
      <w:r>
        <w:rPr>
          <w:rFonts w:hint="eastAsia" w:ascii="宋体" w:hAnsi="宋体" w:eastAsia="宋体" w:cs="宋体"/>
          <w:sz w:val="24"/>
          <w:szCs w:val="24"/>
          <w:highlight w:val="yellow"/>
          <w:lang w:val="en-US" w:eastAsia="zh-CN"/>
        </w:rPr>
        <w:t>模型</w:t>
      </w:r>
      <w:r>
        <w:rPr>
          <w:rFonts w:hint="eastAsia" w:ascii="宋体" w:hAnsi="宋体" w:eastAsia="宋体" w:cs="宋体"/>
          <w:sz w:val="24"/>
          <w:szCs w:val="24"/>
          <w:highlight w:val="yellow"/>
        </w:rPr>
        <w:t>负责存储业务数据并提供业务逻辑处理功能</w:t>
      </w:r>
      <w:r>
        <w:rPr>
          <w:rFonts w:hint="eastAsia" w:ascii="宋体" w:hAnsi="宋体" w:eastAsia="宋体" w:cs="宋体"/>
          <w:sz w:val="24"/>
          <w:szCs w:val="24"/>
          <w:highlight w:val="yellow"/>
          <w:lang w:eastAsia="zh-CN"/>
        </w:rPr>
        <w:t>；</w:t>
      </w:r>
      <w:r>
        <w:rPr>
          <w:rFonts w:hint="eastAsia" w:ascii="宋体" w:hAnsi="宋体" w:eastAsia="宋体" w:cs="宋体"/>
          <w:sz w:val="24"/>
          <w:szCs w:val="24"/>
          <w:highlight w:val="yellow"/>
        </w:rPr>
        <w:t>视图构件负责向用户呈现模型中的数据</w:t>
      </w:r>
      <w:r>
        <w:rPr>
          <w:rFonts w:hint="eastAsia" w:ascii="宋体" w:hAnsi="宋体" w:eastAsia="宋体" w:cs="宋体"/>
          <w:sz w:val="24"/>
          <w:szCs w:val="24"/>
          <w:highlight w:val="yellow"/>
          <w:lang w:eastAsia="zh-CN"/>
        </w:rPr>
        <w:t>；</w:t>
      </w:r>
      <w:r>
        <w:rPr>
          <w:rFonts w:hint="eastAsia" w:ascii="宋体" w:hAnsi="宋体" w:eastAsia="宋体" w:cs="宋体"/>
          <w:sz w:val="24"/>
          <w:szCs w:val="24"/>
          <w:highlight w:val="yellow"/>
        </w:rPr>
        <w:t>控制器在接获模型的业务逻辑处理结果后，负责选择适当的视图作为软件系统对用户的界面动作的响应</w:t>
      </w:r>
      <w:r>
        <w:rPr>
          <w:rFonts w:hint="eastAsia" w:ascii="宋体" w:hAnsi="宋体" w:cs="宋体"/>
          <w:sz w:val="24"/>
          <w:szCs w:val="24"/>
          <w:highlight w:val="yellow"/>
          <w:lang w:eastAsia="zh-CN"/>
        </w:rPr>
        <w:t>；（</w:t>
      </w:r>
      <w:r>
        <w:rPr>
          <w:rFonts w:hint="eastAsia" w:ascii="宋体" w:hAnsi="宋体" w:cs="宋体"/>
          <w:sz w:val="24"/>
          <w:szCs w:val="24"/>
          <w:highlight w:val="yellow"/>
          <w:lang w:val="en-US" w:eastAsia="zh-CN"/>
        </w:rPr>
        <w:t>4分</w:t>
      </w:r>
      <w:r>
        <w:rPr>
          <w:rFonts w:hint="eastAsia" w:ascii="宋体" w:hAnsi="宋体" w:cs="宋体"/>
          <w:sz w:val="24"/>
          <w:szCs w:val="24"/>
          <w:highlight w:val="yellow"/>
          <w:lang w:eastAsia="zh-CN"/>
        </w:rPr>
        <w:t>）</w:t>
      </w:r>
    </w:p>
    <w:p w14:paraId="039087D7">
      <w:pPr>
        <w:pStyle w:val="4"/>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482" w:leftChars="0" w:firstLine="420" w:firstLineChars="0"/>
        <w:textAlignment w:val="auto"/>
        <w:rPr>
          <w:rFonts w:hint="eastAsia" w:ascii="宋体" w:hAnsi="宋体" w:eastAsia="宋体" w:cs="宋体"/>
          <w:sz w:val="24"/>
          <w:szCs w:val="24"/>
          <w:highlight w:val="yellow"/>
        </w:rPr>
      </w:pPr>
      <w:r>
        <w:rPr>
          <w:rFonts w:hint="eastAsia" w:ascii="宋体" w:hAnsi="宋体" w:eastAsia="宋体" w:cs="宋体"/>
          <w:sz w:val="24"/>
          <w:szCs w:val="24"/>
          <w:highlight w:val="yellow"/>
          <w:lang w:val="en-US" w:eastAsia="zh-CN"/>
        </w:rPr>
        <w:t>4）</w:t>
      </w:r>
      <w:r>
        <w:rPr>
          <w:rFonts w:hint="eastAsia" w:ascii="宋体" w:hAnsi="宋体" w:eastAsia="宋体" w:cs="宋体"/>
          <w:sz w:val="24"/>
          <w:szCs w:val="24"/>
          <w:highlight w:val="yellow"/>
        </w:rPr>
        <w:t>SOA风格将软件系统的软构件抽象为一个个的服务（Service），每个服务封装了特定的功能并提供了对外可访问的接口</w:t>
      </w:r>
      <w:r>
        <w:rPr>
          <w:rFonts w:hint="eastAsia" w:ascii="宋体" w:hAnsi="宋体" w:cs="宋体"/>
          <w:sz w:val="24"/>
          <w:szCs w:val="24"/>
          <w:highlight w:val="yellow"/>
          <w:lang w:eastAsia="zh-CN"/>
        </w:rPr>
        <w:t>；（</w:t>
      </w:r>
      <w:r>
        <w:rPr>
          <w:rFonts w:hint="eastAsia" w:ascii="宋体" w:hAnsi="宋体" w:cs="宋体"/>
          <w:sz w:val="24"/>
          <w:szCs w:val="24"/>
          <w:highlight w:val="yellow"/>
          <w:lang w:val="en-US" w:eastAsia="zh-CN"/>
        </w:rPr>
        <w:t>3分</w:t>
      </w:r>
      <w:r>
        <w:rPr>
          <w:rFonts w:hint="eastAsia" w:ascii="宋体" w:hAnsi="宋体" w:cs="宋体"/>
          <w:sz w:val="24"/>
          <w:szCs w:val="24"/>
          <w:highlight w:val="yellow"/>
          <w:lang w:eastAsia="zh-CN"/>
        </w:rPr>
        <w:t>）</w:t>
      </w:r>
    </w:p>
    <w:p w14:paraId="76887A7F">
      <w:pPr>
        <w:pStyle w:val="4"/>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482" w:leftChars="0" w:firstLine="420" w:firstLineChars="0"/>
        <w:textAlignment w:val="auto"/>
        <w:rPr>
          <w:rFonts w:hint="default"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5）总线风格包含了一组软构件和一条称为“消息总线”的连接件来连接各个软构件</w:t>
      </w:r>
      <w:r>
        <w:rPr>
          <w:rFonts w:hint="eastAsia" w:ascii="宋体" w:hAnsi="宋体" w:cs="宋体"/>
          <w:sz w:val="24"/>
          <w:szCs w:val="24"/>
          <w:highlight w:val="yellow"/>
          <w:lang w:val="en-US" w:eastAsia="zh-CN"/>
        </w:rPr>
        <w:t>；（2分）</w:t>
      </w:r>
    </w:p>
    <w:p w14:paraId="5D8D095E">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宋体" w:hAnsi="宋体" w:eastAsia="宋体" w:cs="宋体"/>
          <w:sz w:val="24"/>
          <w:szCs w:val="24"/>
          <w:highlight w:val="yellow"/>
          <w:lang w:val="en-US" w:eastAsia="zh-CN"/>
        </w:rPr>
      </w:pPr>
      <w:r>
        <w:rPr>
          <w:rFonts w:hint="eastAsia" w:ascii="宋体" w:hAnsi="宋体" w:eastAsia="宋体" w:cs="宋体"/>
          <w:sz w:val="24"/>
          <w:szCs w:val="24"/>
          <w:highlight w:val="yellow"/>
        </w:rPr>
        <w:t>3、简述软件项目估算的常见方法（13分）</w:t>
      </w:r>
    </w:p>
    <w:p w14:paraId="74BD674B">
      <w:pPr>
        <w:pStyle w:val="4"/>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482" w:leftChars="0" w:firstLine="420" w:firstLineChars="0"/>
        <w:textAlignment w:val="auto"/>
        <w:rPr>
          <w:rFonts w:hint="default"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1）基于代码行和功能点的估算。软件项目的规模是影响软件项目成本和工作量的主要因素。在基于代码行的估算方法中，利用代码行和功能点的数量来表示软件系统的规模，并通过对软件项目规模的估算来估算软件项目的成本和工作量；</w:t>
      </w:r>
      <w:r>
        <w:rPr>
          <w:rFonts w:hint="eastAsia" w:ascii="宋体" w:hAnsi="宋体" w:cs="宋体"/>
          <w:sz w:val="24"/>
          <w:szCs w:val="24"/>
          <w:highlight w:val="yellow"/>
          <w:lang w:val="en-US" w:eastAsia="zh-CN"/>
        </w:rPr>
        <w:t>（4分）</w:t>
      </w:r>
    </w:p>
    <w:p w14:paraId="204AFD1F">
      <w:pPr>
        <w:pStyle w:val="4"/>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482" w:leftChars="0" w:firstLine="420" w:firstLineChars="0"/>
        <w:textAlignment w:val="auto"/>
        <w:rPr>
          <w:rFonts w:hint="default"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2）基于经验模型的估算。基于经验模型的估算是指根据以往软件项目实施的经验数据，建立相应的估算模型，并以此为基础对软件项目开发的有关属性进行估算；</w:t>
      </w:r>
      <w:r>
        <w:rPr>
          <w:rFonts w:hint="eastAsia" w:ascii="宋体" w:hAnsi="宋体" w:cs="宋体"/>
          <w:sz w:val="24"/>
          <w:szCs w:val="24"/>
          <w:highlight w:val="yellow"/>
          <w:lang w:val="en-US" w:eastAsia="zh-CN"/>
        </w:rPr>
        <w:t>（3分）</w:t>
      </w:r>
    </w:p>
    <w:p w14:paraId="14CE2405">
      <w:pPr>
        <w:pStyle w:val="4"/>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482" w:leftChars="0" w:firstLine="420" w:firstLineChars="0"/>
        <w:textAlignment w:val="auto"/>
        <w:rPr>
          <w:rFonts w:hint="default" w:ascii="宋体" w:hAnsi="宋体" w:eastAsia="宋体" w:cs="宋体"/>
          <w:sz w:val="24"/>
          <w:szCs w:val="24"/>
          <w:highlight w:val="yellow"/>
          <w:lang w:val="en-US" w:eastAsia="zh-CN"/>
        </w:rPr>
      </w:pPr>
      <w:r>
        <w:rPr>
          <w:rFonts w:hint="eastAsia" w:ascii="宋体" w:hAnsi="宋体" w:cs="宋体"/>
          <w:sz w:val="24"/>
          <w:szCs w:val="24"/>
          <w:highlight w:val="yellow"/>
          <w:lang w:val="en-US" w:eastAsia="zh-CN"/>
        </w:rPr>
        <w:t>3</w:t>
      </w:r>
      <w:r>
        <w:rPr>
          <w:rFonts w:hint="eastAsia" w:ascii="宋体" w:hAnsi="宋体" w:eastAsia="宋体" w:cs="宋体"/>
          <w:sz w:val="24"/>
          <w:szCs w:val="24"/>
          <w:highlight w:val="yellow"/>
          <w:lang w:val="en-US" w:eastAsia="zh-CN"/>
        </w:rPr>
        <w:t>）其他估算方法。专家估算方法是由一组专家来的软件项目所需要的成本，工作量和进度等进行估算。类比估算方法是指估算人员根据以往类似软件项目实施所积累下来的数据，通过分析待开发软件项目与以往软件项目两者之间的相似性，估算出软件项目的开发工作量，成本和进度等。</w:t>
      </w:r>
      <w:r>
        <w:rPr>
          <w:rFonts w:hint="eastAsia" w:ascii="宋体" w:hAnsi="宋体" w:cs="宋体"/>
          <w:sz w:val="24"/>
          <w:szCs w:val="24"/>
          <w:highlight w:val="yellow"/>
          <w:lang w:val="en-US" w:eastAsia="zh-CN"/>
        </w:rPr>
        <w:t>（6分）</w:t>
      </w:r>
    </w:p>
    <w:p w14:paraId="3AAC022C">
      <w:pPr>
        <w:adjustRightInd w:val="0"/>
        <w:snapToGrid w:val="0"/>
        <w:spacing w:before="156" w:beforeLines="50" w:line="300" w:lineRule="auto"/>
        <w:rPr>
          <w:sz w:val="28"/>
          <w:szCs w:val="28"/>
        </w:rPr>
      </w:pPr>
      <w:r>
        <w:rPr>
          <w:rFonts w:hint="eastAsia"/>
          <w:sz w:val="28"/>
          <w:szCs w:val="28"/>
        </w:rPr>
        <w:t>四、应用题（共</w:t>
      </w:r>
      <w:r>
        <w:rPr>
          <w:rFonts w:hint="eastAsia"/>
          <w:sz w:val="28"/>
          <w:szCs w:val="28"/>
          <w:lang w:val="en-US" w:eastAsia="zh-CN"/>
        </w:rPr>
        <w:t>4</w:t>
      </w:r>
      <w:r>
        <w:rPr>
          <w:sz w:val="28"/>
          <w:szCs w:val="28"/>
        </w:rPr>
        <w:t>0</w:t>
      </w:r>
      <w:r>
        <w:rPr>
          <w:rFonts w:hint="eastAsia"/>
          <w:sz w:val="28"/>
          <w:szCs w:val="28"/>
        </w:rPr>
        <w:t>分）</w:t>
      </w:r>
    </w:p>
    <w:p w14:paraId="6C2F5F5A">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已知图书馆管理系统的顶层用例图如下：</w:t>
      </w:r>
    </w:p>
    <w:p w14:paraId="2F2C8BB2">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Times New Roman" w:hAnsi="Times New Roman" w:eastAsia="宋体" w:cs="Times New Roman"/>
          <w:sz w:val="24"/>
          <w:lang w:val="en-US" w:eastAsia="zh-CN"/>
        </w:rPr>
      </w:pPr>
      <w:r>
        <w:rPr>
          <w:rFonts w:ascii="Times New Roman" w:hAnsi="Times New Roman" w:eastAsia="宋体" w:cs="Times New Roman"/>
          <w:lang w:eastAsia="zh-CN"/>
        </w:rPr>
        <w:drawing>
          <wp:inline distT="0" distB="0" distL="114300" distR="114300">
            <wp:extent cx="6152515" cy="3983355"/>
            <wp:effectExtent l="0" t="0" r="0" b="171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6152515" cy="3983355"/>
                    </a:xfrm>
                    <a:prstGeom prst="rect">
                      <a:avLst/>
                    </a:prstGeom>
                    <a:noFill/>
                    <a:ln>
                      <a:noFill/>
                    </a:ln>
                  </pic:spPr>
                </pic:pic>
              </a:graphicData>
            </a:graphic>
          </wp:inline>
        </w:drawing>
      </w:r>
    </w:p>
    <w:p w14:paraId="45431D81">
      <w:pPr>
        <w:adjustRightInd w:val="0"/>
        <w:snapToGrid w:val="0"/>
        <w:spacing w:line="300" w:lineRule="auto"/>
        <w:rPr>
          <w:rFonts w:hint="eastAsia"/>
          <w:sz w:val="24"/>
        </w:rPr>
      </w:pPr>
      <w:r>
        <w:rPr>
          <w:sz w:val="24"/>
        </w:rPr>
        <w:t>要求</w:t>
      </w:r>
      <w:r>
        <w:rPr>
          <w:rFonts w:hint="eastAsia"/>
          <w:sz w:val="24"/>
        </w:rPr>
        <w:t xml:space="preserve">： </w:t>
      </w:r>
    </w:p>
    <w:p w14:paraId="07956B46">
      <w:pPr>
        <w:keepNext w:val="0"/>
        <w:keepLines w:val="0"/>
        <w:pageBreakBefore w:val="0"/>
        <w:widowControl w:val="0"/>
        <w:kinsoku/>
        <w:wordWrap/>
        <w:overflowPunct/>
        <w:topLinePunct w:val="0"/>
        <w:autoSpaceDE/>
        <w:autoSpaceDN/>
        <w:bidi w:val="0"/>
        <w:adjustRightInd w:val="0"/>
        <w:snapToGrid w:val="0"/>
        <w:spacing w:line="300" w:lineRule="auto"/>
        <w:textAlignment w:val="auto"/>
        <w:rPr>
          <w:sz w:val="24"/>
        </w:rPr>
      </w:pPr>
      <w:r>
        <w:rPr>
          <w:rFonts w:hint="eastAsia" w:ascii="Times New Roman" w:hAnsi="Times New Roman" w:eastAsia="宋体" w:cs="Times New Roman"/>
          <w:sz w:val="24"/>
        </w:rPr>
        <w:t>1、画出该系统</w:t>
      </w:r>
      <w:r>
        <w:rPr>
          <w:rFonts w:hint="eastAsia" w:ascii="Times New Roman" w:hAnsi="Times New Roman" w:eastAsia="宋体" w:cs="Times New Roman"/>
          <w:sz w:val="24"/>
          <w:lang w:val="en-US" w:eastAsia="zh-CN"/>
        </w:rPr>
        <w:t>借还登记用例的细化</w:t>
      </w:r>
      <w:r>
        <w:rPr>
          <w:rFonts w:hint="eastAsia" w:ascii="Times New Roman" w:hAnsi="Times New Roman" w:eastAsia="宋体" w:cs="Times New Roman"/>
          <w:sz w:val="24"/>
        </w:rPr>
        <w:t>用例图（</w:t>
      </w:r>
      <w:r>
        <w:rPr>
          <w:rFonts w:hint="eastAsia" w:ascii="Times New Roman" w:hAnsi="Times New Roman" w:eastAsia="宋体" w:cs="Times New Roman"/>
          <w:sz w:val="24"/>
          <w:lang w:val="en-US" w:eastAsia="zh-CN"/>
        </w:rPr>
        <w:t>12</w:t>
      </w:r>
      <w:r>
        <w:rPr>
          <w:rFonts w:hint="eastAsia" w:ascii="Times New Roman" w:hAnsi="Times New Roman" w:eastAsia="宋体" w:cs="Times New Roman"/>
          <w:sz w:val="24"/>
        </w:rPr>
        <w:t>分）；</w:t>
      </w:r>
    </w:p>
    <w:p w14:paraId="0C30DB81">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Times New Roman" w:hAnsi="Times New Roman" w:eastAsia="宋体" w:cs="Times New Roman"/>
          <w:sz w:val="24"/>
        </w:rPr>
      </w:pPr>
      <w:r>
        <w:rPr>
          <w:rFonts w:hint="eastAsia" w:ascii="Times New Roman" w:hAnsi="Times New Roman" w:eastAsia="宋体" w:cs="Times New Roman"/>
          <w:sz w:val="24"/>
        </w:rPr>
        <w:t>2、画出该系统</w:t>
      </w:r>
      <w:r>
        <w:rPr>
          <w:rFonts w:hint="eastAsia" w:ascii="Times New Roman" w:hAnsi="Times New Roman" w:eastAsia="宋体" w:cs="Times New Roman"/>
          <w:sz w:val="24"/>
          <w:lang w:val="en-US" w:eastAsia="zh-CN"/>
        </w:rPr>
        <w:t>的初步体系结构图</w:t>
      </w:r>
      <w:r>
        <w:rPr>
          <w:rFonts w:hint="eastAsia" w:ascii="Times New Roman" w:hAnsi="Times New Roman" w:eastAsia="宋体" w:cs="Times New Roman"/>
          <w:sz w:val="24"/>
        </w:rPr>
        <w:t>（</w:t>
      </w:r>
      <w:r>
        <w:rPr>
          <w:rFonts w:hint="eastAsia" w:ascii="Times New Roman" w:hAnsi="Times New Roman" w:eastAsia="宋体" w:cs="Times New Roman"/>
          <w:sz w:val="24"/>
          <w:lang w:val="en-US" w:eastAsia="zh-CN"/>
        </w:rPr>
        <w:t>15</w:t>
      </w:r>
      <w:r>
        <w:rPr>
          <w:rFonts w:hint="eastAsia" w:ascii="Times New Roman" w:hAnsi="Times New Roman" w:eastAsia="宋体" w:cs="Times New Roman"/>
          <w:sz w:val="24"/>
        </w:rPr>
        <w:t>分）；</w:t>
      </w:r>
    </w:p>
    <w:p w14:paraId="04379E08">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eastAsia="宋体"/>
          <w:sz w:val="24"/>
          <w:lang w:eastAsia="zh-CN"/>
        </w:rPr>
      </w:pPr>
      <w:r>
        <w:rPr>
          <w:sz w:val="24"/>
        </w:rPr>
        <w:t>3、</w:t>
      </w:r>
      <w:r>
        <w:rPr>
          <w:rFonts w:hint="eastAsia" w:eastAsia="宋体"/>
          <w:sz w:val="24"/>
          <w:lang w:eastAsia="zh-CN"/>
        </w:rPr>
        <w:t>画出</w:t>
      </w:r>
      <w:r>
        <w:rPr>
          <w:rFonts w:hint="eastAsia" w:ascii="Times New Roman" w:eastAsia="宋体"/>
          <w:sz w:val="24"/>
          <w:lang w:val="en-US" w:eastAsia="zh-CN"/>
        </w:rPr>
        <w:t>用户管理用例实现的顺序图</w:t>
      </w:r>
      <w:r>
        <w:rPr>
          <w:rFonts w:hint="eastAsia"/>
          <w:sz w:val="24"/>
        </w:rPr>
        <w:t>（1</w:t>
      </w:r>
      <w:r>
        <w:rPr>
          <w:rFonts w:hint="eastAsia" w:ascii="Times New Roman" w:eastAsia="宋体"/>
          <w:sz w:val="24"/>
          <w:lang w:val="en-US" w:eastAsia="zh-CN"/>
        </w:rPr>
        <w:t>3</w:t>
      </w:r>
      <w:r>
        <w:rPr>
          <w:sz w:val="24"/>
        </w:rPr>
        <w:t>分</w:t>
      </w:r>
      <w:r>
        <w:rPr>
          <w:rFonts w:hint="eastAsia"/>
          <w:sz w:val="24"/>
        </w:rPr>
        <w:t>）</w:t>
      </w:r>
      <w:r>
        <w:rPr>
          <w:rFonts w:hint="eastAsia" w:eastAsia="宋体"/>
          <w:sz w:val="24"/>
          <w:lang w:eastAsia="zh-CN"/>
        </w:rPr>
        <w:t>；</w:t>
      </w:r>
    </w:p>
    <w:p w14:paraId="56CA9227">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eastAsia="宋体"/>
          <w:sz w:val="24"/>
          <w:lang w:eastAsia="zh-CN"/>
        </w:rPr>
      </w:pPr>
    </w:p>
    <w:p w14:paraId="0D35E23D">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textAlignment w:val="auto"/>
        <w:rPr>
          <w:rFonts w:hint="eastAsia"/>
          <w:sz w:val="24"/>
          <w:szCs w:val="24"/>
          <w:lang w:val="en-US" w:eastAsia="zh-CN"/>
        </w:rPr>
      </w:pPr>
      <w:r>
        <w:rPr>
          <w:rFonts w:hint="eastAsia"/>
          <w:sz w:val="24"/>
          <w:szCs w:val="24"/>
          <w:lang w:val="en-US" w:eastAsia="zh-CN"/>
        </w:rPr>
        <w:t>评分标准</w:t>
      </w:r>
      <w:r>
        <w:rPr>
          <w:rFonts w:hint="eastAsia" w:asciiTheme="minorHAnsi" w:eastAsiaTheme="minorEastAsia"/>
          <w:sz w:val="24"/>
          <w:szCs w:val="24"/>
          <w:lang w:val="en-US" w:eastAsia="zh-CN"/>
        </w:rPr>
        <w:t>：此题为软件开发题，为了激发学生的创新能力，不提供唯一性的参考答案，而只有</w:t>
      </w:r>
      <w:r>
        <w:rPr>
          <w:rFonts w:hint="eastAsia"/>
          <w:sz w:val="24"/>
          <w:szCs w:val="24"/>
          <w:lang w:val="en-US" w:eastAsia="zh-CN"/>
        </w:rPr>
        <w:t>评分</w:t>
      </w:r>
      <w:r>
        <w:rPr>
          <w:rFonts w:hint="eastAsia" w:asciiTheme="minorHAnsi" w:eastAsiaTheme="minorEastAsia"/>
          <w:sz w:val="24"/>
          <w:szCs w:val="24"/>
          <w:lang w:val="en-US" w:eastAsia="zh-CN"/>
        </w:rPr>
        <w:t>点如下：</w:t>
      </w:r>
    </w:p>
    <w:p w14:paraId="2B4E8CC5">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Chars="200"/>
        <w:textAlignment w:val="auto"/>
        <w:rPr>
          <w:rFonts w:hint="eastAsia"/>
          <w:sz w:val="24"/>
          <w:szCs w:val="24"/>
          <w:highlight w:val="yellow"/>
          <w:lang w:val="en-US" w:eastAsia="zh-CN"/>
        </w:rPr>
      </w:pPr>
      <w:r>
        <w:rPr>
          <w:rFonts w:hint="eastAsia"/>
          <w:sz w:val="24"/>
          <w:szCs w:val="24"/>
          <w:highlight w:val="yellow"/>
          <w:lang w:val="en-US" w:eastAsia="zh-CN"/>
        </w:rPr>
        <w:t>1&gt;</w:t>
      </w:r>
      <w:r>
        <w:rPr>
          <w:rFonts w:hint="eastAsia" w:asciiTheme="minorHAnsi" w:eastAsiaTheme="minorEastAsia"/>
          <w:sz w:val="24"/>
          <w:szCs w:val="24"/>
          <w:highlight w:val="yellow"/>
          <w:lang w:val="en-US" w:eastAsia="zh-CN"/>
        </w:rPr>
        <w:t>角色（</w:t>
      </w:r>
      <w:r>
        <w:rPr>
          <w:rFonts w:hint="eastAsia"/>
          <w:sz w:val="24"/>
          <w:szCs w:val="24"/>
          <w:highlight w:val="yellow"/>
          <w:lang w:val="en-US" w:eastAsia="zh-CN"/>
        </w:rPr>
        <w:t>3</w:t>
      </w:r>
      <w:r>
        <w:rPr>
          <w:rFonts w:hint="eastAsia" w:asciiTheme="minorHAnsi" w:eastAsiaTheme="minorEastAsia"/>
          <w:sz w:val="24"/>
          <w:szCs w:val="24"/>
          <w:highlight w:val="yellow"/>
          <w:lang w:val="en-US" w:eastAsia="zh-CN"/>
        </w:rPr>
        <w:t>分）、用例</w:t>
      </w:r>
      <w:r>
        <w:rPr>
          <w:rFonts w:hint="eastAsia"/>
          <w:sz w:val="24"/>
          <w:szCs w:val="24"/>
          <w:highlight w:val="yellow"/>
          <w:lang w:val="en-US" w:eastAsia="zh-CN"/>
        </w:rPr>
        <w:t>及</w:t>
      </w:r>
      <w:r>
        <w:rPr>
          <w:rFonts w:hint="eastAsia" w:asciiTheme="minorHAnsi" w:eastAsiaTheme="minorEastAsia"/>
          <w:sz w:val="24"/>
          <w:szCs w:val="24"/>
          <w:highlight w:val="yellow"/>
          <w:lang w:val="en-US" w:eastAsia="zh-CN"/>
        </w:rPr>
        <w:t>用例之间的关系（</w:t>
      </w:r>
      <w:r>
        <w:rPr>
          <w:rFonts w:hint="eastAsia"/>
          <w:sz w:val="24"/>
          <w:szCs w:val="24"/>
          <w:highlight w:val="yellow"/>
          <w:lang w:val="en-US" w:eastAsia="zh-CN"/>
        </w:rPr>
        <w:t>7</w:t>
      </w:r>
      <w:r>
        <w:rPr>
          <w:rFonts w:hint="eastAsia" w:asciiTheme="minorHAnsi" w:eastAsiaTheme="minorEastAsia"/>
          <w:sz w:val="24"/>
          <w:szCs w:val="24"/>
          <w:highlight w:val="yellow"/>
          <w:lang w:val="en-US" w:eastAsia="zh-CN"/>
        </w:rPr>
        <w:t>分）、UML用例图的规范性（</w:t>
      </w:r>
      <w:r>
        <w:rPr>
          <w:rFonts w:hint="eastAsia"/>
          <w:sz w:val="24"/>
          <w:szCs w:val="24"/>
          <w:highlight w:val="yellow"/>
          <w:lang w:val="en-US" w:eastAsia="zh-CN"/>
        </w:rPr>
        <w:t>2</w:t>
      </w:r>
      <w:r>
        <w:rPr>
          <w:rFonts w:hint="eastAsia" w:asciiTheme="minorHAnsi" w:eastAsiaTheme="minorEastAsia"/>
          <w:sz w:val="24"/>
          <w:szCs w:val="24"/>
          <w:highlight w:val="yellow"/>
          <w:lang w:val="en-US" w:eastAsia="zh-CN"/>
        </w:rPr>
        <w:t>分）；</w:t>
      </w:r>
    </w:p>
    <w:p w14:paraId="5670041B">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Chars="200"/>
        <w:textAlignment w:val="auto"/>
        <w:rPr>
          <w:rFonts w:hint="default"/>
          <w:sz w:val="24"/>
          <w:szCs w:val="24"/>
          <w:highlight w:val="yellow"/>
          <w:lang w:val="en-US" w:eastAsia="zh-CN"/>
        </w:rPr>
      </w:pPr>
      <w:r>
        <w:rPr>
          <w:rFonts w:hint="eastAsia"/>
          <w:sz w:val="24"/>
          <w:szCs w:val="24"/>
          <w:highlight w:val="yellow"/>
          <w:lang w:val="en-US" w:eastAsia="zh-CN"/>
        </w:rPr>
        <w:t>2&gt;包图</w:t>
      </w:r>
      <w:r>
        <w:rPr>
          <w:rFonts w:hint="eastAsia" w:asciiTheme="minorHAnsi" w:eastAsiaTheme="minorEastAsia"/>
          <w:sz w:val="24"/>
          <w:szCs w:val="24"/>
          <w:highlight w:val="yellow"/>
          <w:lang w:val="en-US" w:eastAsia="zh-CN"/>
        </w:rPr>
        <w:t>（</w:t>
      </w:r>
      <w:r>
        <w:rPr>
          <w:rFonts w:hint="eastAsia"/>
          <w:sz w:val="24"/>
          <w:szCs w:val="24"/>
          <w:highlight w:val="yellow"/>
          <w:lang w:val="en-US" w:eastAsia="zh-CN"/>
        </w:rPr>
        <w:t>8</w:t>
      </w:r>
      <w:r>
        <w:rPr>
          <w:rFonts w:hint="eastAsia" w:asciiTheme="minorHAnsi" w:eastAsiaTheme="minorEastAsia"/>
          <w:sz w:val="24"/>
          <w:szCs w:val="24"/>
          <w:highlight w:val="yellow"/>
          <w:lang w:val="en-US" w:eastAsia="zh-CN"/>
        </w:rPr>
        <w:t>分）、</w:t>
      </w:r>
      <w:r>
        <w:rPr>
          <w:rFonts w:hint="eastAsia"/>
          <w:sz w:val="24"/>
          <w:szCs w:val="24"/>
          <w:highlight w:val="yellow"/>
          <w:lang w:val="en-US" w:eastAsia="zh-CN"/>
        </w:rPr>
        <w:t>包内的</w:t>
      </w:r>
      <w:r>
        <w:rPr>
          <w:rFonts w:hint="eastAsia" w:asciiTheme="minorHAnsi" w:eastAsiaTheme="minorEastAsia"/>
          <w:sz w:val="24"/>
          <w:szCs w:val="24"/>
          <w:highlight w:val="yellow"/>
          <w:lang w:val="en-US" w:eastAsia="zh-CN"/>
        </w:rPr>
        <w:t>类</w:t>
      </w:r>
      <w:r>
        <w:rPr>
          <w:rFonts w:hint="eastAsia"/>
          <w:sz w:val="24"/>
          <w:szCs w:val="24"/>
          <w:highlight w:val="yellow"/>
          <w:lang w:val="en-US" w:eastAsia="zh-CN"/>
        </w:rPr>
        <w:t>或组件</w:t>
      </w:r>
      <w:r>
        <w:rPr>
          <w:rFonts w:hint="eastAsia" w:asciiTheme="minorHAnsi" w:eastAsiaTheme="minorEastAsia"/>
          <w:sz w:val="24"/>
          <w:szCs w:val="24"/>
          <w:highlight w:val="yellow"/>
          <w:lang w:val="en-US" w:eastAsia="zh-CN"/>
        </w:rPr>
        <w:t>之间的关系（</w:t>
      </w:r>
      <w:r>
        <w:rPr>
          <w:rFonts w:hint="eastAsia"/>
          <w:sz w:val="24"/>
          <w:szCs w:val="24"/>
          <w:highlight w:val="yellow"/>
          <w:lang w:val="en-US" w:eastAsia="zh-CN"/>
        </w:rPr>
        <w:t>7</w:t>
      </w:r>
      <w:r>
        <w:rPr>
          <w:rFonts w:hint="eastAsia" w:asciiTheme="minorHAnsi" w:eastAsiaTheme="minorEastAsia"/>
          <w:sz w:val="24"/>
          <w:szCs w:val="24"/>
          <w:highlight w:val="yellow"/>
          <w:lang w:val="en-US" w:eastAsia="zh-CN"/>
        </w:rPr>
        <w:t>分）；</w:t>
      </w:r>
    </w:p>
    <w:p w14:paraId="23A8F212">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Chars="200"/>
        <w:textAlignment w:val="auto"/>
        <w:rPr>
          <w:rFonts w:hint="default"/>
          <w:sz w:val="24"/>
          <w:szCs w:val="24"/>
          <w:highlight w:val="yellow"/>
          <w:lang w:val="en-US" w:eastAsia="zh-CN"/>
        </w:rPr>
      </w:pPr>
      <w:r>
        <w:rPr>
          <w:rFonts w:hint="eastAsia"/>
          <w:sz w:val="24"/>
          <w:szCs w:val="24"/>
          <w:highlight w:val="yellow"/>
          <w:lang w:val="en-US" w:eastAsia="zh-CN"/>
        </w:rPr>
        <w:t>3&gt;完成用例的对象（6分）、消息（4分）、顺序图的规范性（3分）</w:t>
      </w:r>
      <w:r>
        <w:rPr>
          <w:rFonts w:hint="eastAsia" w:asciiTheme="minorHAnsi" w:eastAsiaTheme="minorEastAsia"/>
          <w:sz w:val="24"/>
          <w:szCs w:val="24"/>
          <w:highlight w:val="yellow"/>
          <w:lang w:val="en-US" w:eastAsia="zh-CN"/>
        </w:rPr>
        <w:t>。</w:t>
      </w:r>
    </w:p>
    <w:p w14:paraId="4ADE7D86">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eastAsia="宋体"/>
          <w:sz w:val="24"/>
          <w:highlight w:val="yellow"/>
          <w:lang w:val="en-US" w:eastAsia="zh-CN"/>
        </w:rPr>
      </w:pPr>
      <w:r>
        <w:rPr>
          <w:rFonts w:hint="eastAsia" w:eastAsia="宋体"/>
          <w:sz w:val="24"/>
          <w:highlight w:val="yellow"/>
          <w:lang w:val="en-US" w:eastAsia="zh-CN"/>
        </w:rPr>
        <w:t>参考：</w:t>
      </w:r>
      <w:bookmarkStart w:id="0" w:name="_GoBack"/>
      <w:bookmarkEnd w:id="0"/>
    </w:p>
    <w:p w14:paraId="42FF3D88">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default" w:eastAsia="宋体"/>
          <w:sz w:val="24"/>
          <w:lang w:val="en-US" w:eastAsia="zh-CN"/>
        </w:rPr>
      </w:pPr>
      <w:r>
        <w:rPr>
          <w:rFonts w:hint="eastAsia" w:eastAsia="宋体"/>
          <w:sz w:val="24"/>
          <w:lang w:val="en-US" w:eastAsia="zh-CN"/>
        </w:rPr>
        <w:t>1、</w:t>
      </w:r>
      <w:r>
        <w:rPr>
          <w:rFonts w:hint="eastAsia" w:ascii="Times New Roman" w:hAnsi="Times New Roman" w:eastAsia="宋体" w:cs="Times New Roman"/>
          <w:sz w:val="24"/>
          <w:lang w:val="en-US" w:eastAsia="zh-CN"/>
        </w:rPr>
        <w:t>借还登记用例的细化</w:t>
      </w:r>
      <w:r>
        <w:rPr>
          <w:rFonts w:hint="eastAsia" w:ascii="Times New Roman" w:hAnsi="Times New Roman" w:eastAsia="宋体" w:cs="Times New Roman"/>
          <w:sz w:val="24"/>
        </w:rPr>
        <w:t>用例图</w:t>
      </w:r>
    </w:p>
    <w:p w14:paraId="2D526441">
      <w:r>
        <w:drawing>
          <wp:inline distT="0" distB="0" distL="114300" distR="114300">
            <wp:extent cx="4845050" cy="4155440"/>
            <wp:effectExtent l="0" t="0" r="12700"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rcRect l="2" r="-204"/>
                    <a:stretch>
                      <a:fillRect/>
                    </a:stretch>
                  </pic:blipFill>
                  <pic:spPr>
                    <a:xfrm>
                      <a:off x="0" y="0"/>
                      <a:ext cx="4845050" cy="4155440"/>
                    </a:xfrm>
                    <a:prstGeom prst="rect">
                      <a:avLst/>
                    </a:prstGeom>
                    <a:noFill/>
                    <a:ln>
                      <a:noFill/>
                    </a:ln>
                  </pic:spPr>
                </pic:pic>
              </a:graphicData>
            </a:graphic>
          </wp:inline>
        </w:drawing>
      </w:r>
    </w:p>
    <w:p w14:paraId="6DBF2BC0">
      <w:pPr>
        <w:keepNext w:val="0"/>
        <w:keepLines w:val="0"/>
        <w:pageBreakBefore w:val="0"/>
        <w:widowControl w:val="0"/>
        <w:numPr>
          <w:ilvl w:val="0"/>
          <w:numId w:val="1"/>
        </w:numPr>
        <w:kinsoku/>
        <w:wordWrap/>
        <w:overflowPunct/>
        <w:topLinePunct w:val="0"/>
        <w:autoSpaceDE/>
        <w:autoSpaceDN/>
        <w:bidi w:val="0"/>
        <w:adjustRightInd w:val="0"/>
        <w:snapToGrid w:val="0"/>
        <w:spacing w:line="300" w:lineRule="auto"/>
        <w:textAlignment w:val="auto"/>
        <w:rPr>
          <w:rFonts w:hint="eastAsia" w:eastAsia="宋体"/>
          <w:sz w:val="24"/>
          <w:lang w:val="en-US" w:eastAsia="zh-CN"/>
        </w:rPr>
      </w:pPr>
      <w:r>
        <w:rPr>
          <w:rFonts w:hint="eastAsia" w:eastAsia="宋体"/>
          <w:sz w:val="24"/>
          <w:lang w:val="en-US" w:eastAsia="zh-CN"/>
        </w:rPr>
        <w:t>系统的初步体系结构图</w:t>
      </w:r>
    </w:p>
    <w:p w14:paraId="2FE470D0">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jc w:val="both"/>
        <w:textAlignment w:val="auto"/>
        <w:rPr>
          <w:rFonts w:hint="default" w:eastAsiaTheme="minorEastAsia"/>
          <w:sz w:val="24"/>
          <w:lang w:val="en-US" w:eastAsia="zh-CN"/>
        </w:rPr>
      </w:pPr>
      <w:r>
        <w:object>
          <v:shape id="_x0000_i1025" o:spt="75" type="#_x0000_t75" style="height:329.25pt;width:494.25pt;" o:ole="t" filled="f" o:preferrelative="t" stroked="f" coordsize="21600,21600">
            <v:path/>
            <v:fill on="f" focussize="0,0"/>
            <v:stroke on="f" joinstyle="miter"/>
            <v:imagedata r:id="rId7" o:title=""/>
            <o:lock v:ext="edit" aspectratio="t"/>
            <w10:wrap type="none"/>
            <w10:anchorlock/>
          </v:shape>
          <o:OLEObject Type="Embed" ProgID="Visio.Drawing.15" ShapeID="_x0000_i1025" DrawAspect="Content" ObjectID="_1468075725" r:id="rId6">
            <o:LockedField>false</o:LockedField>
          </o:OLEObject>
        </w:object>
      </w:r>
      <w:r>
        <w:rPr>
          <w:rFonts w:hint="eastAsia"/>
          <w:lang w:val="en-US" w:eastAsia="zh-CN"/>
        </w:rPr>
        <w:t>3、省略</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Tiger">
    <w:altName w:val="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947783"/>
    <w:multiLevelType w:val="singleLevel"/>
    <w:tmpl w:val="5F947783"/>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QwOGExOTUyZWY0OGQ4NmM3MWM5NjQ0NWMxZDRiZjEifQ=="/>
  </w:docVars>
  <w:rsids>
    <w:rsidRoot w:val="4DC32B7E"/>
    <w:rsid w:val="004B583A"/>
    <w:rsid w:val="301D0F47"/>
    <w:rsid w:val="4DC32B7E"/>
    <w:rsid w:val="5396210A"/>
    <w:rsid w:val="5FC11E06"/>
    <w:rsid w:val="66DD3ED2"/>
    <w:rsid w:val="76893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emf"/><Relationship Id="rId6" Type="http://schemas.openxmlformats.org/officeDocument/2006/relationships/oleObject" Target="embeddings/oleObject1.bin"/><Relationship Id="rId5" Type="http://schemas.openxmlformats.org/officeDocument/2006/relationships/image" Target="media/image2.emf"/><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1667</Words>
  <Characters>1699</Characters>
  <Lines>0</Lines>
  <Paragraphs>0</Paragraphs>
  <TotalTime>0</TotalTime>
  <ScaleCrop>false</ScaleCrop>
  <LinksUpToDate>false</LinksUpToDate>
  <CharactersWithSpaces>1701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2024-06-02T04:12:00Z</dcterms:created>
  <dc:creator>王超学</dc:creator>
  <cp:lastModifiedBy>梁桐</cp:lastModifiedBy>
  <dcterms:modified xsi:type="dcterms:W3CDTF">2025-06-05T14:07:58Z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24EFF623AAD84A0586218836631521F1_13</vt:lpwstr>
  </property>
  <property fmtid="{D5CDD505-2E9C-101B-9397-08002B2CF9AE}" pid="4" name="KSOTemplateDocerSaveRecord">
    <vt:lpwstr>eyJoZGlkIjoiZjM3M2RhMzA2YzU5ZjZlNGRlYzM0MjQ0MDFlOTU0NzMiLCJ1c2VySWQiOiIxNTQ2NjkxNDcyIn0=</vt:lpwstr>
  </property>
</Properties>
</file>