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8DAA5"/>
    <w:tbl>
      <w:tblPr>
        <w:tblStyle w:val="4"/>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815"/>
        <w:gridCol w:w="7798"/>
        <w:gridCol w:w="516"/>
      </w:tblGrid>
      <w:tr w14:paraId="12B2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9" w:type="dxa"/>
          </w:tcPr>
          <w:p w14:paraId="4922B6F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题号</w:t>
            </w:r>
          </w:p>
        </w:tc>
        <w:tc>
          <w:tcPr>
            <w:tcW w:w="1718" w:type="dxa"/>
          </w:tcPr>
          <w:p w14:paraId="3912FE1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题目</w:t>
            </w:r>
          </w:p>
        </w:tc>
        <w:tc>
          <w:tcPr>
            <w:tcW w:w="6677" w:type="dxa"/>
          </w:tcPr>
          <w:p w14:paraId="54DEDEBF">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答案</w:t>
            </w:r>
          </w:p>
        </w:tc>
        <w:tc>
          <w:tcPr>
            <w:tcW w:w="761" w:type="dxa"/>
          </w:tcPr>
          <w:p w14:paraId="14EF6487">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得分</w:t>
            </w:r>
          </w:p>
        </w:tc>
      </w:tr>
      <w:tr w14:paraId="4311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89" w:type="dxa"/>
            <w:vAlign w:val="center"/>
          </w:tcPr>
          <w:p w14:paraId="6B276A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pacing w:val="0"/>
                <w:w w:val="100"/>
                <w:position w:val="0"/>
                <w:sz w:val="21"/>
                <w:szCs w:val="21"/>
                <w:lang w:val="en-US" w:eastAsia="zh-CN" w:bidi="en-US"/>
              </w:rPr>
            </w:pPr>
            <w:r>
              <w:rPr>
                <w:rFonts w:hint="eastAsia" w:ascii="宋体" w:hAnsi="宋体" w:eastAsia="宋体" w:cs="宋体"/>
                <w:spacing w:val="0"/>
                <w:w w:val="100"/>
                <w:position w:val="0"/>
                <w:sz w:val="21"/>
                <w:szCs w:val="21"/>
                <w:lang w:val="en-US" w:eastAsia="zh-CN" w:bidi="en-US"/>
              </w:rPr>
              <w:t>4.18</w:t>
            </w:r>
          </w:p>
        </w:tc>
        <w:tc>
          <w:tcPr>
            <w:tcW w:w="1718" w:type="dxa"/>
          </w:tcPr>
          <w:p w14:paraId="7E65E40A">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eastAsia" w:ascii="宋体" w:hAnsi="宋体" w:eastAsia="宋体" w:cs="宋体"/>
                <w:color w:val="auto"/>
                <w:kern w:val="2"/>
                <w:sz w:val="21"/>
                <w:szCs w:val="21"/>
                <w:u w:val="none"/>
                <w:shd w:val="clear"/>
                <w:vertAlign w:val="baseline"/>
                <w:lang w:val="en-US" w:eastAsia="zh-CN" w:bidi="ar-SA"/>
              </w:rPr>
            </w:pPr>
            <w:r>
              <w:rPr>
                <w:rFonts w:hint="eastAsia" w:ascii="宋体" w:hAnsi="宋体" w:eastAsia="宋体" w:cs="宋体"/>
                <w:color w:val="auto"/>
                <w:kern w:val="2"/>
                <w:sz w:val="21"/>
                <w:szCs w:val="21"/>
                <w:u w:val="none"/>
                <w:shd w:val="clear"/>
                <w:vertAlign w:val="baseline"/>
                <w:lang w:val="en-US" w:eastAsia="zh-CN" w:bidi="ar-SA"/>
              </w:rPr>
              <w:t>在AI大模型的辅助下采用面向对象方法完成“某大学计算机学院图书资料室信息系统”的开发，要求给出需求各个子阶段的文档及相关的用例图、用例描述、类图和ER图。</w:t>
            </w:r>
          </w:p>
          <w:p w14:paraId="3DF85AF2">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eastAsia" w:ascii="宋体" w:hAnsi="宋体" w:eastAsia="宋体" w:cs="宋体"/>
                <w:color w:val="auto"/>
                <w:kern w:val="2"/>
                <w:sz w:val="21"/>
                <w:szCs w:val="21"/>
                <w:u w:val="none"/>
                <w:shd w:val="clear"/>
                <w:vertAlign w:val="baseline"/>
                <w:lang w:val="en-US" w:eastAsia="zh-CN" w:bidi="ar-SA"/>
              </w:rPr>
            </w:pPr>
            <w:r>
              <w:rPr>
                <w:rFonts w:hint="eastAsia" w:ascii="宋体" w:hAnsi="宋体" w:eastAsia="宋体" w:cs="宋体"/>
                <w:b/>
                <w:bCs/>
                <w:color w:val="auto"/>
                <w:kern w:val="2"/>
                <w:sz w:val="21"/>
                <w:szCs w:val="21"/>
                <w:u w:val="none"/>
                <w:shd w:val="clear"/>
                <w:vertAlign w:val="baseline"/>
                <w:lang w:val="en-US" w:eastAsia="zh-CN" w:bidi="ar-SA"/>
              </w:rPr>
              <w:t>注意</w:t>
            </w:r>
            <w:r>
              <w:rPr>
                <w:rFonts w:hint="eastAsia" w:ascii="宋体" w:hAnsi="宋体" w:eastAsia="宋体" w:cs="宋体"/>
                <w:color w:val="auto"/>
                <w:kern w:val="2"/>
                <w:sz w:val="21"/>
                <w:szCs w:val="21"/>
                <w:u w:val="none"/>
                <w:shd w:val="clear"/>
                <w:vertAlign w:val="baseline"/>
                <w:lang w:val="en-US" w:eastAsia="zh-CN" w:bidi="ar-SA"/>
              </w:rPr>
              <w:t>：不能直接拷贝AI</w:t>
            </w:r>
            <w:bookmarkStart w:id="0" w:name="_GoBack"/>
            <w:bookmarkEnd w:id="0"/>
            <w:r>
              <w:rPr>
                <w:rFonts w:hint="eastAsia" w:ascii="宋体" w:hAnsi="宋体" w:eastAsia="宋体" w:cs="宋体"/>
                <w:color w:val="auto"/>
                <w:kern w:val="2"/>
                <w:sz w:val="21"/>
                <w:szCs w:val="21"/>
                <w:u w:val="none"/>
                <w:shd w:val="clear"/>
                <w:vertAlign w:val="baseline"/>
                <w:lang w:val="en-US" w:eastAsia="zh-CN" w:bidi="ar-SA"/>
              </w:rPr>
              <w:t>大模型的输出，而要以大模型的回答为基础，经过自己的重新组织，完成作业。</w:t>
            </w:r>
          </w:p>
        </w:tc>
        <w:tc>
          <w:tcPr>
            <w:tcW w:w="6677" w:type="dxa"/>
          </w:tcPr>
          <w:p w14:paraId="14D74E0F">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一、需求分析阶段文档</w:t>
            </w:r>
          </w:p>
          <w:p w14:paraId="72728F61">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1.1 项目背景与目标</w:t>
            </w:r>
          </w:p>
          <w:p w14:paraId="3A482654">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项目背景</w:t>
            </w:r>
          </w:p>
          <w:p w14:paraId="50F2BCAD">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随着信息技术的发展，图书资料管理的自动化和信息化已成为高校图书资料室提高管理效率、服务质量的必然趋势。本系统主要面向某大学计算机学院，解决传统手工管理中存在的效率低、数据易丢失、统计困难等问题。</w:t>
            </w:r>
          </w:p>
          <w:p w14:paraId="3DB1F2CE">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项目目标</w:t>
            </w:r>
          </w:p>
          <w:p w14:paraId="158DF275">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为用户（学生、教师、管理员）提供高效、便捷的图书查询、借阅、归还、预约等服务。</w:t>
            </w:r>
          </w:p>
          <w:p w14:paraId="30BC0DB7">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实现图书资料管理的数字化、自动化和信息共享。</w:t>
            </w:r>
          </w:p>
          <w:p w14:paraId="6C7D639C">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提供数据统计和报表功能，便于管理员进行图书资源的维护和管理。</w:t>
            </w:r>
          </w:p>
          <w:p w14:paraId="14265270">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1.2 功能需求</w:t>
            </w:r>
          </w:p>
          <w:p w14:paraId="3F1EC6C7">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用户管理</w:t>
            </w:r>
          </w:p>
          <w:p w14:paraId="3E135F1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用户注册、登录、信息维护。</w:t>
            </w:r>
          </w:p>
          <w:p w14:paraId="6E90DC0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用户权限管理（普通用户、管理员、特殊权限用户等）。</w:t>
            </w:r>
          </w:p>
          <w:p w14:paraId="556003B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图书管理</w:t>
            </w:r>
          </w:p>
          <w:p w14:paraId="07C88E6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图书录入、修改、删除、查询。</w:t>
            </w:r>
          </w:p>
          <w:p w14:paraId="34A95A2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图书状态管理（在库、借出、预约等状态）。</w:t>
            </w:r>
          </w:p>
          <w:p w14:paraId="339C65B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借阅管理</w:t>
            </w:r>
          </w:p>
          <w:p w14:paraId="56CFC84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借阅申请、审核、借出、归还。</w:t>
            </w:r>
          </w:p>
          <w:p w14:paraId="3CA11B5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借阅记录的查询与统计。</w:t>
            </w:r>
          </w:p>
          <w:p w14:paraId="3EA8B10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预约管理</w:t>
            </w:r>
          </w:p>
          <w:p w14:paraId="133197A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图书预约申请、审核、取消。</w:t>
            </w:r>
          </w:p>
          <w:p w14:paraId="48429AD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借阅预约提醒功能。</w:t>
            </w:r>
          </w:p>
          <w:p w14:paraId="6D1AC0C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统计报表</w:t>
            </w:r>
          </w:p>
          <w:p w14:paraId="2184B7C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借阅情况统计、图书流通统计。</w:t>
            </w:r>
          </w:p>
          <w:p w14:paraId="4456E99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系统日志及操作记录统计。</w:t>
            </w:r>
          </w:p>
          <w:p w14:paraId="65B85A2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系统维护</w:t>
            </w:r>
          </w:p>
          <w:p w14:paraId="1662798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数据备份与恢复。</w:t>
            </w:r>
          </w:p>
          <w:p w14:paraId="3EBCD19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系统权限管理及日志管理。</w:t>
            </w:r>
          </w:p>
          <w:p w14:paraId="345EA1F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1.3 非功能需求</w:t>
            </w:r>
          </w:p>
          <w:p w14:paraId="18A4C96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性能要求：</w:t>
            </w:r>
          </w:p>
          <w:p w14:paraId="6CD72C9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系统响应时间短，能同时支持一定数量的并发用户。</w:t>
            </w:r>
          </w:p>
          <w:p w14:paraId="5E34E5E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安全性要求：</w:t>
            </w:r>
          </w:p>
          <w:p w14:paraId="2310791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用户数据、图书信息以及借阅记录的保密与完整性。</w:t>
            </w:r>
          </w:p>
          <w:p w14:paraId="2C8B49A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可维护性与扩展性：</w:t>
            </w:r>
          </w:p>
          <w:p w14:paraId="4D5FC72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模块之间解耦，便于后续功能扩展和维护。</w:t>
            </w:r>
          </w:p>
          <w:p w14:paraId="1248138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用户体验：</w:t>
            </w:r>
          </w:p>
          <w:p w14:paraId="100A7DC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界面友好、操作简便，满足不同角色用户的操作习惯。</w:t>
            </w:r>
          </w:p>
          <w:p w14:paraId="1D2B8CC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1.4 约束条件</w:t>
            </w:r>
          </w:p>
          <w:p w14:paraId="4372C3F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系统开发语言、平台和数据库技术选择需符合学校现有技术架构。</w:t>
            </w:r>
          </w:p>
          <w:p w14:paraId="1C7E519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系统需要兼容现有的网络环境和硬件设备。</w:t>
            </w:r>
          </w:p>
          <w:p w14:paraId="5ABD490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1.5 需求分析文档结构</w:t>
            </w:r>
          </w:p>
          <w:p w14:paraId="12CA016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需求调研报告</w:t>
            </w:r>
          </w:p>
          <w:p w14:paraId="15E35D8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包含用户访谈记录、需求调研结果、现有系统分析等。</w:t>
            </w:r>
          </w:p>
          <w:p w14:paraId="31D9F94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需求规格说明书</w:t>
            </w:r>
          </w:p>
          <w:p w14:paraId="15DEFDF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对系统功能、非功能需求、系统接口、数据结构、错误处理等进行详细描述。</w:t>
            </w:r>
          </w:p>
          <w:p w14:paraId="5A7CF6F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需求验证和确认文档</w:t>
            </w:r>
          </w:p>
          <w:p w14:paraId="5E5340F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用于与用户、相关部门确认需求并记录需求变更的情况。</w:t>
            </w:r>
          </w:p>
          <w:p w14:paraId="284664D3">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二</w:t>
            </w:r>
            <w:r>
              <w:rPr>
                <w:rFonts w:hint="eastAsia" w:ascii="宋体" w:hAnsi="宋体" w:eastAsia="宋体" w:cs="宋体"/>
                <w:sz w:val="21"/>
                <w:szCs w:val="21"/>
              </w:rPr>
              <w:t>、用例分析</w:t>
            </w:r>
          </w:p>
          <w:p w14:paraId="13D0D6A6">
            <w:pPr>
              <w:pStyle w:val="2"/>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2.1 用例图</w:t>
            </w:r>
          </w:p>
          <w:p w14:paraId="284E7A02">
            <w:pPr>
              <w:pStyle w:val="2"/>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4962525" cy="474853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62525" cy="4748530"/>
                          </a:xfrm>
                          <a:prstGeom prst="rect">
                            <a:avLst/>
                          </a:prstGeom>
                          <a:noFill/>
                          <a:ln>
                            <a:noFill/>
                          </a:ln>
                        </pic:spPr>
                      </pic:pic>
                    </a:graphicData>
                  </a:graphic>
                </wp:inline>
              </w:drawing>
            </w:r>
            <w:r>
              <w:rPr>
                <w:rFonts w:hint="eastAsia" w:ascii="宋体" w:hAnsi="宋体" w:eastAsia="宋体" w:cs="宋体"/>
                <w:sz w:val="21"/>
                <w:szCs w:val="21"/>
                <w:lang w:val="en-US" w:eastAsia="zh-CN"/>
              </w:rPr>
              <w:t>用例描述：</w:t>
            </w:r>
          </w:p>
          <w:p w14:paraId="7AE97F7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 3.1：借书登记</w:t>
            </w:r>
          </w:p>
          <w:p w14:paraId="71F0388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用例名称：借书登记</w:t>
            </w:r>
          </w:p>
          <w:p w14:paraId="5FC31E1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用例描述：图书管理员对读者借阅的图书进行登记。要求读者借阅图书的数量不能超过规定数量；如果读者有逾期未还的图书，则不能借阅新图书。</w:t>
            </w:r>
          </w:p>
          <w:p w14:paraId="6E7E8F3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前置条件：读者请求借阅登记。</w:t>
            </w:r>
          </w:p>
          <w:p w14:paraId="2264566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后置条件：读者取得借阅的图书。</w:t>
            </w:r>
          </w:p>
          <w:p w14:paraId="2E82111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活动步骤：</w:t>
            </w:r>
          </w:p>
          <w:p w14:paraId="6FC37A8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读者请求借阅图书。</w:t>
            </w:r>
          </w:p>
          <w:p w14:paraId="39FD273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系统（由图书管理员）检查读者的状态。</w:t>
            </w:r>
          </w:p>
          <w:p w14:paraId="4A899F1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系统检查所选图书的状态。</w:t>
            </w:r>
          </w:p>
          <w:p w14:paraId="53698E5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系统将图书标记为借出状态。</w:t>
            </w:r>
          </w:p>
          <w:p w14:paraId="435727F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读者领取图书。</w:t>
            </w:r>
          </w:p>
          <w:p w14:paraId="521D3BB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扩展点：</w:t>
            </w:r>
          </w:p>
          <w:p w14:paraId="60A8D9B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2a. 如果用户借阅数量超过规定数量或存在逾期未还的图书，则终止用例。</w:t>
            </w:r>
          </w:p>
          <w:p w14:paraId="069201C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3a. 如果所借图书不存在，则终止用例。</w:t>
            </w:r>
          </w:p>
          <w:p w14:paraId="18C1930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异常处理：无</w:t>
            </w:r>
          </w:p>
          <w:p w14:paraId="5BFC454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 3.2：图书查询</w:t>
            </w:r>
          </w:p>
          <w:p w14:paraId="212D28F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用例名称：图书查询</w:t>
            </w:r>
          </w:p>
          <w:p w14:paraId="708F404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用例描述：所有用户（教师、学生、外来访客）通过图书查询功能查看系统中图书的详细信息，包括书名、作者、类别、在库状态等。该用例为图书预定及其他部分功能提供基础支持（被include到图书预定中）。</w:t>
            </w:r>
          </w:p>
          <w:p w14:paraId="0D2E88B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前置条件：用户已进入系统或点击图书查询入口。</w:t>
            </w:r>
          </w:p>
          <w:p w14:paraId="5333D3F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后置条件：系统显示符合条件的图书列表。</w:t>
            </w:r>
          </w:p>
          <w:p w14:paraId="783B9AD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活动步骤：</w:t>
            </w:r>
          </w:p>
          <w:p w14:paraId="637AE26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用户选择“图书查询”功能。</w:t>
            </w:r>
          </w:p>
          <w:p w14:paraId="6790460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用户输入或选择查询条件（如书名、作者、类别等）。</w:t>
            </w:r>
          </w:p>
          <w:p w14:paraId="5B97C66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系统检索数据库中符合条件的图书记录。</w:t>
            </w:r>
          </w:p>
          <w:p w14:paraId="1016FC1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系统以列表或详细信息形式展示查询结果。</w:t>
            </w:r>
          </w:p>
          <w:p w14:paraId="5F9BC2A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扩展点：</w:t>
            </w:r>
          </w:p>
          <w:p w14:paraId="0B3D48D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用户在查询结果中可选择进一步预定图书（与图书预定用例结合）。</w:t>
            </w:r>
          </w:p>
          <w:p w14:paraId="71979AA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异常处理：</w:t>
            </w:r>
          </w:p>
          <w:p w14:paraId="07F8132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如果没有找到符合条件的图书，系统提示“无符合条件记录”。</w:t>
            </w:r>
          </w:p>
          <w:p w14:paraId="252F602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 3.3：图书预定</w:t>
            </w:r>
          </w:p>
          <w:p w14:paraId="3E528D0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用例名称：图书预定</w:t>
            </w:r>
          </w:p>
          <w:p w14:paraId="513F03D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用例描述：教师和学生对感兴趣的图书进行预定。系统记录预定请求，并将该信息反馈给图书管理员或相关管理模块以便后续处理。</w:t>
            </w:r>
          </w:p>
          <w:p w14:paraId="50F5685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前置条件：</w:t>
            </w:r>
          </w:p>
          <w:p w14:paraId="620CC79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用户（教师或学生）已成功登录并通过图书查询找到目标图书；</w:t>
            </w:r>
          </w:p>
          <w:p w14:paraId="1F3693E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目标图书处于可预定状态。</w:t>
            </w:r>
          </w:p>
          <w:p w14:paraId="28272E2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后置条件：系统生成图书预定记录，等待后续审核或确认。</w:t>
            </w:r>
          </w:p>
          <w:p w14:paraId="560067A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活动步骤：</w:t>
            </w:r>
          </w:p>
          <w:p w14:paraId="39893A0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用户通过“图书查询”功能查询到目标图书（此处包含了图书查询用例的操作）。</w:t>
            </w:r>
          </w:p>
          <w:p w14:paraId="192C322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用户选择预定该图书。</w:t>
            </w:r>
          </w:p>
          <w:p w14:paraId="782ADE3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系统记录用户的预定请求。</w:t>
            </w:r>
          </w:p>
          <w:p w14:paraId="3990ACC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系统将预定信息传递给系统管理模块（access关系），以便进行预定审批或后续处理。</w:t>
            </w:r>
          </w:p>
          <w:p w14:paraId="3734DB1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系统向用户反馈预定提交成功信息。</w:t>
            </w:r>
          </w:p>
          <w:p w14:paraId="28C5034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扩展点：</w:t>
            </w:r>
          </w:p>
          <w:p w14:paraId="2C3B8AC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预定操作与图书查询存在include关系，确保预定前信息准确。</w:t>
            </w:r>
          </w:p>
          <w:p w14:paraId="2D2E274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预定审批过程依赖于系统管理中的配置或设置。</w:t>
            </w:r>
          </w:p>
          <w:p w14:paraId="06C3F0E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异常处理：</w:t>
            </w:r>
          </w:p>
          <w:p w14:paraId="720502A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如果目标图书当前不可预定，则系统提示用户并终止预定流程。</w:t>
            </w:r>
          </w:p>
          <w:p w14:paraId="38232E7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 3.4：图书管理</w:t>
            </w:r>
          </w:p>
          <w:p w14:paraId="6AABA11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用例名称：图书管理</w:t>
            </w:r>
          </w:p>
          <w:p w14:paraId="2AFF623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用例描述：图书管理员对系统中的图书信息进行维护，包括新增、修改、删除和更新图书记录，确保图书数据的准确和及时更新。</w:t>
            </w:r>
          </w:p>
          <w:p w14:paraId="28EDB98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前置条件：管理员已成功登录系统，并具备图书管理权限。</w:t>
            </w:r>
          </w:p>
          <w:p w14:paraId="7D7F4D0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后置条件：图书信息的变更生效并在系统中更新。</w:t>
            </w:r>
          </w:p>
          <w:p w14:paraId="5A89EB9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活动步骤：</w:t>
            </w:r>
          </w:p>
          <w:p w14:paraId="4FBAF8C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管理员进入“图书管理”界面。</w:t>
            </w:r>
          </w:p>
          <w:p w14:paraId="4B0B647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管理员选择新增、修改或删除图书操作。</w:t>
            </w:r>
          </w:p>
          <w:p w14:paraId="11BFC63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系统展示相应的图书信息表单或列表供管理员操作。</w:t>
            </w:r>
          </w:p>
          <w:p w14:paraId="517EBB9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管理员提交操作请求。</w:t>
            </w:r>
          </w:p>
          <w:p w14:paraId="65F1111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系统验证输入数据，执行相应的数据库更新操作。</w:t>
            </w:r>
          </w:p>
          <w:p w14:paraId="77583B8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系统反馈操作结果（成功或失败提示）。</w:t>
            </w:r>
          </w:p>
          <w:p w14:paraId="5F15FEC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扩展点：无</w:t>
            </w:r>
          </w:p>
          <w:p w14:paraId="3932F53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异常处理：</w:t>
            </w:r>
          </w:p>
          <w:p w14:paraId="1860AB7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如果数据验证失败或操作出错，系统提示错误信息并终止当前操作。</w:t>
            </w:r>
          </w:p>
          <w:p w14:paraId="656F699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 3.5：系统管理</w:t>
            </w:r>
          </w:p>
          <w:p w14:paraId="1B6A610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用例名称：系统管理</w:t>
            </w:r>
          </w:p>
          <w:p w14:paraId="13A2854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描述：系统管理员对整个图书资料室信息系统进行管理和维护，包括用户权限管理、日志管理、系统设置、配置以及数据备份等。同时，图书预定和借还登记等用例在操作过程中会通过access关系调用系统管理功能，确保整体系统配置的统一和安全。</w:t>
            </w:r>
          </w:p>
          <w:p w14:paraId="07AA277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前置条件：</w:t>
            </w:r>
          </w:p>
          <w:p w14:paraId="3AC4A8B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管理员已登录系统，并具有系统管理权限。</w:t>
            </w:r>
          </w:p>
          <w:p w14:paraId="5FB0D27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后置条件：系统配置或管理操作成功生效。</w:t>
            </w:r>
          </w:p>
          <w:p w14:paraId="14C312D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活动步骤：</w:t>
            </w:r>
          </w:p>
          <w:p w14:paraId="267B6F3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管理员进入“系统管理”界面。</w:t>
            </w:r>
          </w:p>
          <w:p w14:paraId="6F501AF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管理员选择需要管理的模块（如用户管理、日志管理、系统设置等）。</w:t>
            </w:r>
          </w:p>
          <w:p w14:paraId="4007324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系统展示相应管理选项和当前配置状态。</w:t>
            </w:r>
          </w:p>
          <w:p w14:paraId="1593113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管理员进行调整或配置修改。</w:t>
            </w:r>
          </w:p>
          <w:p w14:paraId="3825467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系统保存配置并反馈操作结果。</w:t>
            </w:r>
          </w:p>
          <w:p w14:paraId="4F6559F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系统同时支持其他用例（如图书预定、借还登记）调用相关系统管理功能（access关系）。</w:t>
            </w:r>
          </w:p>
          <w:p w14:paraId="4A2D476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扩展点：</w:t>
            </w:r>
          </w:p>
          <w:p w14:paraId="3B65B6B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图书预定和借还登记用例通过access关系调用系统管理中某些验证或设置功能；</w:t>
            </w:r>
          </w:p>
          <w:p w14:paraId="1C5BDB9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这些用例也包含对图书查询的include调用，以获取最新图书状态。</w:t>
            </w:r>
          </w:p>
          <w:p w14:paraId="06BC0F6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异常处理：</w:t>
            </w:r>
          </w:p>
          <w:p w14:paraId="4A91C16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如果配置操作失败或数据保存出错，系统返回错误提示信息，并要求管理员重新操作或记录日志。</w:t>
            </w:r>
          </w:p>
          <w:p w14:paraId="629D35A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 3.6：用户管理</w:t>
            </w:r>
          </w:p>
          <w:p w14:paraId="7FA6F8A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用例名称：用户管理</w:t>
            </w:r>
          </w:p>
          <w:p w14:paraId="728F773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参与者：管理员</w:t>
            </w:r>
          </w:p>
          <w:p w14:paraId="71C7DE0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前置条件：管理员已登录系统，并具备用户管理权限。</w:t>
            </w:r>
          </w:p>
          <w:p w14:paraId="1217F8A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后置条件：用户信息更新成功，系统数据保持最新状态。</w:t>
            </w:r>
          </w:p>
          <w:p w14:paraId="08FB1AF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基本流程：</w:t>
            </w:r>
          </w:p>
          <w:p w14:paraId="09A77D6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管理员进入“用户管理”界面。</w:t>
            </w:r>
          </w:p>
          <w:p w14:paraId="53D82F0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管理员选择操作类型：新增、修改、删除或查询。</w:t>
            </w:r>
          </w:p>
          <w:p w14:paraId="2AB5F49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系统根据操作类型：</w:t>
            </w:r>
          </w:p>
          <w:p w14:paraId="5BAFC54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新增：输入用户信息，验证后创建新用户；</w:t>
            </w:r>
          </w:p>
          <w:p w14:paraId="2922525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修改：选择目标用户，更新其信息；</w:t>
            </w:r>
          </w:p>
          <w:p w14:paraId="43CB1EA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删除：选择目标用户并确认删除；</w:t>
            </w:r>
          </w:p>
          <w:p w14:paraId="7CDC140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查询：输入条件，显示匹配的用户列表。</w:t>
            </w:r>
          </w:p>
          <w:p w14:paraId="3109528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系统返回操作结果并更新用户列表。</w:t>
            </w:r>
          </w:p>
          <w:p w14:paraId="04DB7CF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扩展点：</w:t>
            </w:r>
          </w:p>
          <w:p w14:paraId="5927968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输入数据错误（如重复用户名或格式不符）时，系统提示错误，要求重新输入。</w:t>
            </w:r>
          </w:p>
          <w:p w14:paraId="15BA666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权限不足时，系统拒绝操作并记录日志。</w:t>
            </w:r>
          </w:p>
          <w:p w14:paraId="4104BBD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异常处理：</w:t>
            </w:r>
          </w:p>
          <w:p w14:paraId="6FBF500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数据库操作失败时，系统返回错误提示，终止当前操作。</w:t>
            </w:r>
          </w:p>
          <w:p w14:paraId="0E5CFBE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所选用户不存在时，提示“用户不存在”，操作终止。</w:t>
            </w:r>
          </w:p>
          <w:p w14:paraId="7461072F">
            <w:pPr>
              <w:pStyle w:val="2"/>
              <w:keepNext w:val="0"/>
              <w:keepLines w:val="0"/>
              <w:widowControl/>
              <w:suppressLineNumbers w:val="0"/>
              <w:rPr>
                <w:rFonts w:hint="eastAsia" w:ascii="宋体" w:hAnsi="宋体" w:eastAsia="宋体" w:cs="宋体"/>
                <w:sz w:val="21"/>
                <w:szCs w:val="21"/>
              </w:rPr>
            </w:pPr>
          </w:p>
          <w:p w14:paraId="509FD25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角色与用例之间的关系说明</w:t>
            </w:r>
          </w:p>
          <w:p w14:paraId="4CF390F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教师与学生</w:t>
            </w:r>
          </w:p>
          <w:p w14:paraId="17BFE89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可进行图书查询和图书预定操作。</w:t>
            </w:r>
          </w:p>
          <w:p w14:paraId="78FA0AC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管理员</w:t>
            </w:r>
          </w:p>
          <w:p w14:paraId="0DFDD9B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拥有图书管理、借还登记和系统管理等全部操作权限（除图书预定外，由于预定功能仅对教师和学生开放）。</w:t>
            </w:r>
          </w:p>
          <w:p w14:paraId="44B84F4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外来访客</w:t>
            </w:r>
          </w:p>
          <w:p w14:paraId="1EA947F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仅具有图书查询权限，不能进行预定、管理或借还登记。</w:t>
            </w:r>
          </w:p>
          <w:p w14:paraId="2D2A7C03">
            <w:pPr>
              <w:pStyle w:val="2"/>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UML类图：（在下一页）</w:t>
            </w:r>
          </w:p>
          <w:p w14:paraId="7CA2A6E6">
            <w:pPr>
              <w:pStyle w:val="2"/>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5057775" cy="4826635"/>
                  <wp:effectExtent l="0" t="0" r="19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057775" cy="4826635"/>
                          </a:xfrm>
                          <a:prstGeom prst="rect">
                            <a:avLst/>
                          </a:prstGeom>
                          <a:noFill/>
                          <a:ln>
                            <a:noFill/>
                          </a:ln>
                        </pic:spPr>
                      </pic:pic>
                    </a:graphicData>
                  </a:graphic>
                </wp:inline>
              </w:drawing>
            </w:r>
          </w:p>
          <w:p w14:paraId="7BE2F3F0">
            <w:pPr>
              <w:pStyle w:val="2"/>
              <w:keepNext w:val="0"/>
              <w:keepLines w:val="0"/>
              <w:widowControl/>
              <w:suppressLineNumbers w:val="0"/>
              <w:rPr>
                <w:rFonts w:hint="eastAsia" w:ascii="宋体" w:hAnsi="宋体" w:eastAsia="宋体" w:cs="宋体"/>
                <w:sz w:val="21"/>
                <w:szCs w:val="21"/>
                <w:lang w:eastAsia="zh-CN"/>
              </w:rPr>
            </w:pPr>
            <w:r>
              <w:rPr>
                <w:rFonts w:hint="eastAsia" w:ascii="宋体" w:hAnsi="宋体" w:eastAsia="宋体" w:cs="宋体"/>
                <w:sz w:val="21"/>
                <w:szCs w:val="21"/>
              </w:rPr>
              <w:t>类图描述</w:t>
            </w:r>
            <w:r>
              <w:rPr>
                <w:rFonts w:hint="eastAsia" w:ascii="宋体" w:hAnsi="宋体" w:eastAsia="宋体" w:cs="宋体"/>
                <w:sz w:val="21"/>
                <w:szCs w:val="21"/>
                <w:lang w:eastAsia="zh-CN"/>
              </w:rPr>
              <w:t>：</w:t>
            </w:r>
          </w:p>
          <w:p w14:paraId="335732E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主要类及属性、方法</w:t>
            </w:r>
          </w:p>
          <w:p w14:paraId="6E44FAD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1.User（用户类）</w:t>
            </w:r>
          </w:p>
          <w:p w14:paraId="5E57E69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0543BAA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userID：用户唯一标识</w:t>
            </w:r>
          </w:p>
          <w:p w14:paraId="2E59D89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name：用户姓名</w:t>
            </w:r>
          </w:p>
          <w:p w14:paraId="0F756ED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password：登录密码</w:t>
            </w:r>
          </w:p>
          <w:p w14:paraId="1E158B7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role：用户角色（枚举类型，可取值为管理员、教师、学生、访客）</w:t>
            </w:r>
          </w:p>
          <w:p w14:paraId="54C727F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方法：</w:t>
            </w:r>
          </w:p>
          <w:p w14:paraId="4B91B1D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login()：登录验证</w:t>
            </w:r>
          </w:p>
          <w:p w14:paraId="7196FF3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logout()：退出登录</w:t>
            </w:r>
          </w:p>
          <w:p w14:paraId="66932BE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updateInfo()：更新个人信息</w:t>
            </w:r>
          </w:p>
          <w:p w14:paraId="424FA83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说明：该类作为所有用户的基类，后续可用继承机制分别建立具体角色的子类（如 Administrator、Teacher、Student），便于区分不同权限和操作。</w:t>
            </w:r>
          </w:p>
          <w:p w14:paraId="3C484F6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2.Administrator（管理员类）</w:t>
            </w:r>
          </w:p>
          <w:p w14:paraId="2C4B8B5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继承：继承自 User</w:t>
            </w:r>
          </w:p>
          <w:p w14:paraId="5DF9D86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附加方法：</w:t>
            </w:r>
          </w:p>
          <w:p w14:paraId="1B83D37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manageUser()：用户管理</w:t>
            </w:r>
          </w:p>
          <w:p w14:paraId="650ECBA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manageBook()：图书管理</w:t>
            </w:r>
          </w:p>
          <w:p w14:paraId="41C8469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generateReport()：生成统计报表</w:t>
            </w:r>
          </w:p>
          <w:p w14:paraId="3B40F83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manageSystem()：系统管理配置</w:t>
            </w:r>
          </w:p>
          <w:p w14:paraId="3545CA1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说明：管理员具备对系统各个模块（用户、图书、借还登记、系统管理）的操作权限。</w:t>
            </w:r>
          </w:p>
          <w:p w14:paraId="6982552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3.Teacher/Student（教师/学生类）</w:t>
            </w:r>
          </w:p>
          <w:p w14:paraId="6A98C7C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继承：继承自 User</w:t>
            </w:r>
          </w:p>
          <w:p w14:paraId="6608BEF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备注：</w:t>
            </w:r>
          </w:p>
          <w:p w14:paraId="605F180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主要用于执行图书查询、图书预定和借还登记（通过管理员登记）等操作。</w:t>
            </w:r>
          </w:p>
          <w:p w14:paraId="4FC3444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说明：虽然角色不同，但在系统中他们主要共享查询和预定功能，权限相对普通用户相似。</w:t>
            </w:r>
          </w:p>
          <w:p w14:paraId="73F480F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4.Book（图书类）</w:t>
            </w:r>
          </w:p>
          <w:p w14:paraId="30030C3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1D2C8D8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bookID：图书编号</w:t>
            </w:r>
          </w:p>
          <w:p w14:paraId="56560D2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title：书名</w:t>
            </w:r>
          </w:p>
          <w:p w14:paraId="5AC415B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author：作者</w:t>
            </w:r>
          </w:p>
          <w:p w14:paraId="3FBBDB3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publisher：出版社</w:t>
            </w:r>
          </w:p>
          <w:p w14:paraId="53A0AC5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ISBN：国际标准书号</w:t>
            </w:r>
          </w:p>
          <w:p w14:paraId="786A678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status：图书状态（例如在库、借出、预约）</w:t>
            </w:r>
          </w:p>
          <w:p w14:paraId="1EC8FFF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方法：</w:t>
            </w:r>
          </w:p>
          <w:p w14:paraId="1C97539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search()：根据条件查询图书</w:t>
            </w:r>
          </w:p>
          <w:p w14:paraId="7E7C011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updateStatus()：更新图书状态</w:t>
            </w:r>
          </w:p>
          <w:p w14:paraId="121C9E7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说明：图书类是系统中管理图书信息的核心对象。</w:t>
            </w:r>
          </w:p>
          <w:p w14:paraId="02688A1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5.BorrowRecord（借阅记录类）</w:t>
            </w:r>
          </w:p>
          <w:p w14:paraId="56612DF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53C9FAE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recordID：记录编号</w:t>
            </w:r>
          </w:p>
          <w:p w14:paraId="0C07E93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borrowDate：借阅日期</w:t>
            </w:r>
          </w:p>
          <w:p w14:paraId="6FE4371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dueDate：应还日期</w:t>
            </w:r>
          </w:p>
          <w:p w14:paraId="76AE9CE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returnDate：归还日期</w:t>
            </w:r>
          </w:p>
          <w:p w14:paraId="766B7D4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status：借阅状态（正常、逾期等）</w:t>
            </w:r>
          </w:p>
          <w:p w14:paraId="2D5EF73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方法：</w:t>
            </w:r>
          </w:p>
          <w:p w14:paraId="267EE5E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createRecord()：创建借阅记录</w:t>
            </w:r>
          </w:p>
          <w:p w14:paraId="671B746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updateRecord()：更新借阅信息</w:t>
            </w:r>
          </w:p>
          <w:p w14:paraId="1C32345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说明：借阅记录关联用户与图书，是借书登记（借还登记）用例的实现依据。</w:t>
            </w:r>
          </w:p>
          <w:p w14:paraId="1C31E5C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6.Reservation（预约记录类）</w:t>
            </w:r>
          </w:p>
          <w:p w14:paraId="2C48FC7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24CC755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reservationID：预约编号</w:t>
            </w:r>
          </w:p>
          <w:p w14:paraId="03318B1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reservationDate：预约日期</w:t>
            </w:r>
          </w:p>
          <w:p w14:paraId="64C5870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status：预约状态（待审核、已确认、已取消）</w:t>
            </w:r>
          </w:p>
          <w:p w14:paraId="6F94B77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方法：</w:t>
            </w:r>
          </w:p>
          <w:p w14:paraId="2C1420A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createReservation()：生成预约记录</w:t>
            </w:r>
          </w:p>
          <w:p w14:paraId="67F4E23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cancelReservation()：取消预约</w:t>
            </w:r>
          </w:p>
          <w:p w14:paraId="6934963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说明：教师和学生通过图书查询后可发起图书预约操作，该记录用于后续处理。</w:t>
            </w:r>
          </w:p>
          <w:p w14:paraId="4588466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7.SystemManagement（系统管理类）</w:t>
            </w:r>
          </w:p>
          <w:p w14:paraId="6BD1FD0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6081F60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configID：配置编号</w:t>
            </w:r>
          </w:p>
          <w:p w14:paraId="54AF8DC1">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settings：系统设置参数集合</w:t>
            </w:r>
          </w:p>
          <w:p w14:paraId="2B5C4E4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方法：</w:t>
            </w:r>
          </w:p>
          <w:p w14:paraId="3FE7F48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updateConfig()：修改系统配置</w:t>
            </w:r>
          </w:p>
          <w:p w14:paraId="126A21A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backupData()：数据备份</w:t>
            </w:r>
          </w:p>
          <w:p w14:paraId="5C079D6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说明：系统管理模块提供各用例（如图书预定、借还登记）的辅助支持，通过 access 关系对外提供必要的配置与验证功能。</w:t>
            </w:r>
          </w:p>
          <w:p w14:paraId="6127B58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1.2 类与类之间的关系</w:t>
            </w:r>
          </w:p>
          <w:p w14:paraId="64D19C4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继承关系</w:t>
            </w:r>
          </w:p>
          <w:p w14:paraId="2C434F4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Administrator、Teacher、Student 均继承自 User。</w:t>
            </w:r>
          </w:p>
          <w:p w14:paraId="4C8BFF9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关联关系</w:t>
            </w:r>
          </w:p>
          <w:p w14:paraId="610C64E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一个 User 可以产生多个 BorrowRecord（1:N 关系）；同时，一个 Book 也可以对应多个 BorrowRecord（1:N 关系）。</w:t>
            </w:r>
          </w:p>
          <w:p w14:paraId="3110143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同理，User 与 Reservation 之间、Book 与 Reservation 之间均存在 1:N 的关联关系。</w:t>
            </w:r>
          </w:p>
          <w:p w14:paraId="6923858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依赖/调用关系</w:t>
            </w:r>
          </w:p>
          <w:p w14:paraId="01B6FE8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用例“图书预定”与“借还登记”在执行过程中依赖 SystemManagement 的部分配置验证，采用 access 关系。</w:t>
            </w:r>
          </w:p>
          <w:p w14:paraId="7C87C93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“图书预定”用例通过 include 方式调用 Book.search() 来获取最新的图书信息。</w:t>
            </w:r>
          </w:p>
          <w:p w14:paraId="039C003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图示说明：</w:t>
            </w:r>
          </w:p>
          <w:p w14:paraId="7630D30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User 类作为顶层基类，通过继承建立 Administrator、Teacher、Student 等角色。</w:t>
            </w:r>
          </w:p>
          <w:p w14:paraId="175AC3E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Book 类与 BorrowRecord、Reservation 类通过组合关系关联，形成记录管理。</w:t>
            </w:r>
          </w:p>
          <w:p w14:paraId="1E50F37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SystemManagement 类为系统全局管理模块，其方法被其他用例（如借书登记、图书预定）调用，确保操作统一性和安全性。</w:t>
            </w:r>
          </w:p>
          <w:p w14:paraId="4DEFCB88">
            <w:pPr>
              <w:pStyle w:val="2"/>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ER图：</w:t>
            </w:r>
          </w:p>
          <w:p w14:paraId="6F50C73A">
            <w:pPr>
              <w:pStyle w:val="2"/>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4603750" cy="3202940"/>
                  <wp:effectExtent l="0" t="0" r="1397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603750" cy="3202940"/>
                          </a:xfrm>
                          <a:prstGeom prst="rect">
                            <a:avLst/>
                          </a:prstGeom>
                          <a:noFill/>
                          <a:ln>
                            <a:noFill/>
                          </a:ln>
                        </pic:spPr>
                      </pic:pic>
                    </a:graphicData>
                  </a:graphic>
                </wp:inline>
              </w:drawing>
            </w:r>
          </w:p>
          <w:p w14:paraId="0EBA5F9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二、详细的 ER 图描述</w:t>
            </w:r>
          </w:p>
          <w:p w14:paraId="56B0F71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2.1 主要实体及属性</w:t>
            </w:r>
          </w:p>
          <w:p w14:paraId="4B7CDA2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用户（User）实体</w:t>
            </w:r>
          </w:p>
          <w:p w14:paraId="4F1CE12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主键：userID</w:t>
            </w:r>
          </w:p>
          <w:p w14:paraId="7D2ED93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0027F47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name（姓名）</w:t>
            </w:r>
          </w:p>
          <w:p w14:paraId="76FFF66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password（密码）</w:t>
            </w:r>
          </w:p>
          <w:p w14:paraId="721478A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role（角色：管理员、教师、学生、访客）</w:t>
            </w:r>
          </w:p>
          <w:p w14:paraId="581C64B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其他信息（如 email、电话等，可选）</w:t>
            </w:r>
          </w:p>
          <w:p w14:paraId="66BC0BF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图书（Book）实体</w:t>
            </w:r>
          </w:p>
          <w:p w14:paraId="1E6F19A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主键：bookID</w:t>
            </w:r>
          </w:p>
          <w:p w14:paraId="2D29DDD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6A357BF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title（书名）</w:t>
            </w:r>
          </w:p>
          <w:p w14:paraId="494E3EE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author（作者）</w:t>
            </w:r>
          </w:p>
          <w:p w14:paraId="3C8592B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publisher（出版社）</w:t>
            </w:r>
          </w:p>
          <w:p w14:paraId="161C606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ISBN</w:t>
            </w:r>
          </w:p>
          <w:p w14:paraId="6DE2D64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status（状态：在库、借出、预约等）</w:t>
            </w:r>
          </w:p>
          <w:p w14:paraId="588A805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其他描述信息（类别、出版日期等）</w:t>
            </w:r>
          </w:p>
          <w:p w14:paraId="403BD516">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借阅记录（BorrowRecord）实体</w:t>
            </w:r>
          </w:p>
          <w:p w14:paraId="08780924">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主键：recordID</w:t>
            </w:r>
          </w:p>
          <w:p w14:paraId="26107D9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2DA2AB1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borrowDate（借阅日期）</w:t>
            </w:r>
          </w:p>
          <w:p w14:paraId="57FFE5D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dueDate（应还日期）</w:t>
            </w:r>
          </w:p>
          <w:p w14:paraId="0037B3D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returnDate（归还日期）</w:t>
            </w:r>
          </w:p>
          <w:p w14:paraId="7681B44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status（状态：正常、逾期等）</w:t>
            </w:r>
          </w:p>
          <w:p w14:paraId="4E511C6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外键：</w:t>
            </w:r>
          </w:p>
          <w:p w14:paraId="1A98225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userID → 引用 User.userID</w:t>
            </w:r>
          </w:p>
          <w:p w14:paraId="7E1D8A6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bookID → 引用 Book.bookID</w:t>
            </w:r>
          </w:p>
          <w:p w14:paraId="70A02CE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预约记录（Reservation）实体</w:t>
            </w:r>
          </w:p>
          <w:p w14:paraId="13A3CF8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主键：reservationID</w:t>
            </w:r>
          </w:p>
          <w:p w14:paraId="3DECD1B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000AAD7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reservationDate（预约日期）</w:t>
            </w:r>
          </w:p>
          <w:p w14:paraId="3261DCCA">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status（预约状态：待审核、已确认、已取消）</w:t>
            </w:r>
          </w:p>
          <w:p w14:paraId="4F0A4CF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外键：</w:t>
            </w:r>
          </w:p>
          <w:p w14:paraId="653A9755">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userID → 引用 User.userID</w:t>
            </w:r>
          </w:p>
          <w:p w14:paraId="1D4F5EA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bookID → 引用 Book.bookID</w:t>
            </w:r>
          </w:p>
          <w:p w14:paraId="3ABCA0A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系统配置（SystemConfig）实体（可选）</w:t>
            </w:r>
          </w:p>
          <w:p w14:paraId="620AB31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主键：configID</w:t>
            </w:r>
          </w:p>
          <w:p w14:paraId="008FDFA8">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属性：</w:t>
            </w:r>
          </w:p>
          <w:p w14:paraId="1F64530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settings（存储系统配置参数，如借阅限制、预约规则等）</w:t>
            </w:r>
          </w:p>
          <w:p w14:paraId="3AB4C56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2.2 实体间的关系</w:t>
            </w:r>
          </w:p>
          <w:p w14:paraId="7E21945E">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用户与借阅记录</w:t>
            </w:r>
          </w:p>
          <w:p w14:paraId="635C767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一个用户可以有多条借阅记录。</w:t>
            </w:r>
          </w:p>
          <w:p w14:paraId="790585E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关系：1 对 N</w:t>
            </w:r>
          </w:p>
          <w:p w14:paraId="03ABF79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外键：BorrowRecord 中的 userID 引用 User.userID</w:t>
            </w:r>
          </w:p>
          <w:p w14:paraId="6B1343AF">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图书与借阅记录</w:t>
            </w:r>
          </w:p>
          <w:p w14:paraId="62478E7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一本图书可能被多次借阅（不同时间的借阅记录）。</w:t>
            </w:r>
          </w:p>
          <w:p w14:paraId="38FA227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关系：1 对 N</w:t>
            </w:r>
          </w:p>
          <w:p w14:paraId="07163129">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外键：BorrowRecord 中的 bookID 引用 Book.bookID</w:t>
            </w:r>
          </w:p>
          <w:p w14:paraId="2ECFC3D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用户与预约记录</w:t>
            </w:r>
          </w:p>
          <w:p w14:paraId="5138978C">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一个用户可以预约多本图书。</w:t>
            </w:r>
          </w:p>
          <w:p w14:paraId="72853D2D">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关系：1 对 N</w:t>
            </w:r>
          </w:p>
          <w:p w14:paraId="29700B72">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外键：Reservation 中的 userID 引用 User.userID</w:t>
            </w:r>
          </w:p>
          <w:p w14:paraId="6BD9FCC7">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图书与预约记录</w:t>
            </w:r>
          </w:p>
          <w:p w14:paraId="7CC15B6B">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一本图书可能会有多个预约记录。</w:t>
            </w:r>
          </w:p>
          <w:p w14:paraId="028E7AB3">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关系：1 对 N</w:t>
            </w:r>
          </w:p>
          <w:p w14:paraId="647CAD50">
            <w:pPr>
              <w:pStyle w:val="2"/>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外键：Reservation 中的 bookID 引用 Book.bookID</w:t>
            </w:r>
          </w:p>
          <w:p w14:paraId="2A991F2A">
            <w:pPr>
              <w:rPr>
                <w:rFonts w:hint="eastAsia" w:ascii="宋体" w:hAnsi="宋体" w:eastAsia="宋体" w:cs="宋体"/>
                <w:sz w:val="21"/>
                <w:szCs w:val="21"/>
                <w:vertAlign w:val="baseline"/>
              </w:rPr>
            </w:pPr>
          </w:p>
        </w:tc>
        <w:tc>
          <w:tcPr>
            <w:tcW w:w="761" w:type="dxa"/>
          </w:tcPr>
          <w:p w14:paraId="4400A261">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50</w:t>
            </w:r>
          </w:p>
        </w:tc>
      </w:tr>
      <w:tr w14:paraId="63FF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9" w:type="dxa"/>
            <w:vAlign w:val="center"/>
          </w:tcPr>
          <w:p w14:paraId="06C0D96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pacing w:val="0"/>
                <w:w w:val="100"/>
                <w:position w:val="0"/>
                <w:sz w:val="21"/>
                <w:szCs w:val="21"/>
                <w:lang w:val="en-US" w:eastAsia="zh-CN" w:bidi="en-US"/>
              </w:rPr>
            </w:pPr>
            <w:r>
              <w:rPr>
                <w:rFonts w:hint="eastAsia" w:ascii="宋体" w:hAnsi="宋体" w:eastAsia="宋体" w:cs="宋体"/>
                <w:sz w:val="21"/>
                <w:szCs w:val="21"/>
              </w:rPr>
              <w:t>5.11</w:t>
            </w:r>
          </w:p>
        </w:tc>
        <w:tc>
          <w:tcPr>
            <w:tcW w:w="1718" w:type="dxa"/>
          </w:tcPr>
          <w:p w14:paraId="19FDE6BE">
            <w:pPr>
              <w:rPr>
                <w:rFonts w:hint="eastAsia" w:ascii="宋体" w:hAnsi="宋体" w:eastAsia="宋体" w:cs="宋体"/>
                <w:b/>
                <w:bCs/>
                <w:color w:val="auto"/>
                <w:kern w:val="2"/>
                <w:sz w:val="21"/>
                <w:szCs w:val="21"/>
                <w:u w:val="none"/>
                <w:shd w:val="clear"/>
                <w:vertAlign w:val="baseline"/>
                <w:lang w:val="en-US" w:eastAsia="zh-CN" w:bidi="ar-SA"/>
              </w:rPr>
            </w:pPr>
            <w:r>
              <w:rPr>
                <w:rFonts w:hint="eastAsia" w:ascii="宋体" w:hAnsi="宋体" w:eastAsia="宋体" w:cs="宋体"/>
                <w:sz w:val="21"/>
                <w:szCs w:val="21"/>
              </w:rPr>
              <w:t xml:space="preserve"> 简述软件工作产品成本费用的估计方法。</w:t>
            </w:r>
          </w:p>
        </w:tc>
        <w:tc>
          <w:tcPr>
            <w:tcW w:w="6677" w:type="dxa"/>
          </w:tcPr>
          <w:p w14:paraId="32EFC2EC">
            <w:pPr>
              <w:rPr>
                <w:rFonts w:hint="eastAsia" w:ascii="宋体" w:hAnsi="宋体" w:eastAsia="宋体" w:cs="宋体"/>
                <w:sz w:val="21"/>
                <w:szCs w:val="21"/>
                <w:vertAlign w:val="baseline"/>
              </w:rPr>
            </w:pPr>
          </w:p>
        </w:tc>
        <w:tc>
          <w:tcPr>
            <w:tcW w:w="761" w:type="dxa"/>
          </w:tcPr>
          <w:p w14:paraId="78B2BDFD">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r>
      <w:tr w14:paraId="3DD1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9" w:type="dxa"/>
            <w:vAlign w:val="center"/>
          </w:tcPr>
          <w:p w14:paraId="3EC6FE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5.15  </w:t>
            </w:r>
          </w:p>
        </w:tc>
        <w:tc>
          <w:tcPr>
            <w:tcW w:w="1718" w:type="dxa"/>
          </w:tcPr>
          <w:p w14:paraId="661FECF9">
            <w:pPr>
              <w:rPr>
                <w:rFonts w:hint="eastAsia" w:ascii="宋体" w:hAnsi="宋体" w:eastAsia="宋体" w:cs="宋体"/>
                <w:sz w:val="21"/>
                <w:szCs w:val="21"/>
              </w:rPr>
            </w:pPr>
            <w:r>
              <w:rPr>
                <w:rFonts w:hint="eastAsia" w:ascii="宋体" w:hAnsi="宋体" w:eastAsia="宋体" w:cs="宋体"/>
                <w:sz w:val="21"/>
                <w:szCs w:val="21"/>
              </w:rPr>
              <w:t>名词解释：直接人工、直接费用、间接成本、制造费用、管理费用、不可预见费用。</w:t>
            </w:r>
          </w:p>
        </w:tc>
        <w:tc>
          <w:tcPr>
            <w:tcW w:w="6677" w:type="dxa"/>
          </w:tcPr>
          <w:p w14:paraId="185D8272">
            <w:pPr>
              <w:rPr>
                <w:rFonts w:hint="eastAsia" w:ascii="宋体" w:hAnsi="宋体" w:eastAsia="宋体" w:cs="宋体"/>
                <w:sz w:val="21"/>
                <w:szCs w:val="21"/>
                <w:vertAlign w:val="baseline"/>
              </w:rPr>
            </w:pPr>
          </w:p>
        </w:tc>
        <w:tc>
          <w:tcPr>
            <w:tcW w:w="761" w:type="dxa"/>
          </w:tcPr>
          <w:p w14:paraId="13F5DF5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r>
      <w:tr w14:paraId="1D9E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9" w:type="dxa"/>
            <w:vAlign w:val="center"/>
          </w:tcPr>
          <w:p w14:paraId="6E78381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pacing w:val="0"/>
                <w:w w:val="100"/>
                <w:position w:val="0"/>
                <w:sz w:val="21"/>
                <w:szCs w:val="21"/>
                <w:lang w:val="en-US" w:eastAsia="zh-CN" w:bidi="en-US"/>
              </w:rPr>
              <w:t>5</w:t>
            </w:r>
            <w:r>
              <w:rPr>
                <w:rFonts w:hint="eastAsia" w:ascii="宋体" w:hAnsi="宋体" w:eastAsia="宋体" w:cs="宋体"/>
                <w:spacing w:val="0"/>
                <w:w w:val="100"/>
                <w:position w:val="0"/>
                <w:sz w:val="21"/>
                <w:szCs w:val="21"/>
                <w:lang w:val="en-US" w:eastAsia="en-US" w:bidi="en-US"/>
              </w:rPr>
              <w:t>.</w:t>
            </w:r>
            <w:r>
              <w:rPr>
                <w:rFonts w:hint="eastAsia" w:ascii="宋体" w:hAnsi="宋体" w:eastAsia="宋体" w:cs="宋体"/>
                <w:spacing w:val="0"/>
                <w:w w:val="100"/>
                <w:position w:val="0"/>
                <w:sz w:val="21"/>
                <w:szCs w:val="21"/>
                <w:lang w:val="en-US" w:eastAsia="zh-CN" w:bidi="en-US"/>
              </w:rPr>
              <w:t>18</w:t>
            </w:r>
          </w:p>
        </w:tc>
        <w:tc>
          <w:tcPr>
            <w:tcW w:w="1718" w:type="dxa"/>
          </w:tcPr>
          <w:p w14:paraId="48ACF284">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eastAsia" w:ascii="宋体" w:hAnsi="宋体" w:eastAsia="宋体" w:cs="宋体"/>
                <w:color w:val="auto"/>
                <w:kern w:val="2"/>
                <w:sz w:val="21"/>
                <w:szCs w:val="21"/>
                <w:u w:val="none"/>
                <w:shd w:val="clear"/>
                <w:vertAlign w:val="baseline"/>
                <w:lang w:val="en-US" w:eastAsia="zh-CN" w:bidi="ar-SA"/>
              </w:rPr>
            </w:pPr>
            <w:r>
              <w:rPr>
                <w:rFonts w:hint="eastAsia" w:ascii="宋体" w:hAnsi="宋体" w:eastAsia="宋体" w:cs="宋体"/>
                <w:color w:val="auto"/>
                <w:kern w:val="2"/>
                <w:sz w:val="21"/>
                <w:szCs w:val="21"/>
                <w:u w:val="none"/>
                <w:shd w:val="clear"/>
                <w:vertAlign w:val="baseline"/>
                <w:lang w:val="en-US" w:eastAsia="zh-CN" w:bidi="ar-SA"/>
              </w:rPr>
              <w:t>在AI大模型的辅助下，写一份“图书馆管理系统”的《软件开发计划书》，重点是软件估计和计划。。</w:t>
            </w:r>
          </w:p>
          <w:p w14:paraId="1375CCCB">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300" w:lineRule="auto"/>
              <w:ind w:right="0"/>
              <w:jc w:val="both"/>
              <w:textAlignment w:val="auto"/>
              <w:rPr>
                <w:rFonts w:hint="eastAsia" w:ascii="宋体" w:hAnsi="宋体" w:eastAsia="宋体" w:cs="宋体"/>
                <w:color w:val="auto"/>
                <w:kern w:val="2"/>
                <w:sz w:val="21"/>
                <w:szCs w:val="21"/>
                <w:u w:val="none"/>
                <w:shd w:val="clear"/>
                <w:vertAlign w:val="baseline"/>
                <w:lang w:val="en-US" w:eastAsia="zh-CN" w:bidi="ar-SA"/>
              </w:rPr>
            </w:pPr>
            <w:r>
              <w:rPr>
                <w:rFonts w:hint="eastAsia" w:ascii="宋体" w:hAnsi="宋体" w:eastAsia="宋体" w:cs="宋体"/>
                <w:b/>
                <w:bCs/>
                <w:color w:val="auto"/>
                <w:kern w:val="2"/>
                <w:sz w:val="21"/>
                <w:szCs w:val="21"/>
                <w:u w:val="none"/>
                <w:shd w:val="clear"/>
                <w:vertAlign w:val="baseline"/>
                <w:lang w:val="en-US" w:eastAsia="zh-CN" w:bidi="ar-SA"/>
              </w:rPr>
              <w:t>注意</w:t>
            </w:r>
            <w:r>
              <w:rPr>
                <w:rFonts w:hint="eastAsia" w:ascii="宋体" w:hAnsi="宋体" w:eastAsia="宋体" w:cs="宋体"/>
                <w:color w:val="auto"/>
                <w:kern w:val="2"/>
                <w:sz w:val="21"/>
                <w:szCs w:val="21"/>
                <w:u w:val="none"/>
                <w:shd w:val="clear"/>
                <w:vertAlign w:val="baseline"/>
                <w:lang w:val="en-US" w:eastAsia="zh-CN" w:bidi="ar-SA"/>
              </w:rPr>
              <w:t>：不能直接拷贝AI大模型的输出，而要以大模型的回答为基础，经过自己的重新组织，完成作业。</w:t>
            </w:r>
          </w:p>
        </w:tc>
        <w:tc>
          <w:tcPr>
            <w:tcW w:w="6677" w:type="dxa"/>
          </w:tcPr>
          <w:p w14:paraId="1F3EC985">
            <w:pPr>
              <w:rPr>
                <w:rFonts w:hint="eastAsia" w:ascii="宋体" w:hAnsi="宋体" w:eastAsia="宋体" w:cs="宋体"/>
                <w:sz w:val="21"/>
                <w:szCs w:val="21"/>
                <w:vertAlign w:val="baseline"/>
              </w:rPr>
            </w:pPr>
          </w:p>
        </w:tc>
        <w:tc>
          <w:tcPr>
            <w:tcW w:w="761" w:type="dxa"/>
          </w:tcPr>
          <w:p w14:paraId="4FE2EFF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40</w:t>
            </w:r>
          </w:p>
        </w:tc>
      </w:tr>
      <w:tr w14:paraId="6898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84" w:type="dxa"/>
            <w:gridSpan w:val="3"/>
            <w:vAlign w:val="center"/>
          </w:tcPr>
          <w:p w14:paraId="40C15BAF">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总分</w:t>
            </w:r>
          </w:p>
        </w:tc>
        <w:tc>
          <w:tcPr>
            <w:tcW w:w="761" w:type="dxa"/>
          </w:tcPr>
          <w:p w14:paraId="353A013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100</w:t>
            </w:r>
          </w:p>
        </w:tc>
      </w:tr>
    </w:tbl>
    <w:p w14:paraId="1C1CF592">
      <w:pPr>
        <w:rPr>
          <w:sz w:val="21"/>
          <w:szCs w:val="21"/>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66A63"/>
    <w:rsid w:val="003462E3"/>
    <w:rsid w:val="05D14551"/>
    <w:rsid w:val="0B066A63"/>
    <w:rsid w:val="120B0ED8"/>
    <w:rsid w:val="15823408"/>
    <w:rsid w:val="18D64B14"/>
    <w:rsid w:val="2671641F"/>
    <w:rsid w:val="30BF439A"/>
    <w:rsid w:val="384B46AF"/>
    <w:rsid w:val="4EDD5024"/>
    <w:rsid w:val="5202191A"/>
    <w:rsid w:val="54C142D5"/>
    <w:rsid w:val="590E60E0"/>
    <w:rsid w:val="5AB865E5"/>
    <w:rsid w:val="5CFA2018"/>
    <w:rsid w:val="68C47A98"/>
    <w:rsid w:val="6F5B7E8A"/>
    <w:rsid w:val="7410502F"/>
    <w:rsid w:val="7C222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customStyle="1" w:styleId="7">
    <w:name w:val="Body text|2"/>
    <w:basedOn w:val="1"/>
    <w:qFormat/>
    <w:uiPriority w:val="0"/>
    <w:pPr>
      <w:widowControl w:val="0"/>
      <w:shd w:val="clear" w:color="auto" w:fill="auto"/>
      <w:spacing w:after="80" w:line="274" w:lineRule="exact"/>
    </w:pPr>
    <w:rPr>
      <w:rFonts w:ascii="宋体" w:hAnsi="宋体" w:eastAsia="宋体" w:cs="宋体"/>
      <w:color w:val="3F3F3F"/>
      <w:sz w:val="18"/>
      <w:szCs w:val="18"/>
      <w:u w:val="none"/>
      <w:shd w:val="clear" w:color="auto" w:fill="auto"/>
      <w:lang w:val="zh-TW" w:eastAsia="zh-TW" w:bidi="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284</Words>
  <Characters>305</Characters>
  <Lines>0</Lines>
  <Paragraphs>0</Paragraphs>
  <TotalTime>90</TotalTime>
  <ScaleCrop>false</ScaleCrop>
  <LinksUpToDate>false</LinksUpToDate>
  <CharactersWithSpaces>308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2025-03-09T13:00:00Z</dcterms:created>
  <dc:creator>王超学</dc:creator>
  <cp:lastModifiedBy>梁桐</cp:lastModifiedBy>
  <dcterms:modified xsi:type="dcterms:W3CDTF">2025-04-06T07:44:30Z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49D43B3F8EE94464BEF8A7070B982C58_13</vt:lpwstr>
  </property>
  <property fmtid="{D5CDD505-2E9C-101B-9397-08002B2CF9AE}" pid="4" name="KSOTemplateDocerSaveRecord">
    <vt:lpwstr>eyJoZGlkIjoiZjM3M2RhMzA2YzU5ZjZlNGRlYzM0MjQ0MDFlOTU0NzMiLCJ1c2VySWQiOiIxNTQ2NjkxNDcyIn0=</vt:lpwstr>
  </property>
</Properties>
</file>