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E621D">
      <w:pPr>
        <w:pStyle w:val="2"/>
        <w:bidi w:val="0"/>
        <w:rPr>
          <w:rFonts w:hint="eastAsia"/>
          <w:lang w:val="en-US" w:eastAsia="zh-CN"/>
        </w:rPr>
      </w:pPr>
      <w:r>
        <w:rPr>
          <w:rFonts w:hint="eastAsia"/>
          <w:lang w:val="en-US" w:eastAsia="zh-CN"/>
        </w:rPr>
        <w:t xml:space="preserve">青年恋爱心理学读书报告——爱情心理学 (罗伯特·斯滕伯格) </w:t>
      </w:r>
    </w:p>
    <w:p w14:paraId="7EDB5B1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第一部分：梁桐</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 xml:space="preserve">计算机2203 </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2209060322</w:t>
      </w:r>
    </w:p>
    <w:p w14:paraId="7A19A346">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第二部分：田雨轩 </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 xml:space="preserve">环境设计2302 </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2310030118</w:t>
      </w:r>
    </w:p>
    <w:p w14:paraId="29087913">
      <w:pP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第三部分：屈锐垚</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给排水2304</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bookmarkStart w:id="0" w:name="_GoBack"/>
      <w:bookmarkEnd w:id="0"/>
      <w:r>
        <w:rPr>
          <w:rFonts w:hint="eastAsia" w:ascii="宋体" w:hAnsi="宋体" w:eastAsia="宋体" w:cs="宋体"/>
          <w:sz w:val="28"/>
          <w:szCs w:val="28"/>
          <w:lang w:val="en-US" w:eastAsia="zh-CN"/>
        </w:rPr>
        <w:t>2303040421</w:t>
      </w:r>
    </w:p>
    <w:p w14:paraId="7401387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第四部分：萧钰斐 </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 xml:space="preserve">环境设计2305  </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2310030719</w:t>
      </w:r>
    </w:p>
    <w:p w14:paraId="6C74C6D2">
      <w:pPr>
        <w:pStyle w:val="3"/>
        <w:bidi w:val="0"/>
        <w:rPr>
          <w:rFonts w:hint="eastAsia"/>
          <w:lang w:val="en-US" w:eastAsia="zh-CN"/>
        </w:rPr>
      </w:pPr>
      <w:r>
        <w:rPr>
          <w:rFonts w:hint="eastAsia"/>
          <w:lang w:val="en-US" w:eastAsia="zh-CN"/>
        </w:rPr>
        <w:t>第一部分</w:t>
      </w:r>
    </w:p>
    <w:p w14:paraId="52D5B154">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在《爱情心理学》第一部分“生物学说”中，作者以严谨的进化与生物视角揭示了浪漫之爱深藏的先天机制，指出爱情并非凭空而来，而是在漫长的演化过程中为基因最优传播而形成的复杂决策系统。这些理论从动态进化观、行为系统、进化策略、神经机制到依恋连结模型，层层递进，既强调爱情的本能属性，也兼顾文化与个体差异，为我们理解人类亲密关系的多样面貌提供了科学依据，并在每个层面呼应着“爱是基因驱动与环境交互的产物”这一核心论断。  </w:t>
      </w:r>
    </w:p>
    <w:p w14:paraId="7FC632AF">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道格拉斯·T·肯里克在“爱的动态进化观”中，阐释了爱情偏好如何经过遗传优化，影响个体的注意、记忆与决策。人们会无意识地寻找潜在伴侣身上的生殖优势信号，如健康、资源和社会地位，并在不同的情境中激活不同目标系统：伴侣选择、关系维持与亲代抚养等。每种目标系统都对应一组初级决策偏好，当初级策略遭遇阻碍时，还会启动过度激活或去激活的次级策略，以保护个体免受情感挫折。肯里克同时指出，虽有共同的生物根基，文化变异使得爱情表现形式丰富多彩，适宜南北半球或农耕游牧社会的行为模式并非可以直接移植到另一种生态，因此真正的爱情是先天与后天互动的结晶。  </w:t>
      </w:r>
    </w:p>
    <w:p w14:paraId="33F54813">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菲利普·R·薛佛与马里奥·米库利茨提出的行为系统模型，将浪漫之爱拆解为依恋、呵护与性三大系统，分别承担安全保障、利他关怀与基因传递功能。依恋系统在面临威胁或分离压力时自动激活，促使个体寻求依靠；呵护系统则以对他人幸福的无私关注为核心，为伴侣或子女提供温暖与支持；性系统则使个体对生殖力信号高度敏感，并通过吸引策略争取交配机会。该模型强调，每个系统都具备初级与次级策略，当反复失效时，去激活或过度激活策略便会介入，以缓解焦虑与痛苦，揭示了恋爱关系中情感跌宕背后的多层次协调。  </w:t>
      </w:r>
    </w:p>
    <w:p w14:paraId="5256C846">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大卫·M·巴斯在“爱情的进化”章节中，深刻论述了爱情是长久配偶关系中获得承诺的策略。他认为爱情结合了性接触、忠诚信号与承诺象征三者，通过这些元素维系两性间的情感纽带。在男女差异方面，由于男性无法精准识别女性排卵期，他们更倾向于维持长时间的亲密关系并警惕潜在竞争者；女性则更注重伴侣的资源投入与情感承诺。男女在爱恋中的一见钟情、嫉妒激烈程度与对无爱性关系的态度差异，都可在此进化框架下得到合理解释，凸显爱情在物竞天择中为生存与繁衍服务的本质。  </w:t>
      </w:r>
    </w:p>
    <w:p w14:paraId="7CB78A6E">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海伦·费希尔将爱情动机上溯至神经与化学层面，提出三大动机系统分别对应特定的神经中枢与分子机制：依恋与催产素、抗利尿素相关联，带来安全与归属感；浪漫之爱则与多巴胺、去甲肾上腺素和5‑羟色胺交互作用，使人沉迷于特定伴侣；性驱力与睾酮水平高度相关，推动个体寻求性接触。她的研究展示了大脑如何通过多重神经通路将动机、情感与行为串联，使爱情既如火如荼又脆弱易伤，而对特定化学信号的敏感程度决定了个体爱情体验的差异。  </w:t>
      </w:r>
    </w:p>
    <w:p w14:paraId="44689998">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詹姆斯·F·莱克曼等人在“依恋和连结的生物行为模型”中，以跨物种比较与人类观察相结合，揭示了连结与依恋不仅植根于催产素和内啡肽的生理作用，也深受早期养育经验与基因交互影响。人类虽缺乏某些哺乳动物的固定行为序列，但浪漫之爱和亲子之爱在责任感、利他行为与对被爱对象需求的敏感度方面高度相似。儿童时期的依恋风格会在成年后影响亲密关系的安全性与稳定性，成为理解恋爱困难或伴侣冲突的关键。研究者还提出，针对早年依恋创伤的干预方案可以有效提升成人关系健康，为情感治疗提供了实践指南。  </w:t>
      </w:r>
    </w:p>
    <w:p w14:paraId="747A0B7A">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从生物学说的视角看，爱情是一个既古老又不断进化的系统，涵盖了基因层面的优化、行为系统的交互、激素和神经递质的驱动以及养育经验的塑造。不同理论在各自维度上剖析了爱情现象，为我们拼凑出一幅宏大而细腻的情感图景：既能解释跨文化的共性，也能包容个体差异，让我们深刻体会到爱情既源自身体深处的化学反应，也在社会文化和生命经验中不断重塑。  </w:t>
      </w:r>
    </w:p>
    <w:p w14:paraId="21FB8269">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对当代大学生而言，认识爱情的生物学根源并不意味着将情感简化为生物本能，相反，它让我们在面对心动、依恋、关怀、性欲和失落时更加自知与包容。当冲动与理性冲突时，明确依恋系统、性系统或呵护系统的作用机制，能够帮助我们更好地理解自身需求，沟通时也更具同理心。在长久关系中，通过关注伴侣的生理与心理需求、尊重彼此的进化偏好并积极开展情感投资，就能在科学与真诚间找到平衡，让爱情在自觉与共情中绽放光彩。  </w:t>
      </w:r>
    </w:p>
    <w:p w14:paraId="76F08D49">
      <w:pPr>
        <w:ind w:firstLine="480" w:firstLineChars="200"/>
        <w:rPr>
          <w:rFonts w:hint="eastAsia" w:ascii="宋体" w:hAnsi="宋体" w:eastAsia="宋体" w:cs="宋体"/>
          <w:sz w:val="24"/>
          <w:szCs w:val="24"/>
        </w:rPr>
      </w:pPr>
      <w:r>
        <w:rPr>
          <w:rFonts w:hint="eastAsia" w:ascii="宋体" w:hAnsi="宋体" w:eastAsia="宋体" w:cs="宋体"/>
          <w:sz w:val="24"/>
          <w:szCs w:val="24"/>
        </w:rPr>
        <w:t xml:space="preserve">回望本部分所展现的学术探索，我们不难发现：浪漫之爱从基因到大脑，从行为到文化，无不呈现着生物的智慧与生命的温情。将这些理论融入我们的关系观，不仅能提升自我认知，也能增进亲密互动质量。愿我们在科学的照耀下，既拥抱爱情的本能热烈，也在理性反思中学会珍惜和经营，让爱在生命的进程中更加丰盈与坚韧。  </w:t>
      </w:r>
    </w:p>
    <w:p w14:paraId="11BBD5D8">
      <w:pPr>
        <w:pStyle w:val="3"/>
        <w:bidi w:val="0"/>
        <w:rPr>
          <w:rFonts w:hint="eastAsia"/>
          <w:lang w:val="en-US" w:eastAsia="zh-CN"/>
        </w:rPr>
      </w:pPr>
      <w:r>
        <w:rPr>
          <w:rFonts w:hint="eastAsia"/>
          <w:lang w:val="en-US" w:eastAsia="zh-CN"/>
        </w:rPr>
        <w:t>第二部分</w:t>
      </w:r>
    </w:p>
    <w:p w14:paraId="5B9FF893">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在“爱情类型”这一部分中，作者集合了多位学者的观点，将复杂多变的爱情现象拆解为若干类型，并从不同维度探讨了它们的成因、特征以及在亲密关系中的作用机制。整体来看，这三种分类理论各有侧重：亨德里克夫妇关注爱情风格的个体差异及人格关联，伯奇德则从激活机制与体验后果入手划分爱之形态，斯腾伯格则以结构化模型揭示爱情要素的交织，而克拉克与莫南的“共有应答性”理论从互动反馈视角强调了关怀与支持对爱情稳固的关键意义。下面将分别对这三大理论进行梳理与评述。</w:t>
      </w:r>
    </w:p>
    <w:p w14:paraId="55BDCC3C">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克莱德·亨德里克和苏珊·亨德里克的“浪漫之爱的风格”理论基于约翰·李的六种爱情类型，将人们在坠入爱河过程中的态度与信念归纳为激情型（Eros）、游戏型（Ludus）、友谊型（Storge）、实用型（Pragma）、利他型（Agape）和占有型（Mania）。在激情型中，爱情表现为强烈的情感投入与身体吸引；而游戏型则强调轻松游戏的心态，不愿被情感束缚。友谊型更像是从友情演化而来，重视精神契合；实用型则视爱情为务实合作、资源互补的结合；利他型将伴侣福祉置于首位，以无私奉献为核心；占有型则常伴随着依赖与嫉妒的矛盾情绪。研究发现，不同爱情风格与人格特质密切相关：激情型与宜人性、外倾性和严谨性呈正相关，与神经质呈负相关；游戏型则与神经质呈正相关，与宜人性和严谨性呈负相关。此外，不同性别在爱情风格认同上也存在差异：男性更倾向于游戏型和无需承诺的爱情，而女性则更偏好友谊型和实用型。这一模型既帮助个体自我觉察，也为伴侣理解彼此的情感偏好提供了有力工具，有助于改善两性互动中的冲突与摩擦。</w:t>
      </w:r>
    </w:p>
    <w:p w14:paraId="6416FEED">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埃伦·伯奇德提出的“四种爱情”理论则从激活机制入手，将爱情分为依恋之爱、温情之爱、伴侣之爱和浪漫之爱四类。依恋之爱类似于婴儿对养育者的依赖，因恐惧或分离而激活，功能在于寻求安全与保护；温情之爱则以他人幸福为中心，本质上是一种利他主义的关怀，对方的成长与发展即是自身快乐的源泉；伴侣之爱（或称现实之爱）基于报偿与惩罚系统，倾向于与能给予回报的人保持亲近，与让自己不悦者保持距离；浪漫之爱则包含强烈的情欲和激情，是“相爱”状态的核心，当对方兼具喜欢与身体吸引力时即被激活。伯奇德强调，在任何一段关系中，个体可能同时体验多种类型的爱情，其触发原因与后果各有不同，在认识层面要区分“爱”与“相爱”两种概念——前者范围广泛，可指多种类型的爱；后者指对特定对象既有喜欢又有性吸引的状态。该理论从心理动机角度揭示了爱情体验的多元性，为理解情侣间情感波动与冲突提供了新视角。</w:t>
      </w:r>
    </w:p>
    <w:p w14:paraId="5FA15146">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罗伯特·斯腾伯格的“二重理论”由爱情三角形理论和爱情故事理论构成。三角形理论将爱情简化为亲密（Intimacy）、承诺（Commitment）和激情（Passion）三要素，三角形的大小代表要素总量，形状则反映三者之间的平衡。仅有亲密和激情的结合便产生浪漫之爱；亲密与承诺的结合则构成伴侣之爱；三要素兼具时即体验完整的“圆满之爱”。这一模型不仅帮助人们理解自身关系的类型，也为评估现实与理想状态的差距提供了直观工具。爱情故事理论则强调个体从童年到成长过程中内化的文化剧本对恋爱关系的影响：每个人都有自己的“爱情故事”——可能是童话、冒险、商业合作或悲剧故事——并在实践中不断寻求与伴侣故事的契合与共鸣。故事相似性越高，双方越能在沟通与期待上达成一致，关系也越易稳固；相异或冲突的剧本则可能导致误解与破裂。</w:t>
      </w:r>
    </w:p>
    <w:p w14:paraId="7D8512B0">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玛格丽特·克拉克与琼·莫南的“爱即共有应答性”理论则从互动反馈层面阐释了爱情的本质：真正的爱情不仅在于主观感受，更在于双方对彼此需求、愿望和目标的无条件关注、支持与回应。共有应答性包含五大类型的行为：在对方受伤或需要帮助时伸出援手；倾听并建议以促进对方的长远目标；在共同活动中创造合作机会；当对方违约时表达理解与关怀；在无明显需求时仍给予象征性关心。通过这样的互动，爱情双方建立起安全感和信任纽带，并在相互开放与接纳中加深情感依存。值得注意的是，共有应答性与强烈激情引发的焦虑或悲伤无关，它强调的是稳定的情感支持和正向反馈，这使得该理论在探讨长期关系维护与伴侣满意度方面具有重要价值。</w:t>
      </w:r>
    </w:p>
    <w:p w14:paraId="41D52B20">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综观这三种分类理论，我们可以清晰地看到：爱情既是个体内在特质与激活机制的组合，也是双方互动剧本与行为反馈的产物。亨德里克夫妇的爱情风格强调了人格差异对恋爱态度的塑造；伯奇德的四种爱情揭示了不同动机被唤醒时的体验与后果；斯腾伯格的三角形与故事模型则从结构与文化剧本层面整合了亲密、承诺与激情；克拉克与莫南关注的共有应答性则凸显了持续支持与回应对关系稳固的决定性作用。</w:t>
      </w:r>
    </w:p>
    <w:p w14:paraId="4B3D2E01">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对当代大学生而言，了解这些爱情类型有助于提升情感洞察力与关系经营能力。在追求爱情的道路上，既要尊重自身的情感风格，也要关注伴侣的激活需求与故事剧本；在亲密关系中，除了激情与承诺，更需以共情和持续回应来维系安全感与信任。只有在多维视角下平衡自我与他人、动机与行为、故事与结构，我们才能在爱情旅程中保持真诚与智慧，让爱在相互理解与支持中生长与绽放。</w:t>
      </w:r>
    </w:p>
    <w:p w14:paraId="53913B91">
      <w:pPr>
        <w:pStyle w:val="3"/>
        <w:bidi w:val="0"/>
        <w:rPr>
          <w:rFonts w:hint="eastAsia"/>
          <w:lang w:val="en-US" w:eastAsia="zh-CN"/>
        </w:rPr>
      </w:pPr>
      <w:r>
        <w:rPr>
          <w:rFonts w:hint="eastAsia"/>
          <w:lang w:val="en-US" w:eastAsia="zh-CN"/>
        </w:rPr>
        <w:t>第三部分</w:t>
      </w:r>
    </w:p>
    <w:p w14:paraId="709998E7">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引言</w:t>
      </w:r>
    </w:p>
    <w:p w14:paraId="4A8F19C9">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在爱情心理学的研究中，“内隐理论”旨在揭示人们如何在认知层面构建和理解“爱”这一复杂概念。Beverley Fehr的原型说将爱情视为一个以典型特征为核心并呈现梯度结构的概念类别，揭示了普通人对爱情的直观理解如何影响他们的情感体验与关系满意度。通过对 layperson（非专业人群）对爱情的自由列举、典型度评分与范畴验证等多种实验方法，Fehr不仅厘清了爱情原型的核心特征，也阐明了性别差异、原型偏离对个体主观感受的深远影响。以下报告将在原型理论的基础上，结合 Fehr 的研究设计与发现，对爱情原型说进行系统解读，并探讨其对当代大学生爱情观的启示。</w:t>
      </w:r>
    </w:p>
    <w:p w14:paraId="3121C8F3">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原型理论的基础</w:t>
      </w:r>
    </w:p>
    <w:p w14:paraId="6E42805A">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原型理论最早由心理学家 Eleanor Rosch 于 1971 年提出，作为经典概念理论的替代模式，强调概念范畴是围绕最具代表性的典型案例组织的，而非依赖一组必要且充分的特征citeturn1search0。在这一框架下，范畴成员按与原型的相似度呈梯度式归属，典型成员与范畴中心最为接近，而边缘成员则逐渐远离中心citeturn1search0。Rosch 的研究表明，人们在判断范畴隶属时，会更快地识别出典型成员，并在自由联想中更频繁地列举它们，这种效应在对日常用品、颜色等具体范畴的实验中均得到验证citeturn1search0。概念的原型结构不仅适用于具体物品，也广泛应用于情感与社会概念的研究，为理解“爱”等抽象情感提供了新的理论视角。</w:t>
      </w:r>
    </w:p>
    <w:p w14:paraId="7CD48CC7">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原型理论在爱情研究中的运用</w:t>
      </w:r>
    </w:p>
    <w:p w14:paraId="78551010">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Beverley Fehr 在她的章节“爱情研究的原型说”中，将上述原型框架引入爱情研究，主张爱情概念同样具有典型性结构，并可通过原型分析方法加以揭示citeturn0search1。她指出，爱情并无单一定义，而是由一系列核心特征所塑造，这些特征在 layperson 的观念中具有不同程度的重要性与典型度citeturn0search6。Fehr 与 James Russell 合作的一系列实验通过自由列举法、典型度评分和句子替换实验，系统地界定了爱情的原型特征，发现诚实、信任和关怀等伴侣关系中持续性的情感元素比性吸引、激情等瞬时体验更为核心citeturn0search16。她的研究首次量化并证实了爱情原型的存在，为后续研究奠定了方法论基础。</w:t>
      </w:r>
    </w:p>
    <w:p w14:paraId="7FD7E33F">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研究方法与核心发现</w:t>
      </w:r>
    </w:p>
    <w:p w14:paraId="2A1D49C5">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Fehr 的原型研究包括了六项主要实验，其中自由列举法让参与者列出他们认为构成“爱情”概念的特征或示例，并对列举结果的频率进行统计分析，以确定最典型的特征citeturn0search12。在典型度评分实验中，参与者需要对预先筛选的爱情示例按与他们心中“爱情”原型的相似度进行打分，结果显示，诸如“忠诚”“互信”“陪伴”等示例获得最高评分，而“激情”“欲望”则在多数人心目中属于边缘示例citeturn0search16。Fehr 还设计了句子替换实验：将教科书中定义爱情的句子中的“爱情”替换为不同亚型词汇（如“友谊”“迷恋”），参与者对句子的自然程度进行判断，进一步验证了哪些亚型最接近核心原型citeturn2search8。这些多方法的交叉验证大大增强了研究结果的信度与效度。</w:t>
      </w:r>
    </w:p>
    <w:p w14:paraId="239F93A3">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性别差异与原型偏好</w:t>
      </w:r>
    </w:p>
    <w:p w14:paraId="237A305D">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Fehr 的研究同时考察了性别在爱情原型中的差异表现。基于人际理论分析，Fehr 和 Broughton 在三项研究中发现，女性更倾向于将“伴侣之爱”或“友谊型爱情”等持续性、关怀性特征置于核心，而男性更常报告“一见钟情”式的浪漫幻想与激情体验，这种差异可视为进化心理学中性别投资理论的延伸citeturn2search1。语义学者的二次分析也表明，男性对“真爱永恒”“激情燃烧”的浪漫观念认同度普遍高于女性，而女性在爱情观中更强调责任与相互支持citeturn2search2。此外，性别角色社会化可能进一步加强了这一内隐偏好，使得男女在爱情观念和行为期待之间形成不同的原型映射。</w:t>
      </w:r>
    </w:p>
    <w:p w14:paraId="248A3D19">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原型破损与关系满意度</w:t>
      </w:r>
    </w:p>
    <w:p w14:paraId="4868C4F5">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原型理论还强调，当个体对伴侣关系的体验与其内隐原型相符时，关系满意度更高；而当体验与核心原型特征严重偏离时，个体会感到失落与困惑citeturn2search8。Fehr 的实验将“原型破碎度”量化为示例属性与核心特征的不一致程度，结果显示，原型破碎越典型、越严重，参与者对关系的主观颠覆感越强，甚至影响其对伴侣的整体评价与长期承诺意愿citeturn0search16。这一发现对亲密关系维护具有重要启示：关系双方若能关注并满足彼此内隐的核心爱情需求，维系爱情原型的完整性，便能在共建满足感和安全感的过程中，降低冲突与失望。</w:t>
      </w:r>
    </w:p>
    <w:p w14:paraId="02E1F987">
      <w:pPr>
        <w:pStyle w:val="3"/>
        <w:keepNext w:val="0"/>
        <w:keepLines w:val="0"/>
        <w:widowControl/>
        <w:suppressLineNumbers w:val="0"/>
        <w:ind w:firstLine="482" w:firstLineChars="200"/>
        <w:rPr>
          <w:rFonts w:hint="eastAsia" w:ascii="宋体" w:hAnsi="宋体" w:eastAsia="宋体" w:cs="宋体"/>
          <w:sz w:val="24"/>
          <w:szCs w:val="24"/>
        </w:rPr>
      </w:pPr>
      <w:r>
        <w:rPr>
          <w:rFonts w:hint="eastAsia" w:ascii="宋体" w:hAnsi="宋体" w:eastAsia="宋体" w:cs="宋体"/>
          <w:sz w:val="24"/>
          <w:szCs w:val="24"/>
        </w:rPr>
        <w:t>结论与启示</w:t>
      </w:r>
    </w:p>
    <w:p w14:paraId="24133D17">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综合来看，Fehr 的爱情原型说以实证研究为支撑，将爱情概念结构化为典型特征与梯度隶属，为理解个体差异与文化多样性提供了清晰框架。对当代大学生而言，深入了解个人与他人对爱情原型的内隐偏好，不仅能帮助我们更精准地表达需求，也能在伴侣互动中培养同理心与包容心。未来，结合情感教育与咨询实践，可以借助原型测评工具，帮助恋爱中的年轻人识别潜在差距，提升沟通效率与关系质量，让爱情在科学洞察与真诚呵护中更加稳健。</w:t>
      </w:r>
    </w:p>
    <w:p w14:paraId="46B91FCE">
      <w:pPr>
        <w:pStyle w:val="3"/>
        <w:bidi w:val="0"/>
        <w:rPr>
          <w:rFonts w:hint="eastAsia"/>
          <w:lang w:val="en-US" w:eastAsia="zh-CN"/>
        </w:rPr>
      </w:pPr>
      <w:r>
        <w:rPr>
          <w:rFonts w:hint="eastAsia"/>
          <w:lang w:val="en-US" w:eastAsia="zh-CN"/>
        </w:rPr>
        <w:t>第四部分</w:t>
      </w:r>
    </w:p>
    <w:p w14:paraId="1F37BF77">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在《爱情心理学》的第四部分“文化学说”中，作者从跨文化和生态环境的视角出发，揭示了爱情观念与实践背后深刻的文化塑造力量。本部分由大卫·P·施密特对“情感投资”多维构念的广泛跨国研究、黛布拉·雷博曼与伊莱恩·哈特菲尔德对“激情之爱”的文化解读，以及卡伦·K·迪恩与肯尼思·L·迪恩对个人主义与集体主义背景下爱情心理的比较分析三篇文章构成。整体来看，文化不仅为爱情提供了价值取向和行为规范，也通过生态、社会与性别角色的差异，造就了不同群体对亲密关系的投入度、情感体验和维护方式的独特模式。本报告将依次对这三项研究的核心观点、研究发现及其对当代大学生爱情观的启示进行阐述与反思。</w:t>
      </w:r>
    </w:p>
    <w:p w14:paraId="53E4D833">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大卫·P·施密特的“情感投资”研究以斯腾伯格三要素（亲密、激情、承诺）为基础，将爱情的核心特质扩展为一个多维度的情感投资构念。他与国际团队对来自四十八个国家、超过一万五千名受试者的调研显示，不同文化中人们在爱情中所作出的情感投入具有惊人的相似性，同时也存在显著的差异。在高度个人主义和社会发展水平较高的国家，个体更倾向于在恋爱中表现出较高的情感投资，与安全依恋、积极的短期约会兴趣以及离婚率呈正相关；而在经济困顿或自然环境苛刻的地区，儿童时期的生存压力削弱了他们成年后对亲密关系的投入程度。该研究还发现，在绝大多数文化中，女性的情感投资评分普遍高于男性，这一现象既反映了性别角色社会化中的“照顾者”期待，也与进化心理学中的性别繁衍策略相吻合。</w:t>
      </w:r>
    </w:p>
    <w:p w14:paraId="6754E8BF">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黛布拉·雷博曼与伊莱恩·哈特菲尔德则着眼于“激情之爱”的跨文化表现，指出尽管激情体验作为一种普遍现象在全球范围内广泛存在，但其文化内涵却因集体主义与个人主义的差异而呈现出不同的侧重。在美国等强调个人自主与自我表达的文化中，浪漫爱情常被视为个人情感的最高彰显，情欲与个人满足往往被正面激励；而在中国等集体主义文化里，个体在表露激情之前需考虑对家庭、社区的责任和面子关系，浪漫之爱更易与伦理、家庭期望相交织。研究还发现，对伴侣外貌吸引力的重视在不同文化间虽存在高度一致，却往往在男性身上更为显著，这表明某些爱情偏好或许超越文化差异，而呈现出共同的人类倾向。随着全球化与年轻一代对西方恋爱观念的接纳，东西方在爱情表达上的差异正在逐渐缩小，但文化根基依然深刻影响人们对爱情合法性、热情度与行为规范的认知。</w:t>
      </w:r>
    </w:p>
    <w:p w14:paraId="4D3C8CB2">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在“个人主义、集体主义和爱情心理学”一文中，卡伦·K·迪恩与肯尼思·L·迪恩通过对比研究，阐释了文化信念如何塑造亲密关系的发展模式。在强调自我实现的个人主义社会，婚姻常被视为爱情的自然延伸，个体在关系中既追求深刻的情感联结，也高度重视保持自主空间；相反，在注重群体利益的集体主义文化中，爱情多与友情、利他行为相结合，更强调对家庭和社区的贡献，婚姻往往承担更多的经济联盟和社会支持功能。夫妻关系的亲密动态也因文化而异：美国新婚夫妇倾向于快速进入高亲密状态；日本新婚家庭则需先顾及长辈需求，之后才逐渐强化夫妻二人世界。此外，老年人赡养观念的文化差异亦印证了相似模式：集体主义背景下，情感依恋是主要动因；个人主义背景中，责任与义务常被视为主要驱动力。</w:t>
      </w:r>
    </w:p>
    <w:p w14:paraId="1070E1E6">
      <w:pPr>
        <w:pStyle w:val="4"/>
        <w:keepNext w:val="0"/>
        <w:keepLines w:val="0"/>
        <w:widowControl/>
        <w:suppressLineNumbers w:val="0"/>
        <w:ind w:firstLine="480" w:firstLineChars="200"/>
        <w:rPr>
          <w:rFonts w:hint="eastAsia" w:ascii="宋体" w:hAnsi="宋体" w:eastAsia="宋体" w:cs="宋体"/>
          <w:sz w:val="24"/>
          <w:szCs w:val="24"/>
        </w:rPr>
      </w:pPr>
      <w:r>
        <w:rPr>
          <w:rFonts w:hint="eastAsia" w:ascii="宋体" w:hAnsi="宋体" w:eastAsia="宋体" w:cs="宋体"/>
          <w:sz w:val="24"/>
          <w:szCs w:val="24"/>
        </w:rPr>
        <w:t>这三项研究共同揭示，文化并非爱情的外在装饰，而是深植于价值观、社会规范与生态条件之中，塑造了个体在亲密关系中的情感投资、激情表达与责任承担方式。对于当代大学生而言，理解文化学说带来的视野拓展至关重要。首先，它提醒我们：在跨文化交往中，对爱情模式的差异保持敏感与尊重，能够有效减少误解与冲突；其次，自我反思所处文化的隐性期待，可帮助我们厘清内心真实需求，避免盲目追随潮流或屈从他人压力；最后，结合不同文化中对爱情的长处进行借鉴与融合，有助于在个性化的关系经营中实现“本土智慧”与“全球视野”的平衡。</w:t>
      </w:r>
    </w:p>
    <w:p w14:paraId="5659406F">
      <w:pPr>
        <w:pStyle w:val="4"/>
        <w:keepNext w:val="0"/>
        <w:keepLines w:val="0"/>
        <w:widowControl/>
        <w:suppressLineNumbers w:val="0"/>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回到个人成长与实践层面，大学生可以通过参与国际交流、跨文化课程和多元社交活动，增进对各种爱情观念与实践的体验与理解。同时，借助学术研究提供的测评工具，如情感投资量表和爱情观问卷，自我评估与伴侣互动中所处的文化倾向，为未来的亲密关系奠定更为坚实的心理基础。愿我们既坚守文化根本的温情与责任，也勇于吸纳世界精神的活力与开放，让爱在多元文化的交融中绽放出更丰盈、更包容的色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834B6"/>
    <w:rsid w:val="32975467"/>
    <w:rsid w:val="56A52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7472</Words>
  <Characters>7851</Characters>
  <Lines>0</Lines>
  <Paragraphs>0</Paragraphs>
  <TotalTime>4</TotalTime>
  <ScaleCrop>false</ScaleCrop>
  <LinksUpToDate>false</LinksUpToDate>
  <CharactersWithSpaces>7915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2025-04-20T01:29:00Z</dcterms:created>
  <dc:creator>metaphusika</dc:creator>
  <cp:lastModifiedBy>梁桐</cp:lastModifiedBy>
  <dcterms:modified xsi:type="dcterms:W3CDTF">2025-04-22T04:39:57Z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eyJoZGlkIjoiZjM3M2RhMzA2YzU5ZjZlNGRlYzM0MjQ0MDFlOTU0NzMiLCJ1c2VySWQiOiIxNTQ2NjkxNDcyIn0=</vt:lpwstr>
  </property>
  <property fmtid="{D5CDD505-2E9C-101B-9397-08002B2CF9AE}" pid="4" name="ICV">
    <vt:lpwstr>45560FAF2FA24EB799E2B4C081CB3A0C_12</vt:lpwstr>
  </property>
</Properties>
</file>