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FD451E" w14:textId="77777777" w:rsidR="00510E4E" w:rsidRDefault="00000000">
      <w:pPr>
        <w:pStyle w:val="3"/>
        <w:widowControl/>
        <w:spacing w:beforeAutospacing="0" w:afterAutospacing="0"/>
        <w:jc w:val="center"/>
        <w:rPr>
          <w:rFonts w:ascii="方正小标宋简体" w:eastAsia="方正小标宋简体" w:hAnsi="方正小标宋简体" w:cs="方正小标宋简体"/>
          <w:b w:val="0"/>
          <w:sz w:val="44"/>
          <w:szCs w:val="44"/>
        </w:rPr>
      </w:pPr>
      <w:r>
        <w:rPr>
          <w:rFonts w:ascii="方正小标宋简体" w:eastAsia="方正小标宋简体" w:hAnsi="方正小标宋简体" w:cs="方正小标宋简体"/>
          <w:b w:val="0"/>
          <w:sz w:val="44"/>
          <w:szCs w:val="44"/>
        </w:rPr>
        <w:t>阿里云数据库发展史及产品调查报告</w:t>
      </w:r>
    </w:p>
    <w:p w14:paraId="128492FA" w14:textId="306181B3" w:rsidR="00510E4E" w:rsidRDefault="00000000" w:rsidP="00491DEE">
      <w:pPr>
        <w:jc w:val="center"/>
        <w:rPr>
          <w:rFonts w:ascii="楷体" w:eastAsia="楷体" w:hAnsi="楷体" w:cs="楷体" w:hint="eastAsia"/>
          <w:b/>
          <w:bCs/>
          <w:sz w:val="20"/>
          <w:szCs w:val="22"/>
        </w:rPr>
      </w:pPr>
      <w:r>
        <w:rPr>
          <w:rFonts w:ascii="楷体" w:eastAsia="楷体" w:hAnsi="楷体" w:cs="楷体" w:hint="eastAsia"/>
          <w:b/>
          <w:bCs/>
          <w:sz w:val="32"/>
          <w:szCs w:val="32"/>
        </w:rPr>
        <w:t>计算机2203张煦</w:t>
      </w:r>
      <w:r w:rsidR="00491DEE">
        <w:rPr>
          <w:rFonts w:ascii="楷体" w:eastAsia="楷体" w:hAnsi="楷体" w:cs="楷体" w:hint="eastAsia"/>
          <w:b/>
          <w:bCs/>
          <w:sz w:val="32"/>
          <w:szCs w:val="32"/>
        </w:rPr>
        <w:t xml:space="preserve"> </w:t>
      </w:r>
      <w:proofErr w:type="gramStart"/>
      <w:r w:rsidR="00491DEE">
        <w:rPr>
          <w:rFonts w:ascii="楷体" w:eastAsia="楷体" w:hAnsi="楷体" w:cs="楷体" w:hint="eastAsia"/>
          <w:b/>
          <w:bCs/>
          <w:sz w:val="32"/>
          <w:szCs w:val="32"/>
        </w:rPr>
        <w:t>梁桐</w:t>
      </w:r>
      <w:proofErr w:type="gramEnd"/>
      <w:r w:rsidR="00491DEE">
        <w:rPr>
          <w:rFonts w:ascii="楷体" w:eastAsia="楷体" w:hAnsi="楷体" w:cs="楷体" w:hint="eastAsia"/>
          <w:b/>
          <w:bCs/>
          <w:sz w:val="32"/>
          <w:szCs w:val="32"/>
        </w:rPr>
        <w:t xml:space="preserve"> 周涛</w:t>
      </w:r>
    </w:p>
    <w:p w14:paraId="001C7C89" w14:textId="77777777" w:rsidR="00510E4E" w:rsidRDefault="00000000">
      <w:pPr>
        <w:pStyle w:val="3"/>
        <w:widowControl/>
        <w:spacing w:beforeAutospacing="0" w:afterAutospacing="0"/>
        <w:jc w:val="both"/>
        <w:rPr>
          <w:rFonts w:ascii="黑体" w:eastAsia="黑体" w:hAnsi="黑体" w:cs="黑体"/>
          <w:b w:val="0"/>
          <w:bCs w:val="0"/>
          <w:sz w:val="32"/>
          <w:szCs w:val="32"/>
          <w:lang w:bidi="ar"/>
        </w:rPr>
      </w:pPr>
      <w:r>
        <w:rPr>
          <w:rFonts w:ascii="黑体" w:eastAsia="黑体" w:hAnsi="黑体" w:cs="黑体"/>
          <w:b w:val="0"/>
          <w:bCs w:val="0"/>
          <w:sz w:val="32"/>
          <w:szCs w:val="32"/>
          <w:lang w:bidi="ar"/>
        </w:rPr>
        <w:t>1. 引言</w:t>
      </w:r>
    </w:p>
    <w:p w14:paraId="74A999FC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阿里云（Alibaba Cloud）是阿里巴巴集团旗下的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云计算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和人工智能技术平台，于2009年成立。它不仅是中国最大的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云服务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提供商，还在全球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云计算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市场中占有重要地位。阿里云在云计算、人工智能和数据库服务方面的发展，极大推动了中国乃至全球数字化转型。尤其是在数据库领域，阿里云凭借其创新的云原生数据库产品和卓越的性能，成为国内外众多企业和组织的首选。</w:t>
      </w:r>
    </w:p>
    <w:p w14:paraId="4ABA21C5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本报告的目的是通过分析阿里云的发展历程、代表性数据库产品及其成功应用案例，帮助更好地了解其在数据库领域中的技术优势、市场竞争力及未来发展趋势。</w:t>
      </w:r>
    </w:p>
    <w:p w14:paraId="7C9F458F" w14:textId="77777777" w:rsidR="00510E4E" w:rsidRDefault="00000000">
      <w:pPr>
        <w:pStyle w:val="3"/>
        <w:widowControl/>
        <w:spacing w:beforeAutospacing="0" w:afterAutospacing="0"/>
        <w:jc w:val="both"/>
        <w:rPr>
          <w:rFonts w:ascii="黑体" w:eastAsia="黑体" w:hAnsi="黑体" w:cs="黑体"/>
          <w:b w:val="0"/>
          <w:bCs w:val="0"/>
          <w:sz w:val="32"/>
          <w:szCs w:val="32"/>
          <w:lang w:bidi="ar"/>
        </w:rPr>
      </w:pPr>
      <w:r>
        <w:rPr>
          <w:rFonts w:ascii="黑体" w:eastAsia="黑体" w:hAnsi="黑体" w:cs="黑体"/>
          <w:b w:val="0"/>
          <w:bCs w:val="0"/>
          <w:sz w:val="32"/>
          <w:szCs w:val="32"/>
          <w:lang w:bidi="ar"/>
        </w:rPr>
        <w:t>2. 阿里云的发展史</w:t>
      </w:r>
    </w:p>
    <w:p w14:paraId="22940CB2" w14:textId="77777777" w:rsidR="00510E4E" w:rsidRDefault="00000000">
      <w:pPr>
        <w:pStyle w:val="2"/>
        <w:keepNext w:val="0"/>
        <w:keepLines w:val="0"/>
        <w:widowControl/>
        <w:spacing w:before="0" w:after="0" w:line="240" w:lineRule="auto"/>
        <w:jc w:val="left"/>
        <w:rPr>
          <w:rFonts w:ascii="楷体" w:eastAsia="楷体" w:hAnsi="楷体" w:cs="楷体" w:hint="eastAsia"/>
          <w:bCs/>
          <w:szCs w:val="28"/>
        </w:rPr>
      </w:pPr>
      <w:r>
        <w:rPr>
          <w:rFonts w:ascii="楷体" w:eastAsia="楷体" w:hAnsi="楷体" w:cs="楷体" w:hint="eastAsia"/>
          <w:bCs/>
          <w:szCs w:val="28"/>
        </w:rPr>
        <w:t>2.1 成立与早期发展</w:t>
      </w:r>
    </w:p>
    <w:p w14:paraId="43186946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阿里云于2009年在中国杭州成立，旨在支持阿里巴巴集团不断增长的业务需求，尤其是集团内电子商务平台的快速扩展。最初，阿里巴巴面临处理海量用户请求的技术瓶颈，迫切需要大规模的数据处理能力。阿里云的成立就是为了解决这一需求，最初的任务是通过分布式计算技术，提升阿里巴巴内部 IT 架构的性能和稳定性。</w:t>
      </w:r>
    </w:p>
    <w:p w14:paraId="33631B3F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2010年，阿里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云推出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了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其首款云服务器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产品，并在国内率先推出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公共云计算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服务平台，这标志着中国进入云计算时代。尽管起初面临来自全球竞争对手（如 Amazon AWS 和 Microsoft Azure）的巨大压力，但凭借本地化的服务与价格优势，阿里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云逐渐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赢得了中国市场的认可。</w:t>
      </w:r>
    </w:p>
    <w:p w14:paraId="16B47A86" w14:textId="77777777" w:rsidR="00510E4E" w:rsidRDefault="00000000">
      <w:pPr>
        <w:pStyle w:val="2"/>
        <w:keepNext w:val="0"/>
        <w:keepLines w:val="0"/>
        <w:widowControl/>
        <w:spacing w:before="0" w:after="0" w:line="240" w:lineRule="auto"/>
        <w:jc w:val="left"/>
        <w:rPr>
          <w:rFonts w:ascii="楷体" w:eastAsia="楷体" w:hAnsi="楷体" w:cs="楷体" w:hint="eastAsia"/>
          <w:bCs/>
          <w:szCs w:val="28"/>
        </w:rPr>
      </w:pPr>
      <w:r>
        <w:rPr>
          <w:rFonts w:ascii="楷体" w:eastAsia="楷体" w:hAnsi="楷体" w:cs="楷体" w:hint="eastAsia"/>
          <w:bCs/>
          <w:szCs w:val="28"/>
        </w:rPr>
        <w:t>2.2 市场地位的确立</w:t>
      </w:r>
    </w:p>
    <w:p w14:paraId="2E7DC6F8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阿里云的业务从最初的国内市场逐步扩展至全球市场。2015年，阿里云宣布在国际市场的战略布局，目标是在全球范围内提供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云计算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lastRenderedPageBreak/>
        <w:t xml:space="preserve">和数据库服务。目前，阿里云在全球 24 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个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区域内拥有 76 个可用区，提供覆盖全球的云服务。</w:t>
      </w:r>
    </w:p>
    <w:p w14:paraId="3E4F9C3B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根据 Gartner 和 IDC 的数据显示，阿里云连续多年占据亚太地区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云计算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市场的领先地位，并逐步缩小与全球领先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云计算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服务商（如 AWS 和 Azure）的差距。</w:t>
      </w:r>
    </w:p>
    <w:p w14:paraId="5E62AF49" w14:textId="77777777" w:rsidR="00510E4E" w:rsidRDefault="00000000">
      <w:pPr>
        <w:pStyle w:val="2"/>
        <w:keepNext w:val="0"/>
        <w:keepLines w:val="0"/>
        <w:widowControl/>
        <w:spacing w:before="0" w:after="0" w:line="240" w:lineRule="auto"/>
        <w:jc w:val="left"/>
        <w:rPr>
          <w:rFonts w:ascii="楷体" w:eastAsia="楷体" w:hAnsi="楷体" w:cs="楷体" w:hint="eastAsia"/>
          <w:bCs/>
          <w:szCs w:val="28"/>
        </w:rPr>
      </w:pPr>
      <w:r>
        <w:rPr>
          <w:rFonts w:ascii="楷体" w:eastAsia="楷体" w:hAnsi="楷体" w:cs="楷体" w:hint="eastAsia"/>
          <w:bCs/>
          <w:szCs w:val="28"/>
        </w:rPr>
        <w:t>2.3 技术突破与创新</w:t>
      </w:r>
    </w:p>
    <w:p w14:paraId="3F0F8A39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阿里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云能够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迅速崛起的原因之一是其在技术上的不断创新。阿里云在分布式数据库、云原生架构、大数据处理等技术领域取得了重要突破。例如，阿里云自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研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的 POLARDB 作为其云原生数据库的旗舰产品，通过计算与存储分离的架构，实现了性能与成本之间的平衡。</w:t>
      </w:r>
    </w:p>
    <w:p w14:paraId="716C27CF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 xml:space="preserve">此外，阿里云积极参与开源社区，推出了如 </w:t>
      </w:r>
      <w:proofErr w:type="spell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OceanBase</w:t>
      </w:r>
      <w:proofErr w:type="spell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 xml:space="preserve"> 这样的数据库产品，并推动中国数据库技术的全球化。</w:t>
      </w:r>
      <w:proofErr w:type="spell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OceanBase</w:t>
      </w:r>
      <w:proofErr w:type="spell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 xml:space="preserve"> 最初为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蚂蚁金服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的金融业务设计，已经发展成为全球性能领先的分布式关系型数据库。</w:t>
      </w:r>
    </w:p>
    <w:p w14:paraId="4E63BBBF" w14:textId="77777777" w:rsidR="00510E4E" w:rsidRDefault="00000000">
      <w:pPr>
        <w:pStyle w:val="3"/>
        <w:widowControl/>
        <w:spacing w:beforeAutospacing="0" w:afterAutospacing="0"/>
        <w:jc w:val="both"/>
        <w:rPr>
          <w:rFonts w:ascii="黑体" w:eastAsia="黑体" w:hAnsi="黑体" w:cs="黑体"/>
          <w:b w:val="0"/>
          <w:bCs w:val="0"/>
          <w:sz w:val="32"/>
          <w:szCs w:val="32"/>
          <w:lang w:bidi="ar"/>
        </w:rPr>
      </w:pPr>
      <w:r>
        <w:rPr>
          <w:rFonts w:ascii="黑体" w:eastAsia="黑体" w:hAnsi="黑体" w:cs="黑体"/>
          <w:b w:val="0"/>
          <w:bCs w:val="0"/>
          <w:sz w:val="32"/>
          <w:szCs w:val="32"/>
          <w:lang w:bidi="ar"/>
        </w:rPr>
        <w:t>3. 阿里云的代表性数据库产品</w:t>
      </w:r>
    </w:p>
    <w:p w14:paraId="75AE3F14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阿里云为不同的应用场景提供了多种数据库解决方案，以下是其几款最具代表性的产品：</w:t>
      </w:r>
    </w:p>
    <w:p w14:paraId="5718ABA3" w14:textId="77777777" w:rsidR="00510E4E" w:rsidRDefault="00000000">
      <w:pPr>
        <w:pStyle w:val="2"/>
        <w:keepNext w:val="0"/>
        <w:keepLines w:val="0"/>
        <w:widowControl/>
        <w:spacing w:before="0" w:after="0" w:line="240" w:lineRule="auto"/>
        <w:jc w:val="left"/>
        <w:rPr>
          <w:rFonts w:ascii="楷体" w:eastAsia="楷体" w:hAnsi="楷体" w:cs="楷体" w:hint="eastAsia"/>
          <w:bCs/>
          <w:szCs w:val="28"/>
        </w:rPr>
      </w:pPr>
      <w:r>
        <w:rPr>
          <w:rFonts w:ascii="楷体" w:eastAsia="楷体" w:hAnsi="楷体" w:cs="楷体" w:hint="eastAsia"/>
          <w:bCs/>
          <w:szCs w:val="28"/>
        </w:rPr>
        <w:t>3.1 POLARDB</w:t>
      </w:r>
    </w:p>
    <w:p w14:paraId="4127FB49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POLARDB 是阿里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云推出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的云原生分布式关系型数据库，采用共享存储架构，支持高扩展性和高性能。</w:t>
      </w:r>
    </w:p>
    <w:p w14:paraId="62D496ED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POLARDB 提供与 MySQL、PostgreSQL 和 Oracle 兼容的版本，极大降低了企业从传统数据库迁移至云端的成本。其架构设计允许存储与计算分离，存储层通过共享存储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池实现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多副本同步，确保了高可用性。</w:t>
      </w:r>
    </w:p>
    <w:p w14:paraId="2BF8AFBA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 xml:space="preserve">POLARDB 的一大优势是其可以提供比传统数据库高 6 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倍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的性能，而成本却仅为传统商业数据库的十分之一。这使得 POLARDB 成为企业应对海量数据处理需求、降低 IT 成本的理想选择。</w:t>
      </w:r>
    </w:p>
    <w:p w14:paraId="34522F53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典型场景：</w:t>
      </w:r>
    </w:p>
    <w:p w14:paraId="685BED01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①互联网企业的电商、金融等高并发、高数据处理量场景。</w:t>
      </w:r>
    </w:p>
    <w:p w14:paraId="5C20C689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lastRenderedPageBreak/>
        <w:t>②游戏行业的大规模在线数据处理。</w:t>
      </w:r>
    </w:p>
    <w:p w14:paraId="3432F5B2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③传统企业向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云计算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的迁移，提升系统效率和稳定性。</w:t>
      </w:r>
    </w:p>
    <w:p w14:paraId="02BE7D5D" w14:textId="77777777" w:rsidR="00510E4E" w:rsidRDefault="00000000">
      <w:pPr>
        <w:pStyle w:val="2"/>
        <w:keepNext w:val="0"/>
        <w:keepLines w:val="0"/>
        <w:widowControl/>
        <w:spacing w:before="0" w:after="0" w:line="240" w:lineRule="auto"/>
        <w:jc w:val="left"/>
        <w:rPr>
          <w:rFonts w:ascii="楷体" w:eastAsia="楷体" w:hAnsi="楷体" w:cs="楷体" w:hint="eastAsia"/>
          <w:bCs/>
          <w:szCs w:val="28"/>
        </w:rPr>
      </w:pPr>
      <w:r>
        <w:rPr>
          <w:rFonts w:ascii="楷体" w:eastAsia="楷体" w:hAnsi="楷体" w:cs="楷体" w:hint="eastAsia"/>
          <w:bCs/>
          <w:szCs w:val="28"/>
        </w:rPr>
        <w:t>3.2 云数据库 RDS</w:t>
      </w:r>
    </w:p>
    <w:p w14:paraId="78DC4600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RDS（Relational Database Service）是阿里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云推出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的另一款主力产品，它是一种托管的数据库服务，支持多种关系型数据库引擎，包括 MySQL、SQL Server、PostgreSQL 和 MariaDB。RDS 主要面向需要稳定、高效、易于管理的数据库服务的企业，尤其是中小型企业。</w:t>
      </w:r>
    </w:p>
    <w:p w14:paraId="21D64701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RDS 提供的服务涵盖从部署、监控、备份到数据恢复的全生命周期管理，企业可以专注于业务开发，而无需担心数据库的管理和维护。</w:t>
      </w:r>
    </w:p>
    <w:p w14:paraId="4A8657B8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典型场景：</w:t>
      </w:r>
    </w:p>
    <w:p w14:paraId="48DBBBD5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①中小企业快速构建和部署数据库系统。</w:t>
      </w:r>
    </w:p>
    <w:p w14:paraId="363F0BDE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②需要弹性扩展的电商平台。</w:t>
      </w:r>
    </w:p>
    <w:p w14:paraId="7E410460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③企业级应用的快速开发和测试环境。</w:t>
      </w:r>
    </w:p>
    <w:p w14:paraId="650B4EBF" w14:textId="77777777" w:rsidR="00510E4E" w:rsidRDefault="00000000">
      <w:pPr>
        <w:pStyle w:val="2"/>
        <w:keepNext w:val="0"/>
        <w:keepLines w:val="0"/>
        <w:widowControl/>
        <w:spacing w:before="0" w:after="0" w:line="240" w:lineRule="auto"/>
        <w:jc w:val="left"/>
        <w:rPr>
          <w:rFonts w:ascii="楷体" w:eastAsia="楷体" w:hAnsi="楷体" w:cs="楷体" w:hint="eastAsia"/>
          <w:bCs/>
          <w:szCs w:val="28"/>
        </w:rPr>
      </w:pPr>
      <w:r>
        <w:rPr>
          <w:rFonts w:ascii="楷体" w:eastAsia="楷体" w:hAnsi="楷体" w:cs="楷体" w:hint="eastAsia"/>
          <w:bCs/>
          <w:szCs w:val="28"/>
        </w:rPr>
        <w:t>3.3 Lindorm</w:t>
      </w:r>
    </w:p>
    <w:p w14:paraId="55808E05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Lindorm 是阿里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云推出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的多模态分布式数据库，适用于处理海量、多样性数据的场景。Lindorm 集成了时序数据库、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宽表存储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、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流处理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和搜索引擎等功能，特别适合物联网、大数据分析、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金融风控等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场景。</w:t>
      </w:r>
    </w:p>
    <w:p w14:paraId="31574ECF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Lindorm 通过横向扩展架构，支持从 GB 级到 PB 级的数据存储需求，能够处理复杂的数据查询和实时分析任务。</w:t>
      </w:r>
    </w:p>
    <w:p w14:paraId="2F914BD1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典型场景：</w:t>
      </w:r>
    </w:p>
    <w:p w14:paraId="3302D729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①物联网（IoT）场景下的海量时序数据存储与分析。</w:t>
      </w:r>
    </w:p>
    <w:p w14:paraId="0546F629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②智能制造企业的生产线监控。</w:t>
      </w:r>
    </w:p>
    <w:p w14:paraId="30F21F57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③金融企业的实时数据处理与分析。</w:t>
      </w:r>
    </w:p>
    <w:p w14:paraId="135DB35C" w14:textId="77777777" w:rsidR="00510E4E" w:rsidRDefault="00000000">
      <w:pPr>
        <w:pStyle w:val="2"/>
        <w:keepNext w:val="0"/>
        <w:keepLines w:val="0"/>
        <w:widowControl/>
        <w:spacing w:before="0" w:after="0" w:line="240" w:lineRule="auto"/>
        <w:jc w:val="left"/>
        <w:rPr>
          <w:rFonts w:ascii="楷体" w:eastAsia="楷体" w:hAnsi="楷体" w:cs="楷体" w:hint="eastAsia"/>
          <w:bCs/>
          <w:szCs w:val="28"/>
        </w:rPr>
      </w:pPr>
      <w:r>
        <w:rPr>
          <w:rFonts w:ascii="楷体" w:eastAsia="楷体" w:hAnsi="楷体" w:cs="楷体" w:hint="eastAsia"/>
          <w:bCs/>
          <w:szCs w:val="28"/>
        </w:rPr>
        <w:t xml:space="preserve">3.4 </w:t>
      </w:r>
      <w:proofErr w:type="spellStart"/>
      <w:r>
        <w:rPr>
          <w:rFonts w:ascii="楷体" w:eastAsia="楷体" w:hAnsi="楷体" w:cs="楷体" w:hint="eastAsia"/>
          <w:bCs/>
          <w:szCs w:val="28"/>
        </w:rPr>
        <w:t>AnalyticDB</w:t>
      </w:r>
      <w:proofErr w:type="spellEnd"/>
    </w:p>
    <w:p w14:paraId="677F6363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proofErr w:type="spell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AnalyticDB</w:t>
      </w:r>
      <w:proofErr w:type="spell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 xml:space="preserve"> 是阿里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云提供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的实时在线分析处理（OLAP）数据库，旨在处理海量数据的复杂分析需求。其底层基于 MPP（大规模并行处理）架构，能够提供高效的数据查询性能，适合数据分析、商业智能、决策支持等应用。</w:t>
      </w:r>
    </w:p>
    <w:p w14:paraId="3D1BD651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技术特点：</w:t>
      </w:r>
    </w:p>
    <w:p w14:paraId="7A18DF7C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lastRenderedPageBreak/>
        <w:t>支持处理 PB 级别的数据量。</w:t>
      </w:r>
    </w:p>
    <w:p w14:paraId="6607DC4D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提供亚秒级查询响应时间，适合需要实时分析的场景。</w:t>
      </w:r>
    </w:p>
    <w:p w14:paraId="13973F71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 xml:space="preserve">可以与阿里云其他大数据产品无缝对接，如 </w:t>
      </w:r>
      <w:proofErr w:type="spell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MaxCompute</w:t>
      </w:r>
      <w:proofErr w:type="spell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、</w:t>
      </w:r>
      <w:proofErr w:type="spell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DataWorks</w:t>
      </w:r>
      <w:proofErr w:type="spell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 xml:space="preserve"> 等。</w:t>
      </w:r>
    </w:p>
    <w:p w14:paraId="1F81DE37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典型场景：</w:t>
      </w:r>
    </w:p>
    <w:p w14:paraId="54E3BB09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①电子商务企业的实时用户行为分析。</w:t>
      </w:r>
    </w:p>
    <w:p w14:paraId="604DE731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②金融行业的风险评估与合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规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性检查。</w:t>
      </w:r>
    </w:p>
    <w:p w14:paraId="4187ACA2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③政府大数据平台的多维度数据分析。</w:t>
      </w:r>
    </w:p>
    <w:p w14:paraId="0E22EF58" w14:textId="77777777" w:rsidR="00510E4E" w:rsidRDefault="00000000">
      <w:pPr>
        <w:pStyle w:val="3"/>
        <w:widowControl/>
        <w:spacing w:beforeAutospacing="0" w:afterAutospacing="0"/>
        <w:jc w:val="both"/>
        <w:rPr>
          <w:rFonts w:ascii="黑体" w:eastAsia="黑体" w:hAnsi="黑体" w:cs="黑体"/>
          <w:b w:val="0"/>
          <w:bCs w:val="0"/>
          <w:sz w:val="32"/>
          <w:szCs w:val="32"/>
          <w:lang w:bidi="ar"/>
        </w:rPr>
      </w:pPr>
      <w:r>
        <w:rPr>
          <w:rFonts w:ascii="黑体" w:eastAsia="黑体" w:hAnsi="黑体" w:cs="黑体"/>
          <w:b w:val="0"/>
          <w:bCs w:val="0"/>
          <w:sz w:val="32"/>
          <w:szCs w:val="32"/>
          <w:lang w:bidi="ar"/>
        </w:rPr>
        <w:t>4. 阿里云数据库的成功应用案例</w:t>
      </w:r>
    </w:p>
    <w:p w14:paraId="1711EDC7" w14:textId="77777777" w:rsidR="00510E4E" w:rsidRDefault="00000000">
      <w:pPr>
        <w:pStyle w:val="2"/>
        <w:keepNext w:val="0"/>
        <w:keepLines w:val="0"/>
        <w:widowControl/>
        <w:spacing w:before="0" w:after="0" w:line="240" w:lineRule="auto"/>
        <w:jc w:val="left"/>
        <w:rPr>
          <w:rFonts w:ascii="楷体" w:eastAsia="楷体" w:hAnsi="楷体" w:cs="楷体" w:hint="eastAsia"/>
          <w:bCs/>
          <w:szCs w:val="28"/>
        </w:rPr>
      </w:pPr>
      <w:r>
        <w:rPr>
          <w:rFonts w:ascii="楷体" w:eastAsia="楷体" w:hAnsi="楷体" w:cs="楷体" w:hint="eastAsia"/>
          <w:bCs/>
          <w:szCs w:val="28"/>
        </w:rPr>
        <w:t>4.1 阿里巴巴集团“双11”购物节的支撑</w:t>
      </w:r>
    </w:p>
    <w:p w14:paraId="30BD3AF0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每年“双11”购物节期间，阿里巴巴的交易峰值极为惊人。2020年，阿里巴巴在“双11”当天创造了 5830 亿人民币的成交额，最高每秒处理 58.3 万笔交易。如此大规模的交易量对底层数据库系统的要求极高，阿里云通过 POLARDB 和 RDS 解决方案支撑了这一峰值交易。</w:t>
      </w:r>
    </w:p>
    <w:p w14:paraId="5C6464DE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通过 POLARDB 的分布式架构，阿里云不仅保证了数据库系统的高可用性和稳定性，还能在高峰期提供快速响应，确保用户在全球范围内都能享受流畅的购物体验。</w:t>
      </w:r>
    </w:p>
    <w:p w14:paraId="00AB54D4" w14:textId="77777777" w:rsidR="00510E4E" w:rsidRDefault="00000000">
      <w:pPr>
        <w:pStyle w:val="2"/>
        <w:keepNext w:val="0"/>
        <w:keepLines w:val="0"/>
        <w:widowControl/>
        <w:spacing w:before="0" w:after="0" w:line="240" w:lineRule="auto"/>
        <w:jc w:val="left"/>
        <w:rPr>
          <w:rFonts w:ascii="楷体" w:eastAsia="楷体" w:hAnsi="楷体" w:cs="楷体" w:hint="eastAsia"/>
          <w:bCs/>
          <w:szCs w:val="28"/>
        </w:rPr>
      </w:pPr>
      <w:r>
        <w:rPr>
          <w:rFonts w:ascii="楷体" w:eastAsia="楷体" w:hAnsi="楷体" w:cs="楷体" w:hint="eastAsia"/>
          <w:bCs/>
          <w:szCs w:val="28"/>
        </w:rPr>
        <w:t>4.2 金融行业的成功案例</w:t>
      </w:r>
    </w:p>
    <w:p w14:paraId="4C984254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阿里云的数据库服务在金融行业也得到了广泛应用。招商银行携手阿里云有效洞察僵尸资产、冗余资产等数据质量问题，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助力全量资产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 xml:space="preserve">可视化智能管理，提升业务部门用数效率，帮助招行实现降本增效。使用阿里云的 RDS 和 </w:t>
      </w:r>
      <w:proofErr w:type="spell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AnalyticDB</w:t>
      </w:r>
      <w:proofErr w:type="spell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 xml:space="preserve"> 实现了核心业务系统的上云，提升了数据处理和大数据分析能力。通过使用云数据库，该银行的交易处理时间减少了 50%，并且借助 </w:t>
      </w:r>
      <w:proofErr w:type="spell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AnalyticDB</w:t>
      </w:r>
      <w:proofErr w:type="spell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 xml:space="preserve"> 实现了对客户行为的实时分析，有效地提高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了风控能力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和客户服务效率。</w:t>
      </w:r>
    </w:p>
    <w:p w14:paraId="0FF81A59" w14:textId="77777777" w:rsidR="00510E4E" w:rsidRDefault="00000000">
      <w:pPr>
        <w:pStyle w:val="2"/>
        <w:keepNext w:val="0"/>
        <w:keepLines w:val="0"/>
        <w:widowControl/>
        <w:spacing w:before="0" w:after="0" w:line="240" w:lineRule="auto"/>
        <w:jc w:val="left"/>
        <w:rPr>
          <w:rFonts w:ascii="楷体" w:eastAsia="楷体" w:hAnsi="楷体" w:cs="楷体" w:hint="eastAsia"/>
          <w:bCs/>
          <w:szCs w:val="28"/>
        </w:rPr>
      </w:pPr>
      <w:r>
        <w:rPr>
          <w:rFonts w:ascii="楷体" w:eastAsia="楷体" w:hAnsi="楷体" w:cs="楷体" w:hint="eastAsia"/>
          <w:bCs/>
          <w:szCs w:val="28"/>
        </w:rPr>
        <w:t>4.3 智能制造与物联网</w:t>
      </w:r>
    </w:p>
    <w:p w14:paraId="5D06C8C4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lastRenderedPageBreak/>
        <w:t>采用阿里云 Lindorm 数据库，可监控其生产线上的所有设备运行状态。Lindorm 可以在实时收集和分析数千台设备生成的时序数据基础上，帮助企业进行智能维护、故障预测及生产效率优化。这种实时的智能化数据管理使企业的生产效率提高了约 15%，设备故障率下降了 10%。</w:t>
      </w:r>
    </w:p>
    <w:p w14:paraId="6926C200" w14:textId="77777777" w:rsidR="00510E4E" w:rsidRDefault="00000000">
      <w:pPr>
        <w:pStyle w:val="2"/>
        <w:keepNext w:val="0"/>
        <w:keepLines w:val="0"/>
        <w:widowControl/>
        <w:spacing w:before="0" w:after="0" w:line="240" w:lineRule="auto"/>
        <w:jc w:val="left"/>
        <w:rPr>
          <w:rFonts w:ascii="楷体" w:eastAsia="楷体" w:hAnsi="楷体" w:cs="楷体" w:hint="eastAsia"/>
          <w:bCs/>
          <w:szCs w:val="28"/>
        </w:rPr>
      </w:pPr>
      <w:r>
        <w:rPr>
          <w:rFonts w:ascii="楷体" w:eastAsia="楷体" w:hAnsi="楷体" w:cs="楷体" w:hint="eastAsia"/>
          <w:bCs/>
          <w:szCs w:val="28"/>
        </w:rPr>
        <w:t>4.4 政府和公共事业的数字化转型</w:t>
      </w:r>
    </w:p>
    <w:p w14:paraId="17688746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 xml:space="preserve">中国政府近年来大力推动“数字政府”建设，阿里云的数据库服务在这一进程中扮演了关键角色。通过将大量政府数据迁移到云端，并利用 </w:t>
      </w:r>
      <w:proofErr w:type="spell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AnalyticDB</w:t>
      </w:r>
      <w:proofErr w:type="spell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 xml:space="preserve"> 进行数据整合与分析，政府部门能够实现更高效的公共服务交付与管理。以某省级政府的税务系统为例，阿里云数据库的应用使得申报流程的平均处理时间减少了 30%。</w:t>
      </w:r>
    </w:p>
    <w:p w14:paraId="7855E333" w14:textId="77777777" w:rsidR="00510E4E" w:rsidRDefault="00000000">
      <w:pPr>
        <w:pStyle w:val="3"/>
        <w:widowControl/>
        <w:spacing w:beforeAutospacing="0" w:afterAutospacing="0"/>
        <w:jc w:val="both"/>
        <w:rPr>
          <w:rFonts w:ascii="黑体" w:eastAsia="黑体" w:hAnsi="黑体" w:cs="黑体"/>
          <w:b w:val="0"/>
          <w:bCs w:val="0"/>
          <w:sz w:val="32"/>
          <w:szCs w:val="32"/>
          <w:lang w:bidi="ar"/>
        </w:rPr>
      </w:pPr>
      <w:r>
        <w:rPr>
          <w:rFonts w:ascii="黑体" w:eastAsia="黑体" w:hAnsi="黑体" w:cs="黑体"/>
          <w:b w:val="0"/>
          <w:bCs w:val="0"/>
          <w:sz w:val="32"/>
          <w:szCs w:val="32"/>
          <w:lang w:bidi="ar"/>
        </w:rPr>
        <w:t>5. 总结与展望</w:t>
      </w:r>
    </w:p>
    <w:p w14:paraId="27A142DC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阿里云通过其创新的数据库产品和技术，为企业和组织提供了强大的数据处理能力和灵活的解决方案，在中国及全球市场中占据了重要地位。阿里云数据库产品的多样化，涵盖了关系型数据库、分布式数据库、时序数据库及 OLAP 系统，满足了从互联网、电商、金融到物联网、智能制造等多个行业的需求。</w:t>
      </w:r>
    </w:p>
    <w:p w14:paraId="296FD5FC" w14:textId="77777777" w:rsidR="00510E4E" w:rsidRDefault="00000000">
      <w:pPr>
        <w:pStyle w:val="a3"/>
        <w:widowControl/>
        <w:spacing w:beforeAutospacing="0" w:afterAutospacing="0" w:line="460" w:lineRule="exact"/>
        <w:ind w:firstLineChars="200" w:firstLine="560"/>
        <w:jc w:val="both"/>
        <w:rPr>
          <w:rFonts w:ascii="Times New Roman" w:eastAsia="宋体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展望未来，阿里云将在全球</w:t>
      </w:r>
      <w:proofErr w:type="gramStart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云计算</w:t>
      </w:r>
      <w:proofErr w:type="gramEnd"/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市场上继续发力，特别是在与 AI、大数据结合的领域将有更多创新。同时，随着企业数字化转型的加速，阿里云的数据库服务有望在全球市场上占据更大的份额，推动更多行业迈向智能化。</w:t>
      </w:r>
    </w:p>
    <w:sectPr w:rsidR="00510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BEFC87F0-B18E-4F65-8366-AB5F0420E053}"/>
  </w:font>
  <w:font w:name="方正小标宋简体">
    <w:charset w:val="86"/>
    <w:family w:val="auto"/>
    <w:pitch w:val="default"/>
    <w:sig w:usb0="00000001" w:usb1="080E0000" w:usb2="00000000" w:usb3="00000000" w:csb0="00040000" w:csb1="00000000"/>
    <w:embedRegular r:id="rId2" w:subsetted="1" w:fontKey="{E551F9B4-61EC-421B-9D03-A086E66C846F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3" w:subsetted="1" w:fontKey="{C0AC987C-6099-4B3E-80C7-1F658F01DD6D}"/>
  </w:font>
  <w:font w:name="方正仿宋_GB2312">
    <w:charset w:val="86"/>
    <w:family w:val="auto"/>
    <w:pitch w:val="default"/>
    <w:sig w:usb0="A00002BF" w:usb1="184F6CFA" w:usb2="00000012" w:usb3="00000000" w:csb0="00040001" w:csb1="00000000"/>
    <w:embedRegular r:id="rId4" w:subsetted="1" w:fontKey="{BE7BB952-F189-4277-A15E-E73CD10BB2B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MwYTQ2ODMyMDY1OWYwMjc3NDk1MjFhMzEzZDFhMGIifQ=="/>
  </w:docVars>
  <w:rsids>
    <w:rsidRoot w:val="4AAB00EE"/>
    <w:rsid w:val="002C42DD"/>
    <w:rsid w:val="00491DEE"/>
    <w:rsid w:val="00510E4E"/>
    <w:rsid w:val="1EC16D10"/>
    <w:rsid w:val="4AAB00EE"/>
    <w:rsid w:val="5903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C23FC0"/>
  <w15:docId w15:val="{F7BE8DD5-9BFA-4C8A-8F00-FEF9E82E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elieen</dc:creator>
  <cp:lastModifiedBy>老狗 桥梁上的</cp:lastModifiedBy>
  <cp:revision>2</cp:revision>
  <dcterms:created xsi:type="dcterms:W3CDTF">2024-09-17T02:28:00Z</dcterms:created>
  <dcterms:modified xsi:type="dcterms:W3CDTF">2024-09-18T04:41:00Z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075950E02FC449C193CAEB5045CFE72C_11</vt:lpwstr>
  </property>
</Properties>
</file>