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A5126B" w14:textId="5E372A2D" w:rsidR="00EA778A" w:rsidRDefault="00EA778A" w:rsidP="00EA778A">
      <w:pPr>
        <w:pStyle w:val="1"/>
      </w:pPr>
      <w:r>
        <w:rPr>
          <w:rFonts w:hint="eastAsia"/>
        </w:rPr>
        <w:t>前沿化学材料作业</w:t>
      </w:r>
      <w:r>
        <w:rPr>
          <w:rFonts w:hint="eastAsia"/>
        </w:rPr>
        <w:t>三</w:t>
      </w:r>
    </w:p>
    <w:p w14:paraId="4DC07F24" w14:textId="77777777" w:rsidR="00EA778A" w:rsidRDefault="00EA778A" w:rsidP="00EA778A">
      <w:pPr>
        <w:rPr>
          <w:rFonts w:hint="eastAsia"/>
        </w:rPr>
      </w:pPr>
    </w:p>
    <w:p w14:paraId="6CDA740C" w14:textId="77777777" w:rsidR="00EA778A" w:rsidRDefault="00EA778A" w:rsidP="00EA778A">
      <w:pPr>
        <w:rPr>
          <w:rFonts w:hint="eastAsia"/>
          <w:b/>
          <w:bCs/>
          <w:sz w:val="24"/>
          <w:szCs w:val="24"/>
        </w:rPr>
      </w:pPr>
      <w:r>
        <w:rPr>
          <w:rFonts w:hint="eastAsia"/>
          <w:b/>
          <w:bCs/>
          <w:sz w:val="24"/>
          <w:szCs w:val="24"/>
        </w:rPr>
        <w:t>姓名：梁桐</w:t>
      </w:r>
    </w:p>
    <w:p w14:paraId="13A2E6C0" w14:textId="77777777" w:rsidR="00EA778A" w:rsidRDefault="00EA778A" w:rsidP="00EA778A">
      <w:pPr>
        <w:rPr>
          <w:rFonts w:hint="eastAsia"/>
          <w:b/>
          <w:bCs/>
          <w:sz w:val="24"/>
          <w:szCs w:val="24"/>
        </w:rPr>
      </w:pPr>
      <w:r>
        <w:rPr>
          <w:rFonts w:hint="eastAsia"/>
          <w:b/>
          <w:bCs/>
          <w:sz w:val="24"/>
          <w:szCs w:val="24"/>
        </w:rPr>
        <w:t>学号：2023370018</w:t>
      </w:r>
    </w:p>
    <w:p w14:paraId="6B7B06EC" w14:textId="77777777" w:rsidR="00EA778A" w:rsidRDefault="00EA778A" w:rsidP="00EA778A">
      <w:pPr>
        <w:rPr>
          <w:b/>
          <w:bCs/>
          <w:sz w:val="24"/>
          <w:szCs w:val="24"/>
        </w:rPr>
      </w:pPr>
      <w:r>
        <w:rPr>
          <w:rFonts w:hint="eastAsia"/>
          <w:b/>
          <w:bCs/>
          <w:sz w:val="24"/>
          <w:szCs w:val="24"/>
        </w:rPr>
        <w:t>学院：计算机学院</w:t>
      </w:r>
    </w:p>
    <w:p w14:paraId="20F9E7C8" w14:textId="0D7B1E50" w:rsidR="00FE5EB3" w:rsidRDefault="00FE5EB3" w:rsidP="00FE5EB3">
      <w:pPr>
        <w:jc w:val="center"/>
        <w:rPr>
          <w:rFonts w:ascii="楷体" w:eastAsia="楷体" w:hAnsi="楷体"/>
          <w:b/>
          <w:bCs/>
          <w:sz w:val="32"/>
          <w:szCs w:val="32"/>
        </w:rPr>
      </w:pPr>
      <w:r w:rsidRPr="00FE5EB3">
        <w:rPr>
          <w:rFonts w:ascii="楷体" w:eastAsia="楷体" w:hAnsi="楷体" w:hint="eastAsia"/>
          <w:b/>
          <w:bCs/>
          <w:sz w:val="32"/>
          <w:szCs w:val="32"/>
        </w:rPr>
        <w:t>化学气相沉积</w:t>
      </w:r>
    </w:p>
    <w:p w14:paraId="36DBB702" w14:textId="77777777" w:rsidR="00FE5EB3" w:rsidRDefault="00FE5EB3" w:rsidP="00FE5EB3">
      <w:pPr>
        <w:rPr>
          <w:rFonts w:ascii="楷体" w:eastAsia="楷体" w:hAnsi="楷体"/>
          <w:b/>
          <w:bCs/>
          <w:sz w:val="30"/>
          <w:szCs w:val="30"/>
        </w:rPr>
      </w:pPr>
      <w:r w:rsidRPr="00FE5EB3">
        <w:rPr>
          <w:rFonts w:ascii="楷体" w:eastAsia="楷体" w:hAnsi="楷体" w:hint="eastAsia"/>
          <w:b/>
          <w:bCs/>
          <w:sz w:val="30"/>
          <w:szCs w:val="30"/>
        </w:rPr>
        <w:t>简述</w:t>
      </w:r>
    </w:p>
    <w:p w14:paraId="37EFE4FC" w14:textId="383A7D0A" w:rsidR="00EA778A" w:rsidRPr="00FE5EB3" w:rsidRDefault="00EA778A" w:rsidP="00FE5EB3">
      <w:pPr>
        <w:ind w:firstLine="420"/>
        <w:rPr>
          <w:rFonts w:ascii="楷体" w:eastAsia="楷体" w:hAnsi="楷体"/>
          <w:b/>
          <w:bCs/>
          <w:sz w:val="30"/>
          <w:szCs w:val="30"/>
        </w:rPr>
      </w:pPr>
      <w:r w:rsidRPr="00FE5EB3">
        <w:rPr>
          <w:rFonts w:ascii="楷体" w:eastAsia="楷体" w:hAnsi="楷体" w:hint="eastAsia"/>
          <w:sz w:val="24"/>
          <w:szCs w:val="24"/>
        </w:rPr>
        <w:t>化学气相沉积（</w:t>
      </w:r>
      <w:r w:rsidRPr="00FE5EB3">
        <w:rPr>
          <w:rFonts w:ascii="楷体" w:eastAsia="楷体" w:hAnsi="楷体"/>
          <w:sz w:val="24"/>
          <w:szCs w:val="24"/>
        </w:rPr>
        <w:t>CVD）是一种化学技术，用于制备高纯度、高性能的固态材料。半导体行业广泛应用这种技术来生长薄膜。通常的CVD工艺涉及将基底暴露在一个或多个前驱物下，通过化学反应或分解在表面沉积所需的薄膜。在反应过程中可能会产生副产品，但通常会随着气流被带走，不会残留在反应腔中。</w:t>
      </w:r>
      <w:r w:rsidRPr="00FE5EB3">
        <w:rPr>
          <w:rFonts w:ascii="楷体" w:eastAsia="楷体" w:hAnsi="楷体" w:hint="eastAsia"/>
          <w:sz w:val="24"/>
          <w:szCs w:val="24"/>
        </w:rPr>
        <w:t>微制造常使用</w:t>
      </w:r>
      <w:r w:rsidRPr="00FE5EB3">
        <w:rPr>
          <w:rFonts w:ascii="楷体" w:eastAsia="楷体" w:hAnsi="楷体"/>
          <w:sz w:val="24"/>
          <w:szCs w:val="24"/>
        </w:rPr>
        <w:t>CVD技术来沉积各种材料，包括单晶、多晶、非晶和外延材料。这些材料范围广泛，包括硅、碳纤维、碳纳米管、氮化硅等。此外，CVD还用于合成钻石。</w:t>
      </w:r>
    </w:p>
    <w:p w14:paraId="454087DF" w14:textId="77777777" w:rsidR="00FE5EB3" w:rsidRPr="00FE5EB3" w:rsidRDefault="00FE5EB3" w:rsidP="00EA778A">
      <w:pPr>
        <w:widowControl/>
        <w:shd w:val="clear" w:color="auto" w:fill="FFFFFF"/>
        <w:spacing w:before="100" w:beforeAutospacing="1" w:after="24"/>
        <w:jc w:val="left"/>
        <w:rPr>
          <w:rFonts w:ascii="楷体" w:eastAsia="楷体" w:hAnsi="楷体" w:hint="eastAsia"/>
          <w:sz w:val="24"/>
          <w:szCs w:val="24"/>
        </w:rPr>
      </w:pPr>
    </w:p>
    <w:p w14:paraId="510E837E" w14:textId="77777777" w:rsidR="00FE5EB3" w:rsidRDefault="00EA778A" w:rsidP="00EA778A">
      <w:pPr>
        <w:rPr>
          <w:rFonts w:ascii="楷体" w:eastAsia="楷体" w:hAnsi="楷体"/>
          <w:sz w:val="24"/>
          <w:szCs w:val="24"/>
        </w:rPr>
      </w:pPr>
      <w:r w:rsidRPr="00FE5EB3">
        <w:rPr>
          <w:rFonts w:ascii="楷体" w:eastAsia="楷体" w:hAnsi="楷体"/>
          <w:b/>
          <w:bCs/>
          <w:sz w:val="30"/>
          <w:szCs w:val="30"/>
        </w:rPr>
        <w:t>原理</w:t>
      </w:r>
    </w:p>
    <w:p w14:paraId="79EBF7B5" w14:textId="28C60DDC" w:rsidR="00EA778A" w:rsidRDefault="00EA778A" w:rsidP="00FE5EB3">
      <w:pPr>
        <w:ind w:firstLine="420"/>
        <w:rPr>
          <w:rFonts w:ascii="楷体" w:eastAsia="楷体" w:hAnsi="楷体"/>
          <w:sz w:val="24"/>
          <w:szCs w:val="24"/>
        </w:rPr>
      </w:pPr>
      <w:r w:rsidRPr="00FE5EB3">
        <w:rPr>
          <w:rFonts w:ascii="楷体" w:eastAsia="楷体" w:hAnsi="楷体"/>
          <w:sz w:val="24"/>
          <w:szCs w:val="24"/>
        </w:rPr>
        <w:t>CVD（化学气相沉积）是利用气态或蒸汽态物质在气相或气固界面上发生反应生成固态沉积物的过程。</w:t>
      </w:r>
    </w:p>
    <w:p w14:paraId="1377E63E" w14:textId="77777777" w:rsidR="00FE5EB3" w:rsidRPr="00FE5EB3" w:rsidRDefault="00FE5EB3" w:rsidP="00EA778A">
      <w:pPr>
        <w:rPr>
          <w:rFonts w:ascii="楷体" w:eastAsia="楷体" w:hAnsi="楷体" w:hint="eastAsia"/>
          <w:sz w:val="24"/>
          <w:szCs w:val="24"/>
        </w:rPr>
      </w:pPr>
    </w:p>
    <w:p w14:paraId="29E6D3E5" w14:textId="77777777" w:rsidR="00FE5EB3" w:rsidRDefault="00EA778A" w:rsidP="00FE5EB3">
      <w:pPr>
        <w:rPr>
          <w:rFonts w:ascii="楷体" w:eastAsia="楷体" w:hAnsi="楷体"/>
          <w:sz w:val="24"/>
          <w:szCs w:val="24"/>
        </w:rPr>
      </w:pPr>
      <w:r w:rsidRPr="00FE5EB3">
        <w:rPr>
          <w:rFonts w:ascii="楷体" w:eastAsia="楷体" w:hAnsi="楷体"/>
          <w:b/>
          <w:bCs/>
          <w:sz w:val="30"/>
          <w:szCs w:val="30"/>
        </w:rPr>
        <w:t>过程</w:t>
      </w:r>
    </w:p>
    <w:p w14:paraId="09305D62" w14:textId="463993C5" w:rsidR="00EA778A" w:rsidRDefault="00EA778A" w:rsidP="00FE5EB3">
      <w:pPr>
        <w:ind w:firstLine="420"/>
        <w:rPr>
          <w:rFonts w:ascii="楷体" w:eastAsia="楷体" w:hAnsi="楷体"/>
          <w:sz w:val="24"/>
          <w:szCs w:val="24"/>
        </w:rPr>
      </w:pPr>
      <w:r w:rsidRPr="00FE5EB3">
        <w:rPr>
          <w:rFonts w:ascii="楷体" w:eastAsia="楷体" w:hAnsi="楷体"/>
          <w:sz w:val="24"/>
          <w:szCs w:val="24"/>
        </w:rPr>
        <w:t>CVD过程分为三个关键阶段：反应气体扩散到基体表面、反应气体吸附于基体表面、在基体表面发生化学反应形成固态沉积物，同时气相副产物脱离基体表面。常见的CVD反应包括热分解、化学合成和化学传输等。</w:t>
      </w:r>
    </w:p>
    <w:p w14:paraId="3C4EAC5F" w14:textId="77777777" w:rsidR="00FE5EB3" w:rsidRDefault="00FE5EB3" w:rsidP="00FE5EB3">
      <w:pPr>
        <w:rPr>
          <w:rFonts w:ascii="楷体" w:eastAsia="楷体" w:hAnsi="楷体"/>
          <w:sz w:val="24"/>
          <w:szCs w:val="24"/>
        </w:rPr>
      </w:pPr>
    </w:p>
    <w:p w14:paraId="4BA14869" w14:textId="3834CB03" w:rsidR="00FE5EB3" w:rsidRPr="00FE5EB3" w:rsidRDefault="00FE5EB3" w:rsidP="00FE5EB3">
      <w:pPr>
        <w:rPr>
          <w:rFonts w:ascii="楷体" w:eastAsia="楷体" w:hAnsi="楷体" w:hint="eastAsia"/>
          <w:b/>
          <w:bCs/>
          <w:sz w:val="30"/>
          <w:szCs w:val="30"/>
        </w:rPr>
      </w:pPr>
      <w:r w:rsidRPr="00FE5EB3">
        <w:rPr>
          <w:rFonts w:ascii="楷体" w:eastAsia="楷体" w:hAnsi="楷体" w:hint="eastAsia"/>
          <w:b/>
          <w:bCs/>
          <w:sz w:val="30"/>
          <w:szCs w:val="30"/>
        </w:rPr>
        <w:t>类型</w:t>
      </w:r>
    </w:p>
    <w:p w14:paraId="550039CC" w14:textId="449F3A21" w:rsidR="00EA778A" w:rsidRPr="00FE5EB3" w:rsidRDefault="00EA778A" w:rsidP="00EA778A">
      <w:pPr>
        <w:widowControl/>
        <w:shd w:val="clear" w:color="auto" w:fill="FFFFFF"/>
        <w:spacing w:before="100" w:beforeAutospacing="1" w:after="24"/>
        <w:jc w:val="left"/>
        <w:rPr>
          <w:rFonts w:ascii="楷体" w:eastAsia="楷体" w:hAnsi="楷体" w:hint="eastAsia"/>
          <w:sz w:val="24"/>
          <w:szCs w:val="24"/>
        </w:rPr>
      </w:pPr>
      <w:r w:rsidRPr="00FE5EB3">
        <w:rPr>
          <w:rFonts w:ascii="楷体" w:eastAsia="楷体" w:hAnsi="楷体"/>
          <w:sz w:val="24"/>
          <w:szCs w:val="24"/>
        </w:rPr>
        <w:t>CVD技术有多种类型，具有不同的反应机制和工艺条件：</w:t>
      </w:r>
    </w:p>
    <w:p w14:paraId="04B62466" w14:textId="77777777" w:rsidR="00EA778A" w:rsidRPr="00FE5EB3" w:rsidRDefault="00EA778A" w:rsidP="00EA778A">
      <w:pPr>
        <w:widowControl/>
        <w:shd w:val="clear" w:color="auto" w:fill="FFFFFF"/>
        <w:spacing w:before="100" w:beforeAutospacing="1" w:after="24"/>
        <w:jc w:val="left"/>
        <w:rPr>
          <w:rFonts w:ascii="楷体" w:eastAsia="楷体" w:hAnsi="楷体"/>
          <w:sz w:val="24"/>
          <w:szCs w:val="24"/>
        </w:rPr>
      </w:pPr>
      <w:r w:rsidRPr="00FE5EB3">
        <w:rPr>
          <w:rFonts w:ascii="楷体" w:eastAsia="楷体" w:hAnsi="楷体"/>
          <w:sz w:val="24"/>
          <w:szCs w:val="24"/>
        </w:rPr>
        <w:t>- 压力分类：</w:t>
      </w:r>
    </w:p>
    <w:p w14:paraId="5A9F1600" w14:textId="77777777" w:rsidR="00EA778A" w:rsidRPr="00FE5EB3" w:rsidRDefault="00EA778A" w:rsidP="00EA778A">
      <w:pPr>
        <w:widowControl/>
        <w:shd w:val="clear" w:color="auto" w:fill="FFFFFF"/>
        <w:spacing w:before="100" w:beforeAutospacing="1" w:after="24"/>
        <w:jc w:val="left"/>
        <w:rPr>
          <w:rFonts w:ascii="楷体" w:eastAsia="楷体" w:hAnsi="楷体"/>
          <w:sz w:val="24"/>
          <w:szCs w:val="24"/>
        </w:rPr>
      </w:pPr>
      <w:r w:rsidRPr="00FE5EB3">
        <w:rPr>
          <w:rFonts w:ascii="楷体" w:eastAsia="楷体" w:hAnsi="楷体"/>
          <w:sz w:val="24"/>
          <w:szCs w:val="24"/>
        </w:rPr>
        <w:t xml:space="preserve">  - 常压CVD（APCVD）：在大气压下进行。</w:t>
      </w:r>
    </w:p>
    <w:p w14:paraId="241BD9A4" w14:textId="77777777" w:rsidR="00EA778A" w:rsidRPr="00FE5EB3" w:rsidRDefault="00EA778A" w:rsidP="00EA778A">
      <w:pPr>
        <w:widowControl/>
        <w:shd w:val="clear" w:color="auto" w:fill="FFFFFF"/>
        <w:spacing w:before="100" w:beforeAutospacing="1" w:after="24"/>
        <w:jc w:val="left"/>
        <w:rPr>
          <w:rFonts w:ascii="楷体" w:eastAsia="楷体" w:hAnsi="楷体"/>
          <w:sz w:val="24"/>
          <w:szCs w:val="24"/>
        </w:rPr>
      </w:pPr>
      <w:r w:rsidRPr="00FE5EB3">
        <w:rPr>
          <w:rFonts w:ascii="楷体" w:eastAsia="楷体" w:hAnsi="楷体"/>
          <w:sz w:val="24"/>
          <w:szCs w:val="24"/>
        </w:rPr>
        <w:t xml:space="preserve">  - 低压CVD（LPCVD）：在低压环境下进行，以提高薄膜的均匀性。</w:t>
      </w:r>
    </w:p>
    <w:p w14:paraId="5B7921AC" w14:textId="77777777" w:rsidR="00EA778A" w:rsidRPr="00FE5EB3" w:rsidRDefault="00EA778A" w:rsidP="00EA778A">
      <w:pPr>
        <w:widowControl/>
        <w:shd w:val="clear" w:color="auto" w:fill="FFFFFF"/>
        <w:spacing w:before="100" w:beforeAutospacing="1" w:after="24"/>
        <w:jc w:val="left"/>
        <w:rPr>
          <w:rFonts w:ascii="楷体" w:eastAsia="楷体" w:hAnsi="楷体"/>
          <w:sz w:val="24"/>
          <w:szCs w:val="24"/>
        </w:rPr>
      </w:pPr>
      <w:r w:rsidRPr="00FE5EB3">
        <w:rPr>
          <w:rFonts w:ascii="楷体" w:eastAsia="楷体" w:hAnsi="楷体"/>
          <w:sz w:val="24"/>
          <w:szCs w:val="24"/>
        </w:rPr>
        <w:lastRenderedPageBreak/>
        <w:t xml:space="preserve">  - 超高真空CVD（UHVCVD）：在极低压环境下进行，通常低于10-6 Pa。</w:t>
      </w:r>
    </w:p>
    <w:p w14:paraId="510DAD0F" w14:textId="77777777" w:rsidR="00EA778A" w:rsidRPr="00FE5EB3" w:rsidRDefault="00EA778A" w:rsidP="00EA778A">
      <w:pPr>
        <w:widowControl/>
        <w:shd w:val="clear" w:color="auto" w:fill="FFFFFF"/>
        <w:spacing w:before="100" w:beforeAutospacing="1" w:after="24"/>
        <w:jc w:val="left"/>
        <w:rPr>
          <w:rFonts w:ascii="楷体" w:eastAsia="楷体" w:hAnsi="楷体"/>
          <w:sz w:val="24"/>
          <w:szCs w:val="24"/>
        </w:rPr>
      </w:pPr>
    </w:p>
    <w:p w14:paraId="14B4EFAB" w14:textId="77777777" w:rsidR="00EA778A" w:rsidRPr="00FE5EB3" w:rsidRDefault="00EA778A" w:rsidP="00EA778A">
      <w:pPr>
        <w:widowControl/>
        <w:shd w:val="clear" w:color="auto" w:fill="FFFFFF"/>
        <w:spacing w:before="100" w:beforeAutospacing="1" w:after="24"/>
        <w:jc w:val="left"/>
        <w:rPr>
          <w:rFonts w:ascii="楷体" w:eastAsia="楷体" w:hAnsi="楷体"/>
          <w:sz w:val="24"/>
          <w:szCs w:val="24"/>
        </w:rPr>
      </w:pPr>
      <w:r w:rsidRPr="00FE5EB3">
        <w:rPr>
          <w:rFonts w:ascii="楷体" w:eastAsia="楷体" w:hAnsi="楷体"/>
          <w:sz w:val="24"/>
          <w:szCs w:val="24"/>
        </w:rPr>
        <w:t>- 气相特性分类：</w:t>
      </w:r>
    </w:p>
    <w:p w14:paraId="7C5B3714" w14:textId="77777777" w:rsidR="00EA778A" w:rsidRPr="00FE5EB3" w:rsidRDefault="00EA778A" w:rsidP="00EA778A">
      <w:pPr>
        <w:widowControl/>
        <w:shd w:val="clear" w:color="auto" w:fill="FFFFFF"/>
        <w:spacing w:before="100" w:beforeAutospacing="1" w:after="24"/>
        <w:jc w:val="left"/>
        <w:rPr>
          <w:rFonts w:ascii="楷体" w:eastAsia="楷体" w:hAnsi="楷体"/>
          <w:sz w:val="24"/>
          <w:szCs w:val="24"/>
        </w:rPr>
      </w:pPr>
      <w:r w:rsidRPr="00FE5EB3">
        <w:rPr>
          <w:rFonts w:ascii="楷体" w:eastAsia="楷体" w:hAnsi="楷体"/>
          <w:sz w:val="24"/>
          <w:szCs w:val="24"/>
        </w:rPr>
        <w:t xml:space="preserve">  - 气溶胶辅助CVD（AACVD）：使用气溶胶前驱物在基底上生长薄膜。</w:t>
      </w:r>
    </w:p>
    <w:p w14:paraId="525CF0CD" w14:textId="77777777" w:rsidR="00EA778A" w:rsidRPr="00FE5EB3" w:rsidRDefault="00EA778A" w:rsidP="00EA778A">
      <w:pPr>
        <w:widowControl/>
        <w:shd w:val="clear" w:color="auto" w:fill="FFFFFF"/>
        <w:spacing w:before="100" w:beforeAutospacing="1" w:after="24"/>
        <w:jc w:val="left"/>
        <w:rPr>
          <w:rFonts w:ascii="楷体" w:eastAsia="楷体" w:hAnsi="楷体"/>
          <w:sz w:val="24"/>
          <w:szCs w:val="24"/>
        </w:rPr>
      </w:pPr>
      <w:r w:rsidRPr="00FE5EB3">
        <w:rPr>
          <w:rFonts w:ascii="楷体" w:eastAsia="楷体" w:hAnsi="楷体"/>
          <w:sz w:val="24"/>
          <w:szCs w:val="24"/>
        </w:rPr>
        <w:t xml:space="preserve">  - 直接液体注入CVD（DLICVD）：使用液体前驱物，通过注入到蒸发腔中进行沉积。</w:t>
      </w:r>
    </w:p>
    <w:p w14:paraId="528ED019" w14:textId="77777777" w:rsidR="00EA778A" w:rsidRPr="00FE5EB3" w:rsidRDefault="00EA778A" w:rsidP="00EA778A">
      <w:pPr>
        <w:widowControl/>
        <w:shd w:val="clear" w:color="auto" w:fill="FFFFFF"/>
        <w:spacing w:before="100" w:beforeAutospacing="1" w:after="24"/>
        <w:jc w:val="left"/>
        <w:rPr>
          <w:rFonts w:ascii="楷体" w:eastAsia="楷体" w:hAnsi="楷体"/>
          <w:sz w:val="24"/>
          <w:szCs w:val="24"/>
        </w:rPr>
      </w:pPr>
      <w:r w:rsidRPr="00FE5EB3">
        <w:rPr>
          <w:rFonts w:ascii="楷体" w:eastAsia="楷体" w:hAnsi="楷体"/>
          <w:sz w:val="24"/>
          <w:szCs w:val="24"/>
        </w:rPr>
        <w:t xml:space="preserve">  - 电浆技术：</w:t>
      </w:r>
    </w:p>
    <w:p w14:paraId="4BD230F0" w14:textId="77777777" w:rsidR="00EA778A" w:rsidRPr="00FE5EB3" w:rsidRDefault="00EA778A" w:rsidP="00EA778A">
      <w:pPr>
        <w:widowControl/>
        <w:shd w:val="clear" w:color="auto" w:fill="FFFFFF"/>
        <w:spacing w:before="100" w:beforeAutospacing="1" w:after="24"/>
        <w:jc w:val="left"/>
        <w:rPr>
          <w:rFonts w:ascii="楷体" w:eastAsia="楷体" w:hAnsi="楷体"/>
          <w:sz w:val="24"/>
          <w:szCs w:val="24"/>
        </w:rPr>
      </w:pPr>
      <w:r w:rsidRPr="00FE5EB3">
        <w:rPr>
          <w:rFonts w:ascii="楷体" w:eastAsia="楷体" w:hAnsi="楷体"/>
          <w:sz w:val="24"/>
          <w:szCs w:val="24"/>
        </w:rPr>
        <w:t xml:space="preserve">    - 微波等离子体辅助CVD（MPCVD）。</w:t>
      </w:r>
    </w:p>
    <w:p w14:paraId="59AC4991" w14:textId="77777777" w:rsidR="00EA778A" w:rsidRPr="00FE5EB3" w:rsidRDefault="00EA778A" w:rsidP="00EA778A">
      <w:pPr>
        <w:widowControl/>
        <w:shd w:val="clear" w:color="auto" w:fill="FFFFFF"/>
        <w:spacing w:before="100" w:beforeAutospacing="1" w:after="24"/>
        <w:jc w:val="left"/>
        <w:rPr>
          <w:rFonts w:ascii="楷体" w:eastAsia="楷体" w:hAnsi="楷体"/>
          <w:sz w:val="24"/>
          <w:szCs w:val="24"/>
        </w:rPr>
      </w:pPr>
      <w:r w:rsidRPr="00FE5EB3">
        <w:rPr>
          <w:rFonts w:ascii="楷体" w:eastAsia="楷体" w:hAnsi="楷体"/>
          <w:sz w:val="24"/>
          <w:szCs w:val="24"/>
        </w:rPr>
        <w:t xml:space="preserve">    - 等离子体增强CVD（PECVD）：利用等离子体提高反应速率，在半导体制造中得到广泛应用。</w:t>
      </w:r>
    </w:p>
    <w:p w14:paraId="29AC2532" w14:textId="4C1BAA5B" w:rsidR="00FE5EB3" w:rsidRDefault="00EA778A" w:rsidP="00FE5EB3">
      <w:pPr>
        <w:widowControl/>
        <w:shd w:val="clear" w:color="auto" w:fill="FFFFFF"/>
        <w:spacing w:before="100" w:beforeAutospacing="1" w:after="24"/>
        <w:ind w:firstLine="480"/>
        <w:jc w:val="left"/>
        <w:rPr>
          <w:rFonts w:ascii="楷体" w:eastAsia="楷体" w:hAnsi="楷体"/>
          <w:sz w:val="24"/>
          <w:szCs w:val="24"/>
        </w:rPr>
      </w:pPr>
      <w:r w:rsidRPr="00FE5EB3">
        <w:rPr>
          <w:rFonts w:ascii="楷体" w:eastAsia="楷体" w:hAnsi="楷体"/>
          <w:sz w:val="24"/>
          <w:szCs w:val="24"/>
        </w:rPr>
        <w:t>- 远距电浆增强CVD（RPECVD）：晶圆放置在远离电浆的地方，以降低制程温度。</w:t>
      </w:r>
    </w:p>
    <w:p w14:paraId="1F01288B" w14:textId="0955550A" w:rsidR="00EA778A" w:rsidRPr="00FE5EB3" w:rsidRDefault="00EA778A" w:rsidP="00FE5EB3">
      <w:pPr>
        <w:widowControl/>
        <w:shd w:val="clear" w:color="auto" w:fill="FFFFFF"/>
        <w:spacing w:before="100" w:beforeAutospacing="1" w:after="24"/>
        <w:ind w:firstLine="480"/>
        <w:jc w:val="left"/>
        <w:rPr>
          <w:rFonts w:ascii="楷体" w:eastAsia="楷体" w:hAnsi="楷体"/>
          <w:sz w:val="24"/>
          <w:szCs w:val="24"/>
        </w:rPr>
      </w:pPr>
      <w:r w:rsidRPr="00FE5EB3">
        <w:rPr>
          <w:rFonts w:ascii="楷体" w:eastAsia="楷体" w:hAnsi="楷体"/>
          <w:sz w:val="24"/>
          <w:szCs w:val="24"/>
        </w:rPr>
        <w:t>- 其他技术包括原子层CVD（ALCVD）、热丝CVD（HWCVD）、有机金属CVD（MOCVD）、混合物理化学CVD（HPCVD）、快速热CVD（RTCVD）和气相外延（VPE）。</w:t>
      </w:r>
    </w:p>
    <w:p w14:paraId="7EBD2861" w14:textId="77777777" w:rsidR="00EA778A" w:rsidRPr="00FE5EB3" w:rsidRDefault="00EA778A" w:rsidP="00EA778A">
      <w:pPr>
        <w:widowControl/>
        <w:shd w:val="clear" w:color="auto" w:fill="FFFFFF"/>
        <w:spacing w:before="100" w:beforeAutospacing="1" w:after="24"/>
        <w:jc w:val="left"/>
        <w:rPr>
          <w:rFonts w:ascii="楷体" w:eastAsia="楷体" w:hAnsi="楷体"/>
          <w:sz w:val="24"/>
          <w:szCs w:val="24"/>
        </w:rPr>
      </w:pPr>
    </w:p>
    <w:p w14:paraId="769A0C01" w14:textId="60869973" w:rsidR="00EA778A" w:rsidRPr="00FE5EB3" w:rsidRDefault="00FE5EB3" w:rsidP="00EA778A">
      <w:pPr>
        <w:rPr>
          <w:rFonts w:ascii="楷体" w:eastAsia="楷体" w:hAnsi="楷体"/>
          <w:b/>
          <w:bCs/>
          <w:sz w:val="30"/>
          <w:szCs w:val="30"/>
        </w:rPr>
      </w:pPr>
      <w:r w:rsidRPr="00FE5EB3">
        <w:rPr>
          <w:rFonts w:ascii="楷体" w:eastAsia="楷体" w:hAnsi="楷体" w:hint="eastAsia"/>
          <w:b/>
          <w:bCs/>
          <w:sz w:val="30"/>
          <w:szCs w:val="30"/>
        </w:rPr>
        <w:t>优势</w:t>
      </w:r>
    </w:p>
    <w:p w14:paraId="0ECB7A54" w14:textId="75CEB982" w:rsidR="00EA778A" w:rsidRPr="00FE5EB3" w:rsidRDefault="00EA778A" w:rsidP="00EA778A">
      <w:pPr>
        <w:rPr>
          <w:rFonts w:ascii="楷体" w:eastAsia="楷体" w:hAnsi="楷体"/>
          <w:sz w:val="24"/>
          <w:szCs w:val="24"/>
        </w:rPr>
      </w:pPr>
      <w:r w:rsidRPr="00FE5EB3">
        <w:rPr>
          <w:rFonts w:ascii="楷体" w:eastAsia="楷体" w:hAnsi="楷体"/>
          <w:sz w:val="24"/>
          <w:szCs w:val="24"/>
        </w:rPr>
        <w:t>特点：CVD法的发展与其自身特点密不可分，具体如下：</w:t>
      </w:r>
    </w:p>
    <w:p w14:paraId="2F2094A6" w14:textId="77777777" w:rsidR="00EA778A" w:rsidRPr="00FE5EB3" w:rsidRDefault="00EA778A" w:rsidP="00EA778A">
      <w:pPr>
        <w:rPr>
          <w:rFonts w:ascii="楷体" w:eastAsia="楷体" w:hAnsi="楷体"/>
          <w:sz w:val="24"/>
          <w:szCs w:val="24"/>
        </w:rPr>
      </w:pPr>
      <w:r w:rsidRPr="00FE5EB3">
        <w:rPr>
          <w:rFonts w:ascii="楷体" w:eastAsia="楷体" w:hAnsi="楷体"/>
          <w:sz w:val="24"/>
          <w:szCs w:val="24"/>
        </w:rPr>
        <w:t xml:space="preserve">   （1）可沉积多种物质：金属、非金属薄膜及多组分合金、陶瓷或化合物层。</w:t>
      </w:r>
    </w:p>
    <w:p w14:paraId="0FF37D9F" w14:textId="77777777" w:rsidR="00EA778A" w:rsidRPr="00FE5EB3" w:rsidRDefault="00EA778A" w:rsidP="00EA778A">
      <w:pPr>
        <w:rPr>
          <w:rFonts w:ascii="楷体" w:eastAsia="楷体" w:hAnsi="楷体"/>
          <w:sz w:val="24"/>
          <w:szCs w:val="24"/>
        </w:rPr>
      </w:pPr>
      <w:r w:rsidRPr="00FE5EB3">
        <w:rPr>
          <w:rFonts w:ascii="楷体" w:eastAsia="楷体" w:hAnsi="楷体"/>
          <w:sz w:val="24"/>
          <w:szCs w:val="24"/>
        </w:rPr>
        <w:t xml:space="preserve">   （2）适用于常压或低真空环境，沉积均匀，尤其适用于形状复杂、孔洞细致的表面。</w:t>
      </w:r>
    </w:p>
    <w:p w14:paraId="0B270406" w14:textId="77777777" w:rsidR="00EA778A" w:rsidRPr="00FE5EB3" w:rsidRDefault="00EA778A" w:rsidP="00EA778A">
      <w:pPr>
        <w:rPr>
          <w:rFonts w:ascii="楷体" w:eastAsia="楷体" w:hAnsi="楷体"/>
          <w:sz w:val="24"/>
          <w:szCs w:val="24"/>
        </w:rPr>
      </w:pPr>
      <w:r w:rsidRPr="00FE5EB3">
        <w:rPr>
          <w:rFonts w:ascii="楷体" w:eastAsia="楷体" w:hAnsi="楷体"/>
          <w:sz w:val="24"/>
          <w:szCs w:val="24"/>
        </w:rPr>
        <w:t xml:space="preserve">   （3）薄膜具高纯度、致密、低残余应力、良好结晶性。</w:t>
      </w:r>
    </w:p>
    <w:p w14:paraId="72D203B0" w14:textId="77777777" w:rsidR="00EA778A" w:rsidRPr="00FE5EB3" w:rsidRDefault="00EA778A" w:rsidP="00EA778A">
      <w:pPr>
        <w:rPr>
          <w:rFonts w:ascii="楷体" w:eastAsia="楷体" w:hAnsi="楷体"/>
          <w:sz w:val="24"/>
          <w:szCs w:val="24"/>
        </w:rPr>
      </w:pPr>
      <w:r w:rsidRPr="00FE5EB3">
        <w:rPr>
          <w:rFonts w:ascii="楷体" w:eastAsia="楷体" w:hAnsi="楷体"/>
          <w:sz w:val="24"/>
          <w:szCs w:val="24"/>
        </w:rPr>
        <w:t xml:space="preserve">   （4）生长温度远低于材料熔点，可获得高纯度、完整结晶的膜层，满足半导体工艺要求。</w:t>
      </w:r>
    </w:p>
    <w:p w14:paraId="7DE468E6" w14:textId="77777777" w:rsidR="00EA778A" w:rsidRPr="00FE5EB3" w:rsidRDefault="00EA778A" w:rsidP="00EA778A">
      <w:pPr>
        <w:rPr>
          <w:rFonts w:ascii="楷体" w:eastAsia="楷体" w:hAnsi="楷体"/>
          <w:sz w:val="24"/>
          <w:szCs w:val="24"/>
        </w:rPr>
      </w:pPr>
      <w:r w:rsidRPr="00FE5EB3">
        <w:rPr>
          <w:rFonts w:ascii="楷体" w:eastAsia="楷体" w:hAnsi="楷体"/>
          <w:sz w:val="24"/>
          <w:szCs w:val="24"/>
        </w:rPr>
        <w:t xml:space="preserve">   （5）通过参数调节，可精确控制膜层的化学成分、形貌、晶体结构和晶粒尺寸。</w:t>
      </w:r>
    </w:p>
    <w:p w14:paraId="3E994A66" w14:textId="77777777" w:rsidR="00EA778A" w:rsidRPr="00FE5EB3" w:rsidRDefault="00EA778A" w:rsidP="00EA778A">
      <w:pPr>
        <w:rPr>
          <w:rFonts w:ascii="楷体" w:eastAsia="楷体" w:hAnsi="楷体"/>
          <w:sz w:val="24"/>
          <w:szCs w:val="24"/>
        </w:rPr>
      </w:pPr>
      <w:r w:rsidRPr="00FE5EB3">
        <w:rPr>
          <w:rFonts w:ascii="楷体" w:eastAsia="楷体" w:hAnsi="楷体"/>
          <w:sz w:val="24"/>
          <w:szCs w:val="24"/>
        </w:rPr>
        <w:t xml:space="preserve">   （6）设备简单，易于操作和维护。</w:t>
      </w:r>
    </w:p>
    <w:p w14:paraId="5181D9CC" w14:textId="19C7F4DD" w:rsidR="00EA778A" w:rsidRDefault="00EA778A" w:rsidP="00EA778A">
      <w:pPr>
        <w:rPr>
          <w:rFonts w:ascii="楷体" w:eastAsia="楷体" w:hAnsi="楷体"/>
          <w:sz w:val="24"/>
          <w:szCs w:val="24"/>
        </w:rPr>
      </w:pPr>
      <w:r w:rsidRPr="00FE5EB3">
        <w:rPr>
          <w:rFonts w:ascii="楷体" w:eastAsia="楷体" w:hAnsi="楷体"/>
          <w:sz w:val="24"/>
          <w:szCs w:val="24"/>
        </w:rPr>
        <w:t xml:space="preserve">   （7）虽然反应需要较高温度（一般850-1100℃），但许多基体材料无法耐受此高温，可通过等离子或激光辅助技术降低沉积温度。</w:t>
      </w:r>
    </w:p>
    <w:p w14:paraId="3F265342" w14:textId="77777777" w:rsidR="00FE5EB3" w:rsidRDefault="00FE5EB3" w:rsidP="00EA778A">
      <w:pPr>
        <w:rPr>
          <w:rFonts w:ascii="楷体" w:eastAsia="楷体" w:hAnsi="楷体"/>
          <w:sz w:val="24"/>
          <w:szCs w:val="24"/>
        </w:rPr>
      </w:pPr>
    </w:p>
    <w:p w14:paraId="212588BA" w14:textId="77777777" w:rsidR="00FE5EB3" w:rsidRDefault="00FE5EB3" w:rsidP="00EA778A">
      <w:pPr>
        <w:rPr>
          <w:rFonts w:ascii="楷体" w:eastAsia="楷体" w:hAnsi="楷体"/>
          <w:sz w:val="24"/>
          <w:szCs w:val="24"/>
        </w:rPr>
      </w:pPr>
    </w:p>
    <w:p w14:paraId="36240300" w14:textId="77777777" w:rsidR="00FE5EB3" w:rsidRDefault="00FE5EB3" w:rsidP="00EA778A">
      <w:pPr>
        <w:rPr>
          <w:rFonts w:ascii="楷体" w:eastAsia="楷体" w:hAnsi="楷体"/>
          <w:sz w:val="24"/>
          <w:szCs w:val="24"/>
        </w:rPr>
      </w:pPr>
    </w:p>
    <w:p w14:paraId="2CFB54BC" w14:textId="77777777" w:rsidR="00FE5EB3" w:rsidRDefault="00FE5EB3" w:rsidP="00EA778A">
      <w:pPr>
        <w:rPr>
          <w:rFonts w:ascii="楷体" w:eastAsia="楷体" w:hAnsi="楷体"/>
          <w:sz w:val="24"/>
          <w:szCs w:val="24"/>
        </w:rPr>
      </w:pPr>
    </w:p>
    <w:p w14:paraId="190E1FB6" w14:textId="77777777" w:rsidR="00FE5EB3" w:rsidRDefault="00FE5EB3" w:rsidP="00EA778A">
      <w:pPr>
        <w:rPr>
          <w:rFonts w:ascii="楷体" w:eastAsia="楷体" w:hAnsi="楷体"/>
          <w:sz w:val="24"/>
          <w:szCs w:val="24"/>
        </w:rPr>
      </w:pPr>
    </w:p>
    <w:p w14:paraId="3E379A29" w14:textId="31493CE6" w:rsidR="00FE5EB3" w:rsidRDefault="00FE5EB3" w:rsidP="00EA778A">
      <w:pPr>
        <w:rPr>
          <w:rFonts w:ascii="楷体" w:eastAsia="楷体" w:hAnsi="楷体" w:hint="eastAsia"/>
          <w:sz w:val="24"/>
          <w:szCs w:val="24"/>
        </w:rPr>
      </w:pPr>
      <w:r>
        <w:rPr>
          <w:noProof/>
        </w:rPr>
        <w:lastRenderedPageBreak/>
        <w:drawing>
          <wp:anchor distT="0" distB="0" distL="114300" distR="114300" simplePos="0" relativeHeight="251658240" behindDoc="1" locked="0" layoutInCell="1" allowOverlap="1" wp14:anchorId="70FB5FF7" wp14:editId="09966075">
            <wp:simplePos x="0" y="0"/>
            <wp:positionH relativeFrom="column">
              <wp:align>center</wp:align>
            </wp:positionH>
            <wp:positionV relativeFrom="paragraph">
              <wp:posOffset>38100</wp:posOffset>
            </wp:positionV>
            <wp:extent cx="2646000" cy="1904400"/>
            <wp:effectExtent l="0" t="0" r="2540" b="635"/>
            <wp:wrapTight wrapText="bothSides">
              <wp:wrapPolygon edited="0">
                <wp:start x="0" y="0"/>
                <wp:lineTo x="0" y="21391"/>
                <wp:lineTo x="21465" y="21391"/>
                <wp:lineTo x="21465" y="0"/>
                <wp:lineTo x="0" y="0"/>
              </wp:wrapPolygon>
            </wp:wrapTight>
            <wp:docPr id="1837945119" name="图片 1" descr="Process of sequential reactions during atomic layer chemical vapor deposition (ALC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 of sequential reactions during atomic layer chemical vapor deposition (ALCV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46000" cy="190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FF23CA" w14:textId="51A659AA" w:rsidR="00FE5EB3" w:rsidRDefault="00FE5EB3" w:rsidP="00EA778A">
      <w:pPr>
        <w:rPr>
          <w:rFonts w:ascii="楷体" w:eastAsia="楷体" w:hAnsi="楷体"/>
          <w:sz w:val="24"/>
          <w:szCs w:val="24"/>
        </w:rPr>
      </w:pPr>
      <w:r>
        <w:rPr>
          <w:noProof/>
        </w:rPr>
        <w:drawing>
          <wp:inline distT="0" distB="0" distL="0" distR="0" wp14:anchorId="04F671E3" wp14:editId="5D0C0F77">
            <wp:extent cx="5274310" cy="2098040"/>
            <wp:effectExtent l="0" t="0" r="2540" b="0"/>
            <wp:docPr id="1623734228" name="图片 2" descr="以石墨烯为例，谈谈化学气相沉积法_手机搜狐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以石墨烯为例，谈谈化学气相沉积法_手机搜狐网"/>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098040"/>
                    </a:xfrm>
                    <a:prstGeom prst="rect">
                      <a:avLst/>
                    </a:prstGeom>
                    <a:noFill/>
                    <a:ln>
                      <a:noFill/>
                    </a:ln>
                  </pic:spPr>
                </pic:pic>
              </a:graphicData>
            </a:graphic>
          </wp:inline>
        </w:drawing>
      </w:r>
    </w:p>
    <w:p w14:paraId="1DCFFEA2" w14:textId="78F405C3" w:rsidR="00FE5EB3" w:rsidRDefault="00FE5EB3" w:rsidP="00EA778A">
      <w:pPr>
        <w:rPr>
          <w:rFonts w:ascii="楷体" w:eastAsia="楷体" w:hAnsi="楷体"/>
          <w:sz w:val="24"/>
          <w:szCs w:val="24"/>
        </w:rPr>
      </w:pPr>
      <w:r>
        <w:rPr>
          <w:rFonts w:ascii="楷体" w:eastAsia="楷体" w:hAnsi="楷体" w:hint="eastAsia"/>
          <w:sz w:val="24"/>
          <w:szCs w:val="24"/>
        </w:rPr>
        <w:t>参考资料：</w:t>
      </w:r>
    </w:p>
    <w:p w14:paraId="14FC5E29" w14:textId="5AFECEDB" w:rsidR="00FE5EB3" w:rsidRDefault="00FE5EB3" w:rsidP="00EA778A">
      <w:pPr>
        <w:rPr>
          <w:rFonts w:ascii="楷体" w:eastAsia="楷体" w:hAnsi="楷体"/>
          <w:sz w:val="24"/>
          <w:szCs w:val="24"/>
        </w:rPr>
      </w:pPr>
      <w:hyperlink r:id="rId7" w:history="1">
        <w:r w:rsidRPr="00DE64D9">
          <w:rPr>
            <w:rStyle w:val="a4"/>
            <w:rFonts w:ascii="楷体" w:eastAsia="楷体" w:hAnsi="楷体"/>
            <w:sz w:val="24"/>
            <w:szCs w:val="24"/>
          </w:rPr>
          <w:t>https://zh.wikipedia.org/wiki/%E5%8C%96%E5%AD%A6%E6%B0%94%E7%9B%B8%E6%B2%89%E7%A7%AF</w:t>
        </w:r>
      </w:hyperlink>
    </w:p>
    <w:p w14:paraId="22F443EC" w14:textId="0D0C70B5" w:rsidR="00FE5EB3" w:rsidRDefault="00FE5EB3" w:rsidP="00EA778A">
      <w:pPr>
        <w:rPr>
          <w:rFonts w:ascii="楷体" w:eastAsia="楷体" w:hAnsi="楷体"/>
          <w:sz w:val="24"/>
          <w:szCs w:val="24"/>
        </w:rPr>
      </w:pPr>
      <w:hyperlink r:id="rId8" w:history="1">
        <w:r w:rsidRPr="00DE64D9">
          <w:rPr>
            <w:rStyle w:val="a4"/>
            <w:rFonts w:ascii="楷体" w:eastAsia="楷体" w:hAnsi="楷体"/>
            <w:sz w:val="24"/>
            <w:szCs w:val="24"/>
          </w:rPr>
          <w:t>https://zhuanlan.zhihu.com/p/361616234</w:t>
        </w:r>
      </w:hyperlink>
    </w:p>
    <w:p w14:paraId="4D35A483" w14:textId="31B70285" w:rsidR="00FE5EB3" w:rsidRPr="00FE5EB3" w:rsidRDefault="00FE5EB3" w:rsidP="00EA778A">
      <w:pPr>
        <w:rPr>
          <w:rFonts w:ascii="楷体" w:eastAsia="楷体" w:hAnsi="楷体" w:hint="eastAsia"/>
          <w:sz w:val="24"/>
          <w:szCs w:val="24"/>
        </w:rPr>
      </w:pPr>
      <w:r w:rsidRPr="00FE5EB3">
        <w:rPr>
          <w:rFonts w:ascii="楷体" w:eastAsia="楷体" w:hAnsi="楷体"/>
          <w:sz w:val="24"/>
          <w:szCs w:val="24"/>
        </w:rPr>
        <w:t>https://www.sigmaaldrich.com/AU/en/applications/materials-science-and-engineering/chemical-vapor-deposition</w:t>
      </w:r>
    </w:p>
    <w:sectPr w:rsidR="00FE5EB3" w:rsidRPr="00FE5E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113FF"/>
    <w:multiLevelType w:val="multilevel"/>
    <w:tmpl w:val="973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37848"/>
    <w:multiLevelType w:val="multilevel"/>
    <w:tmpl w:val="7094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B7F86"/>
    <w:multiLevelType w:val="multilevel"/>
    <w:tmpl w:val="34ACF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24169"/>
    <w:multiLevelType w:val="multilevel"/>
    <w:tmpl w:val="126C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10BEA"/>
    <w:multiLevelType w:val="multilevel"/>
    <w:tmpl w:val="8D1E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E7500"/>
    <w:multiLevelType w:val="multilevel"/>
    <w:tmpl w:val="9438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757AE"/>
    <w:multiLevelType w:val="multilevel"/>
    <w:tmpl w:val="E7902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03559"/>
    <w:multiLevelType w:val="multilevel"/>
    <w:tmpl w:val="B61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724272"/>
    <w:multiLevelType w:val="multilevel"/>
    <w:tmpl w:val="B74C6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68339">
    <w:abstractNumId w:val="2"/>
  </w:num>
  <w:num w:numId="2" w16cid:durableId="1260288356">
    <w:abstractNumId w:val="8"/>
  </w:num>
  <w:num w:numId="3" w16cid:durableId="1713115274">
    <w:abstractNumId w:val="6"/>
  </w:num>
  <w:num w:numId="4" w16cid:durableId="915819034">
    <w:abstractNumId w:val="5"/>
  </w:num>
  <w:num w:numId="5" w16cid:durableId="1396854123">
    <w:abstractNumId w:val="1"/>
  </w:num>
  <w:num w:numId="6" w16cid:durableId="939988407">
    <w:abstractNumId w:val="4"/>
  </w:num>
  <w:num w:numId="7" w16cid:durableId="814953632">
    <w:abstractNumId w:val="3"/>
  </w:num>
  <w:num w:numId="8" w16cid:durableId="1337616115">
    <w:abstractNumId w:val="0"/>
  </w:num>
  <w:num w:numId="9" w16cid:durableId="13774627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314"/>
    <w:rsid w:val="006570AD"/>
    <w:rsid w:val="00A14314"/>
    <w:rsid w:val="00EA778A"/>
    <w:rsid w:val="00FE5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2EAA"/>
  <w15:chartTrackingRefBased/>
  <w15:docId w15:val="{B1050405-CAAB-42EE-A3B6-D79C7D5A8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778A"/>
    <w:pPr>
      <w:widowControl w:val="0"/>
      <w:jc w:val="both"/>
    </w:pPr>
  </w:style>
  <w:style w:type="paragraph" w:styleId="1">
    <w:name w:val="heading 1"/>
    <w:basedOn w:val="a"/>
    <w:next w:val="a"/>
    <w:link w:val="10"/>
    <w:uiPriority w:val="9"/>
    <w:qFormat/>
    <w:rsid w:val="00EA778A"/>
    <w:pPr>
      <w:keepNext/>
      <w:keepLines/>
      <w:spacing w:before="340" w:after="330" w:line="576" w:lineRule="auto"/>
      <w:outlineLvl w:val="0"/>
    </w:pPr>
    <w:rPr>
      <w:rFonts w:cs="宋体"/>
      <w:b/>
      <w:bCs/>
      <w:kern w:val="44"/>
      <w:sz w:val="44"/>
      <w:szCs w:val="44"/>
    </w:rPr>
  </w:style>
  <w:style w:type="paragraph" w:styleId="2">
    <w:name w:val="heading 2"/>
    <w:basedOn w:val="a"/>
    <w:next w:val="a"/>
    <w:link w:val="20"/>
    <w:uiPriority w:val="9"/>
    <w:unhideWhenUsed/>
    <w:qFormat/>
    <w:rsid w:val="00EA77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778A"/>
    <w:rPr>
      <w:rFonts w:cs="宋体"/>
      <w:b/>
      <w:bCs/>
      <w:kern w:val="44"/>
      <w:sz w:val="44"/>
      <w:szCs w:val="44"/>
    </w:rPr>
  </w:style>
  <w:style w:type="character" w:customStyle="1" w:styleId="20">
    <w:name w:val="标题 2 字符"/>
    <w:basedOn w:val="a0"/>
    <w:link w:val="2"/>
    <w:uiPriority w:val="9"/>
    <w:rsid w:val="00EA778A"/>
    <w:rPr>
      <w:rFonts w:asciiTheme="majorHAnsi" w:eastAsiaTheme="majorEastAsia" w:hAnsiTheme="majorHAnsi" w:cstheme="majorBidi"/>
      <w:b/>
      <w:bCs/>
      <w:sz w:val="32"/>
      <w:szCs w:val="32"/>
    </w:rPr>
  </w:style>
  <w:style w:type="paragraph" w:styleId="a3">
    <w:name w:val="Normal (Web)"/>
    <w:basedOn w:val="a"/>
    <w:uiPriority w:val="99"/>
    <w:semiHidden/>
    <w:unhideWhenUsed/>
    <w:rsid w:val="00EA778A"/>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unhideWhenUsed/>
    <w:rsid w:val="00EA778A"/>
    <w:rPr>
      <w:color w:val="0000FF"/>
      <w:u w:val="single"/>
    </w:rPr>
  </w:style>
  <w:style w:type="character" w:customStyle="1" w:styleId="ilh-page">
    <w:name w:val="ilh-page"/>
    <w:basedOn w:val="a0"/>
    <w:rsid w:val="00EA778A"/>
  </w:style>
  <w:style w:type="character" w:customStyle="1" w:styleId="mw-headline">
    <w:name w:val="mw-headline"/>
    <w:basedOn w:val="a0"/>
    <w:rsid w:val="00EA778A"/>
  </w:style>
  <w:style w:type="paragraph" w:customStyle="1" w:styleId="ztext-empty-paragraph">
    <w:name w:val="ztext-empty-paragraph"/>
    <w:basedOn w:val="a"/>
    <w:rsid w:val="00EA778A"/>
    <w:pPr>
      <w:widowControl/>
      <w:spacing w:before="100" w:beforeAutospacing="1" w:after="100" w:afterAutospacing="1"/>
      <w:jc w:val="left"/>
    </w:pPr>
    <w:rPr>
      <w:rFonts w:ascii="宋体" w:eastAsia="宋体" w:hAnsi="宋体" w:cs="宋体"/>
      <w:kern w:val="0"/>
      <w:sz w:val="24"/>
      <w:szCs w:val="24"/>
    </w:rPr>
  </w:style>
  <w:style w:type="character" w:styleId="a5">
    <w:name w:val="Unresolved Mention"/>
    <w:basedOn w:val="a0"/>
    <w:uiPriority w:val="99"/>
    <w:semiHidden/>
    <w:unhideWhenUsed/>
    <w:rsid w:val="00FE5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6427014">
      <w:bodyDiv w:val="1"/>
      <w:marLeft w:val="0"/>
      <w:marRight w:val="0"/>
      <w:marTop w:val="0"/>
      <w:marBottom w:val="0"/>
      <w:divBdr>
        <w:top w:val="none" w:sz="0" w:space="0" w:color="auto"/>
        <w:left w:val="none" w:sz="0" w:space="0" w:color="auto"/>
        <w:bottom w:val="none" w:sz="0" w:space="0" w:color="auto"/>
        <w:right w:val="none" w:sz="0" w:space="0" w:color="auto"/>
      </w:divBdr>
    </w:div>
    <w:div w:id="1676375997">
      <w:bodyDiv w:val="1"/>
      <w:marLeft w:val="0"/>
      <w:marRight w:val="0"/>
      <w:marTop w:val="0"/>
      <w:marBottom w:val="0"/>
      <w:divBdr>
        <w:top w:val="none" w:sz="0" w:space="0" w:color="auto"/>
        <w:left w:val="none" w:sz="0" w:space="0" w:color="auto"/>
        <w:bottom w:val="none" w:sz="0" w:space="0" w:color="auto"/>
        <w:right w:val="none" w:sz="0" w:space="0" w:color="auto"/>
      </w:divBdr>
    </w:div>
    <w:div w:id="1689789809">
      <w:bodyDiv w:val="1"/>
      <w:marLeft w:val="0"/>
      <w:marRight w:val="0"/>
      <w:marTop w:val="0"/>
      <w:marBottom w:val="0"/>
      <w:divBdr>
        <w:top w:val="none" w:sz="0" w:space="0" w:color="auto"/>
        <w:left w:val="none" w:sz="0" w:space="0" w:color="auto"/>
        <w:bottom w:val="none" w:sz="0" w:space="0" w:color="auto"/>
        <w:right w:val="none" w:sz="0" w:space="0" w:color="auto"/>
      </w:divBdr>
    </w:div>
    <w:div w:id="1887403490">
      <w:bodyDiv w:val="1"/>
      <w:marLeft w:val="0"/>
      <w:marRight w:val="0"/>
      <w:marTop w:val="0"/>
      <w:marBottom w:val="0"/>
      <w:divBdr>
        <w:top w:val="none" w:sz="0" w:space="0" w:color="auto"/>
        <w:left w:val="none" w:sz="0" w:space="0" w:color="auto"/>
        <w:bottom w:val="none" w:sz="0" w:space="0" w:color="auto"/>
        <w:right w:val="none" w:sz="0" w:space="0" w:color="auto"/>
      </w:divBdr>
    </w:div>
    <w:div w:id="195154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uanlan.zhihu.com/p/361616234" TargetMode="External"/><Relationship Id="rId3" Type="http://schemas.openxmlformats.org/officeDocument/2006/relationships/settings" Target="settings.xml"/><Relationship Id="rId7" Type="http://schemas.openxmlformats.org/officeDocument/2006/relationships/hyperlink" Target="https://zh.wikipedia.org/wiki/%E5%8C%96%E5%AD%A6%E6%B0%94%E7%9B%B8%E6%B2%89%E7%A7%A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老狗 桥梁上的</dc:creator>
  <cp:keywords/>
  <dc:description/>
  <cp:lastModifiedBy>老狗 桥梁上的</cp:lastModifiedBy>
  <cp:revision>2</cp:revision>
  <dcterms:created xsi:type="dcterms:W3CDTF">2024-03-29T01:10:00Z</dcterms:created>
  <dcterms:modified xsi:type="dcterms:W3CDTF">2024-03-29T01:28:00Z</dcterms:modified>
</cp:coreProperties>
</file>