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C1FB58" w14:textId="291F305E" w:rsidR="00F2378A" w:rsidRDefault="00F2378A" w:rsidP="00F2378A">
      <w:pPr>
        <w:pStyle w:val="1"/>
      </w:pPr>
      <w:r>
        <w:rPr>
          <w:rFonts w:hint="eastAsia"/>
        </w:rPr>
        <w:t>前沿化学材料作业</w:t>
      </w:r>
      <w:r w:rsidR="0002095F">
        <w:rPr>
          <w:rFonts w:hint="eastAsia"/>
        </w:rPr>
        <w:t>四</w:t>
      </w:r>
    </w:p>
    <w:p w14:paraId="3AD45C66" w14:textId="77777777" w:rsidR="00F2378A" w:rsidRDefault="00F2378A" w:rsidP="00F2378A"/>
    <w:p w14:paraId="7FE99170" w14:textId="77777777" w:rsidR="00F2378A" w:rsidRDefault="00F2378A" w:rsidP="00F2378A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姓名：梁桐</w:t>
      </w:r>
    </w:p>
    <w:p w14:paraId="3E7D7477" w14:textId="77777777" w:rsidR="00F2378A" w:rsidRDefault="00F2378A" w:rsidP="00F2378A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学号：2023370018</w:t>
      </w:r>
    </w:p>
    <w:p w14:paraId="6DE9DFF4" w14:textId="77777777" w:rsidR="00F2378A" w:rsidRDefault="00F2378A" w:rsidP="00F2378A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学院：计算机学院</w:t>
      </w:r>
    </w:p>
    <w:p w14:paraId="4F540EA0" w14:textId="77777777" w:rsidR="00F2378A" w:rsidRPr="00F2378A" w:rsidRDefault="00F2378A" w:rsidP="00F2378A">
      <w:pPr>
        <w:pStyle w:val="1"/>
      </w:pPr>
    </w:p>
    <w:p w14:paraId="23C9DCBC" w14:textId="673DF7B0" w:rsidR="00D30E95" w:rsidRDefault="00BD5431" w:rsidP="00F2378A">
      <w:pPr>
        <w:pStyle w:val="2"/>
      </w:pPr>
      <w:r w:rsidRPr="00BD5431">
        <w:rPr>
          <w:rFonts w:hint="eastAsia"/>
        </w:rPr>
        <w:t>简述</w:t>
      </w:r>
      <w:r w:rsidRPr="00BD5431">
        <w:t>PN结的形成过程和工作原理</w:t>
      </w:r>
    </w:p>
    <w:p w14:paraId="53EC8437" w14:textId="77777777" w:rsidR="00D30E95" w:rsidRDefault="00D30E95" w:rsidP="00D30E95"/>
    <w:p w14:paraId="6C4A11EC" w14:textId="77777777" w:rsidR="00D30E95" w:rsidRPr="00D30E95" w:rsidRDefault="00D30E95" w:rsidP="00D30E95">
      <w:pPr>
        <w:pStyle w:val="2"/>
        <w:shd w:val="clear" w:color="auto" w:fill="FFFFFF"/>
        <w:rPr>
          <w:rFonts w:ascii="楷体" w:eastAsia="楷体" w:hAnsi="楷体" w:cstheme="minorBidi"/>
          <w:b w:val="0"/>
          <w:bCs w:val="0"/>
          <w:kern w:val="2"/>
          <w:sz w:val="24"/>
          <w:szCs w:val="24"/>
        </w:rPr>
      </w:pPr>
      <w:r w:rsidRPr="00D30E95">
        <w:rPr>
          <w:rFonts w:ascii="楷体" w:eastAsia="楷体" w:hAnsi="楷体" w:cstheme="minorBidi" w:hint="eastAsia"/>
          <w:b w:val="0"/>
          <w:bCs w:val="0"/>
          <w:kern w:val="2"/>
          <w:sz w:val="24"/>
          <w:szCs w:val="24"/>
        </w:rPr>
        <w:t>PN结的形成</w:t>
      </w:r>
    </w:p>
    <w:p w14:paraId="12477EE0" w14:textId="77777777" w:rsidR="00D30E95" w:rsidRDefault="00D30E95" w:rsidP="00D30E95"/>
    <w:p w14:paraId="26CEDCC2" w14:textId="339911AA" w:rsidR="00BD5431" w:rsidRPr="00BD5431" w:rsidRDefault="00BD5431" w:rsidP="00D30E95">
      <w:pPr>
        <w:ind w:firstLine="420"/>
      </w:pPr>
      <w:r w:rsidRPr="00BD5431">
        <w:rPr>
          <w:rFonts w:ascii="楷体" w:eastAsia="楷体" w:hAnsi="楷体" w:hint="eastAsia"/>
          <w:sz w:val="24"/>
          <w:szCs w:val="24"/>
        </w:rPr>
        <w:t>如果把一块本征半导体的两边掺入不同的元素，使一边为P型，另一边为N型，则在两部分的接触面就会形成一个特殊的薄层，称为PN结。PN结是构成二极管、三极管及可控硅等许多半导体器件的基础。</w:t>
      </w:r>
    </w:p>
    <w:p w14:paraId="68F7C0C9" w14:textId="77777777" w:rsidR="00BD5431" w:rsidRPr="00BD5431" w:rsidRDefault="00BD5431" w:rsidP="00BD5431">
      <w:pPr>
        <w:widowControl/>
        <w:shd w:val="clear" w:color="auto" w:fill="FFFFFF"/>
        <w:spacing w:line="394" w:lineRule="atLeast"/>
        <w:jc w:val="left"/>
        <w:rPr>
          <w:rFonts w:ascii="楷体" w:eastAsia="楷体" w:hAnsi="楷体"/>
          <w:sz w:val="24"/>
          <w:szCs w:val="24"/>
        </w:rPr>
      </w:pPr>
      <w:r w:rsidRPr="00BD5431">
        <w:rPr>
          <w:rFonts w:ascii="楷体" w:eastAsia="楷体" w:hAnsi="楷体" w:hint="eastAsia"/>
          <w:sz w:val="24"/>
          <w:szCs w:val="24"/>
        </w:rPr>
        <w:t>如右图所示是一块两边掺入不同元素的半导体。由于P型区和N型区两边的载流子性质及浓度均不相同，P型区的空穴浓度大，而N型区的电子浓度大，于是在交界面处产生了扩散运动。P型区的空穴向N型区扩散，因失去空穴而带负电；而N型区的电子向P型区扩散，因失去电子而带正电，这样在P区和N区的交界处形成了一个电场（称为内电场）。</w:t>
      </w:r>
    </w:p>
    <w:p w14:paraId="03ABD5B6" w14:textId="355B727B" w:rsidR="00BD5431" w:rsidRPr="00BD5431" w:rsidRDefault="00BD5431" w:rsidP="00BD5431">
      <w:pPr>
        <w:widowControl/>
        <w:shd w:val="clear" w:color="auto" w:fill="FFFFFF"/>
        <w:spacing w:line="394" w:lineRule="atLeast"/>
        <w:jc w:val="left"/>
        <w:rPr>
          <w:rFonts w:ascii="楷体" w:eastAsia="楷体" w:hAnsi="楷体"/>
          <w:sz w:val="24"/>
          <w:szCs w:val="24"/>
        </w:rPr>
      </w:pPr>
      <w:r w:rsidRPr="00BD5431">
        <w:rPr>
          <w:rFonts w:ascii="楷体" w:eastAsia="楷体" w:hAnsi="楷体" w:hint="eastAsia"/>
          <w:sz w:val="24"/>
          <w:szCs w:val="24"/>
        </w:rPr>
        <w:t>PN结内电场的方向由N区指向P区，如</w:t>
      </w:r>
      <w:r w:rsidR="00F2378A">
        <w:rPr>
          <w:rFonts w:ascii="楷体" w:eastAsia="楷体" w:hAnsi="楷体" w:hint="eastAsia"/>
          <w:sz w:val="24"/>
          <w:szCs w:val="24"/>
        </w:rPr>
        <w:t>下</w:t>
      </w:r>
      <w:r w:rsidRPr="00BD5431">
        <w:rPr>
          <w:rFonts w:ascii="楷体" w:eastAsia="楷体" w:hAnsi="楷体" w:hint="eastAsia"/>
          <w:sz w:val="24"/>
          <w:szCs w:val="24"/>
        </w:rPr>
        <w:t>图所示。</w:t>
      </w:r>
    </w:p>
    <w:p w14:paraId="72324FCD" w14:textId="77777777" w:rsidR="00BD5431" w:rsidRPr="00D30E95" w:rsidRDefault="00BD5431" w:rsidP="00F2378A">
      <w:pPr>
        <w:widowControl/>
        <w:shd w:val="clear" w:color="auto" w:fill="FFFFFF"/>
        <w:spacing w:line="394" w:lineRule="atLeast"/>
        <w:ind w:firstLine="420"/>
        <w:jc w:val="left"/>
        <w:rPr>
          <w:rFonts w:ascii="楷体" w:eastAsia="楷体" w:hAnsi="楷体"/>
          <w:sz w:val="24"/>
          <w:szCs w:val="24"/>
        </w:rPr>
      </w:pPr>
      <w:r w:rsidRPr="00BD5431">
        <w:rPr>
          <w:rFonts w:ascii="楷体" w:eastAsia="楷体" w:hAnsi="楷体" w:hint="eastAsia"/>
          <w:sz w:val="24"/>
          <w:szCs w:val="24"/>
        </w:rPr>
        <w:t>在内电场的作用下，电子将从P区向N区作漂移运动，空穴则从N区向P区作漂移运动。经过一段时间后，扩散运动与漂移运动达到一种相对平衡状态，在交界处形成了一定厚度的空间电荷区叫做PN结，也叫阻挡层，势垒。</w:t>
      </w:r>
    </w:p>
    <w:p w14:paraId="6DD3C49C" w14:textId="1043B2E7" w:rsidR="00D30E95" w:rsidRPr="00D30E95" w:rsidRDefault="00D30E95" w:rsidP="00F2378A">
      <w:pPr>
        <w:pStyle w:val="a3"/>
        <w:shd w:val="clear" w:color="auto" w:fill="FFFFFF"/>
        <w:spacing w:before="336" w:beforeAutospacing="0" w:after="336" w:afterAutospacing="0"/>
        <w:ind w:firstLine="420"/>
        <w:rPr>
          <w:rFonts w:ascii="楷体" w:eastAsia="楷体" w:hAnsi="楷体" w:cstheme="minorBidi"/>
          <w:kern w:val="2"/>
        </w:rPr>
      </w:pPr>
      <w:r w:rsidRPr="00D30E95">
        <w:rPr>
          <w:rFonts w:ascii="楷体" w:eastAsia="楷体" w:hAnsi="楷体" w:cstheme="minorBidi" w:hint="eastAsia"/>
          <w:kern w:val="2"/>
        </w:rPr>
        <w:t>当把P型半导体和N型半导体直接、紧密的结合在一起之后，P型半导体和N型半导体的多数载流子和少数载流子都会发生运动。</w:t>
      </w:r>
    </w:p>
    <w:p w14:paraId="702A92C6" w14:textId="77777777" w:rsidR="00D30E95" w:rsidRPr="00D30E95" w:rsidRDefault="00D30E95" w:rsidP="00F2378A">
      <w:pPr>
        <w:pStyle w:val="a3"/>
        <w:shd w:val="clear" w:color="auto" w:fill="FFFFFF"/>
        <w:spacing w:before="336" w:beforeAutospacing="0" w:after="336" w:afterAutospacing="0"/>
        <w:ind w:firstLine="420"/>
        <w:rPr>
          <w:rFonts w:ascii="楷体" w:eastAsia="楷体" w:hAnsi="楷体" w:cstheme="minorBidi"/>
          <w:kern w:val="2"/>
        </w:rPr>
      </w:pPr>
      <w:r w:rsidRPr="00D30E95">
        <w:rPr>
          <w:rFonts w:ascii="楷体" w:eastAsia="楷体" w:hAnsi="楷体" w:cstheme="minorBidi" w:hint="eastAsia"/>
          <w:kern w:val="2"/>
        </w:rPr>
        <w:t>首先，由于P型半导体和N型半导体中的自由电子与空穴的浓度不同，载流子会从浓度较高的地方向浓度较低的地方运动，因此在两种半导体的结合</w:t>
      </w:r>
      <w:r w:rsidRPr="00D30E95">
        <w:rPr>
          <w:rFonts w:ascii="楷体" w:eastAsia="楷体" w:hAnsi="楷体" w:cstheme="minorBidi" w:hint="eastAsia"/>
          <w:kern w:val="2"/>
        </w:rPr>
        <w:lastRenderedPageBreak/>
        <w:t>部，P区内高浓度的空穴越过了结合部向N区扩散，去与N区的自由电子附和；同理N区内的高浓度自由电子越过结合部，向P区扩散，与P区空穴附和。这种多数载流子因浓度的差异而产生的运动，称为多子的扩散运动。</w:t>
      </w:r>
    </w:p>
    <w:p w14:paraId="2C4DAABF" w14:textId="6A13A812" w:rsidR="00D30E95" w:rsidRPr="00D30E95" w:rsidRDefault="00D30E95" w:rsidP="00F2378A">
      <w:pPr>
        <w:pStyle w:val="a3"/>
        <w:shd w:val="clear" w:color="auto" w:fill="FFFFFF"/>
        <w:spacing w:before="0" w:beforeAutospacing="0" w:after="0" w:afterAutospacing="0"/>
        <w:ind w:firstLine="420"/>
        <w:rPr>
          <w:rFonts w:ascii="楷体" w:eastAsia="楷体" w:hAnsi="楷体" w:cstheme="minorBidi"/>
          <w:kern w:val="2"/>
        </w:rPr>
      </w:pPr>
      <w:r w:rsidRPr="00D30E95">
        <w:rPr>
          <w:rFonts w:ascii="楷体" w:eastAsia="楷体" w:hAnsi="楷体" w:cstheme="minorBidi" w:hint="eastAsia"/>
          <w:kern w:val="2"/>
        </w:rPr>
        <w:t>这种运动产生了两个结果，第一，由于N区失去了电子，而P区又失去了空穴，所以N区带正点，P区带负电，因此会在结合部形成一个空间电荷区，我们称这个空间电荷区为PN结。第二，在空间电荷区内，即在PN结上，形成了一个内电场</w:t>
      </w:r>
      <w:r w:rsidRPr="00D30E95">
        <w:rPr>
          <w:rFonts w:ascii="Calibri" w:eastAsia="楷体" w:hAnsi="Calibri" w:cs="Calibri"/>
          <w:kern w:val="2"/>
        </w:rPr>
        <w:t>  </w:t>
      </w:r>
      <w:r w:rsidRPr="00D30E95">
        <w:rPr>
          <w:rFonts w:ascii="楷体" w:eastAsia="楷体" w:hAnsi="楷体" w:cstheme="minorBidi" w:hint="eastAsia"/>
          <w:kern w:val="2"/>
        </w:rPr>
        <w:t>，内电场的方向是由N区指向P区，其次，随着扩散运动的进行，空间电荷区会逐渐边宽（假设扩大到虚线处），内电场</w:t>
      </w:r>
      <w:r w:rsidRPr="00D30E95">
        <w:rPr>
          <w:rFonts w:ascii="Calibri" w:eastAsia="楷体" w:hAnsi="Calibri" w:cs="Calibri"/>
          <w:kern w:val="2"/>
        </w:rPr>
        <w:t>  </w:t>
      </w:r>
      <w:r w:rsidRPr="00D30E95">
        <w:rPr>
          <w:rFonts w:ascii="楷体" w:eastAsia="楷体" w:hAnsi="楷体" w:cstheme="minorBidi" w:hint="eastAsia"/>
          <w:kern w:val="2"/>
        </w:rPr>
        <w:t>也变得越来越强，内电场对多数载流子的扩散运动将起到阻碍的作用。但对少数载流子来说，在内电场的作用下，P区中的少数载流子（即自由电子）非常容易渡过空间电荷区进入N区，而N区中的少数载流子（即空穴）也非常容易渡过空间电荷区进入P区，这种少数载流子在内电场作用下的运动，称为少子漂移运动。</w:t>
      </w:r>
    </w:p>
    <w:p w14:paraId="3A9C1BC2" w14:textId="77777777" w:rsidR="00D30E95" w:rsidRPr="00D30E95" w:rsidRDefault="00D30E95" w:rsidP="00F2378A">
      <w:pPr>
        <w:pStyle w:val="a3"/>
        <w:shd w:val="clear" w:color="auto" w:fill="FFFFFF"/>
        <w:spacing w:before="336" w:beforeAutospacing="0" w:after="336" w:afterAutospacing="0"/>
        <w:ind w:firstLine="420"/>
        <w:rPr>
          <w:rFonts w:ascii="楷体" w:eastAsia="楷体" w:hAnsi="楷体" w:cstheme="minorBidi"/>
          <w:kern w:val="2"/>
        </w:rPr>
      </w:pPr>
      <w:r w:rsidRPr="00D30E95">
        <w:rPr>
          <w:rFonts w:ascii="楷体" w:eastAsia="楷体" w:hAnsi="楷体" w:cstheme="minorBidi" w:hint="eastAsia"/>
          <w:kern w:val="2"/>
        </w:rPr>
        <w:t>当PN结无外加电压时（即PN结处于自由状态下），扩散（多子的扩散运动）和漂移（少子漂移运动）运动在一定条件下达到了动态平衡，从而空间电荷区的宽度处于一个相对稳定的状态，这个空间电荷区一般称为PN结。而上述过程就是PN结的形成过程。</w:t>
      </w:r>
    </w:p>
    <w:p w14:paraId="11CF3372" w14:textId="77777777" w:rsidR="00D30E95" w:rsidRPr="00BD5431" w:rsidRDefault="00D30E95" w:rsidP="00BD5431">
      <w:pPr>
        <w:widowControl/>
        <w:shd w:val="clear" w:color="auto" w:fill="FFFFFF"/>
        <w:spacing w:line="394" w:lineRule="atLeast"/>
        <w:jc w:val="left"/>
        <w:rPr>
          <w:rFonts w:ascii="楷体" w:eastAsia="楷体" w:hAnsi="楷体"/>
          <w:sz w:val="24"/>
          <w:szCs w:val="24"/>
        </w:rPr>
      </w:pPr>
    </w:p>
    <w:p w14:paraId="776AEF3A" w14:textId="43741AC0" w:rsidR="00BD5431" w:rsidRPr="00D30E95" w:rsidRDefault="00BD5431">
      <w:pPr>
        <w:rPr>
          <w:rFonts w:ascii="楷体" w:eastAsia="楷体" w:hAnsi="楷体"/>
          <w:sz w:val="24"/>
          <w:szCs w:val="24"/>
        </w:rPr>
      </w:pPr>
      <w:r w:rsidRPr="00D30E95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0312B5B3" wp14:editId="494DDAF2">
            <wp:extent cx="2667000" cy="1706880"/>
            <wp:effectExtent l="0" t="0" r="0" b="7620"/>
            <wp:docPr id="473871576" name="图片 3" descr="PN结载流子的扩散运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N结载流子的扩散运动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0E95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512CD64C" wp14:editId="10EF3294">
            <wp:extent cx="2667000" cy="1760220"/>
            <wp:effectExtent l="0" t="0" r="0" b="0"/>
            <wp:docPr id="44030015" name="图片 5" descr="PN结内电场的建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N结内电场的建立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FC5EC" w14:textId="77777777" w:rsidR="00BD5431" w:rsidRPr="00D30E95" w:rsidRDefault="00BD5431">
      <w:pPr>
        <w:rPr>
          <w:rFonts w:ascii="楷体" w:eastAsia="楷体" w:hAnsi="楷体"/>
          <w:sz w:val="24"/>
          <w:szCs w:val="24"/>
        </w:rPr>
      </w:pPr>
    </w:p>
    <w:p w14:paraId="156593B3" w14:textId="042FF687" w:rsidR="00BD5431" w:rsidRPr="00D30E95" w:rsidRDefault="00D30E95">
      <w:pPr>
        <w:rPr>
          <w:rFonts w:ascii="楷体" w:eastAsia="楷体" w:hAnsi="楷体"/>
          <w:sz w:val="24"/>
          <w:szCs w:val="24"/>
        </w:rPr>
      </w:pPr>
      <w:r w:rsidRPr="00D30E95">
        <w:rPr>
          <w:rFonts w:ascii="楷体" w:eastAsia="楷体" w:hAnsi="楷体"/>
          <w:noProof/>
          <w:sz w:val="24"/>
          <w:szCs w:val="24"/>
        </w:rPr>
        <w:lastRenderedPageBreak/>
        <w:drawing>
          <wp:inline distT="0" distB="0" distL="0" distR="0" wp14:anchorId="3F113F2F" wp14:editId="42878A99">
            <wp:extent cx="5274310" cy="3362960"/>
            <wp:effectExtent l="0" t="0" r="2540" b="8890"/>
            <wp:docPr id="2035166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66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E146" w14:textId="77777777" w:rsidR="00BD5431" w:rsidRPr="00D30E95" w:rsidRDefault="00BD5431">
      <w:pPr>
        <w:rPr>
          <w:rFonts w:ascii="楷体" w:eastAsia="楷体" w:hAnsi="楷体"/>
          <w:sz w:val="24"/>
          <w:szCs w:val="24"/>
        </w:rPr>
      </w:pPr>
    </w:p>
    <w:p w14:paraId="612DF691" w14:textId="77777777" w:rsidR="00BD5431" w:rsidRPr="00D30E95" w:rsidRDefault="00BD5431">
      <w:pPr>
        <w:rPr>
          <w:rFonts w:ascii="楷体" w:eastAsia="楷体" w:hAnsi="楷体"/>
          <w:sz w:val="24"/>
          <w:szCs w:val="24"/>
        </w:rPr>
      </w:pPr>
    </w:p>
    <w:p w14:paraId="566ED61B" w14:textId="77777777" w:rsidR="00BD5431" w:rsidRPr="00D30E95" w:rsidRDefault="00BD5431" w:rsidP="00BD5431">
      <w:pPr>
        <w:pStyle w:val="2"/>
        <w:pBdr>
          <w:bottom w:val="single" w:sz="6" w:space="0" w:color="C9C9C9"/>
        </w:pBdr>
        <w:shd w:val="clear" w:color="auto" w:fill="FFFFFF"/>
        <w:spacing w:after="150" w:afterAutospacing="0" w:line="750" w:lineRule="atLeast"/>
        <w:ind w:right="375"/>
        <w:rPr>
          <w:rFonts w:ascii="楷体" w:eastAsia="楷体" w:hAnsi="楷体" w:cstheme="minorBidi"/>
          <w:b w:val="0"/>
          <w:bCs w:val="0"/>
          <w:kern w:val="2"/>
          <w:sz w:val="24"/>
          <w:szCs w:val="24"/>
        </w:rPr>
      </w:pPr>
      <w:r w:rsidRPr="00D30E95">
        <w:rPr>
          <w:rFonts w:ascii="楷体" w:eastAsia="楷体" w:hAnsi="楷体" w:cstheme="minorBidi" w:hint="eastAsia"/>
          <w:b w:val="0"/>
          <w:bCs w:val="0"/>
          <w:kern w:val="2"/>
          <w:sz w:val="24"/>
          <w:szCs w:val="24"/>
        </w:rPr>
        <w:t>PN结的工作原理</w:t>
      </w:r>
    </w:p>
    <w:p w14:paraId="7518AC09" w14:textId="6D9E9EB4" w:rsidR="00BD5431" w:rsidRPr="00D30E95" w:rsidRDefault="00BD5431" w:rsidP="00F2378A">
      <w:pPr>
        <w:pStyle w:val="a3"/>
        <w:shd w:val="clear" w:color="auto" w:fill="FFFFFF"/>
        <w:spacing w:before="0" w:beforeAutospacing="0" w:after="0" w:afterAutospacing="0" w:line="394" w:lineRule="atLeast"/>
        <w:ind w:firstLine="420"/>
        <w:rPr>
          <w:rFonts w:ascii="楷体" w:eastAsia="楷体" w:hAnsi="楷体" w:cstheme="minorBidi"/>
          <w:kern w:val="2"/>
        </w:rPr>
      </w:pPr>
      <w:r w:rsidRPr="00D30E95">
        <w:rPr>
          <w:rFonts w:ascii="楷体" w:eastAsia="楷体" w:hAnsi="楷体" w:cstheme="minorBidi" w:hint="eastAsia"/>
          <w:kern w:val="2"/>
        </w:rPr>
        <w:t>如果将PN结加正向电压，即P区接正极，N区接负极，如右图所示。由于外加电压的电场方向和PN结内电场方向相反。在外电场的作用下，内电场将会被削弱，使得阻挡层变窄，扩散运动因此增强。这样多数载流子将在外电场力的驱动下源源不断地通过PN结，形成较大的扩散电流，称为正向电流。</w:t>
      </w:r>
    </w:p>
    <w:p w14:paraId="4E8CDA7E" w14:textId="1EC0921D" w:rsidR="00BD5431" w:rsidRPr="00D30E95" w:rsidRDefault="00BD5431" w:rsidP="00BD5431">
      <w:pPr>
        <w:pStyle w:val="a3"/>
        <w:shd w:val="clear" w:color="auto" w:fill="FFFFFF"/>
        <w:spacing w:before="0" w:beforeAutospacing="0" w:after="0" w:afterAutospacing="0" w:line="394" w:lineRule="atLeast"/>
        <w:rPr>
          <w:rFonts w:ascii="楷体" w:eastAsia="楷体" w:hAnsi="楷体" w:cstheme="minorBidi"/>
          <w:kern w:val="2"/>
        </w:rPr>
      </w:pPr>
      <w:r w:rsidRPr="00D30E95">
        <w:rPr>
          <w:rFonts w:ascii="楷体" w:eastAsia="楷体" w:hAnsi="楷体" w:cstheme="minorBidi" w:hint="eastAsia"/>
          <w:b/>
          <w:bCs/>
          <w:kern w:val="2"/>
        </w:rPr>
        <w:t>由此可见PN结正向导电时，其电阻是很小的</w:t>
      </w:r>
      <w:r w:rsidRPr="00D30E95">
        <w:rPr>
          <w:rFonts w:ascii="楷体" w:eastAsia="楷体" w:hAnsi="楷体" w:cstheme="minorBidi" w:hint="eastAsia"/>
          <w:kern w:val="2"/>
        </w:rPr>
        <w:t>。</w:t>
      </w:r>
    </w:p>
    <w:p w14:paraId="0CA6EC1E" w14:textId="77777777" w:rsidR="00BD5431" w:rsidRPr="00D30E95" w:rsidRDefault="00BD5431" w:rsidP="00F2378A">
      <w:pPr>
        <w:pStyle w:val="a3"/>
        <w:shd w:val="clear" w:color="auto" w:fill="FFFFFF"/>
        <w:spacing w:before="0" w:beforeAutospacing="0" w:after="0" w:afterAutospacing="0" w:line="394" w:lineRule="atLeast"/>
        <w:ind w:firstLine="420"/>
        <w:rPr>
          <w:rFonts w:ascii="楷体" w:eastAsia="楷体" w:hAnsi="楷体" w:cstheme="minorBidi"/>
          <w:kern w:val="2"/>
        </w:rPr>
      </w:pPr>
      <w:r w:rsidRPr="00D30E95">
        <w:rPr>
          <w:rFonts w:ascii="楷体" w:eastAsia="楷体" w:hAnsi="楷体" w:cstheme="minorBidi" w:hint="eastAsia"/>
          <w:kern w:val="2"/>
        </w:rPr>
        <w:t>如果PN结加反向电压，如右图所示，此时，由于外加电场的方向与内电场一致，增强了内电场，多数载流子扩散运动减弱，没有正向电流通过PN结，只有少数载流子的漂移运动形成了反向电流。由于少数载流子为数很少，故反向电流是很微弱的。</w:t>
      </w:r>
    </w:p>
    <w:p w14:paraId="7ABCF44A" w14:textId="77777777" w:rsidR="00BD5431" w:rsidRPr="00D30E95" w:rsidRDefault="00BD5431" w:rsidP="00BD5431">
      <w:pPr>
        <w:pStyle w:val="a3"/>
        <w:shd w:val="clear" w:color="auto" w:fill="FFFFFF"/>
        <w:spacing w:before="0" w:beforeAutospacing="0" w:after="0" w:afterAutospacing="0" w:line="394" w:lineRule="atLeast"/>
        <w:rPr>
          <w:rFonts w:ascii="楷体" w:eastAsia="楷体" w:hAnsi="楷体" w:cstheme="minorBidi"/>
          <w:kern w:val="2"/>
        </w:rPr>
      </w:pPr>
      <w:r w:rsidRPr="00D30E95">
        <w:rPr>
          <w:rFonts w:ascii="楷体" w:eastAsia="楷体" w:hAnsi="楷体" w:cstheme="minorBidi" w:hint="eastAsia"/>
          <w:b/>
          <w:bCs/>
          <w:kern w:val="2"/>
        </w:rPr>
        <w:t>因此，PN结在反向电压下，其电阻是很大的</w:t>
      </w:r>
      <w:r w:rsidRPr="00D30E95">
        <w:rPr>
          <w:rFonts w:ascii="楷体" w:eastAsia="楷体" w:hAnsi="楷体" w:cstheme="minorBidi" w:hint="eastAsia"/>
          <w:kern w:val="2"/>
        </w:rPr>
        <w:t>。</w:t>
      </w:r>
    </w:p>
    <w:p w14:paraId="3DF4C055" w14:textId="77777777" w:rsidR="00BD5431" w:rsidRPr="00D30E95" w:rsidRDefault="00BD5431" w:rsidP="00BD5431">
      <w:pPr>
        <w:pStyle w:val="a3"/>
        <w:shd w:val="clear" w:color="auto" w:fill="FFFFFF"/>
        <w:spacing w:before="0" w:beforeAutospacing="0" w:after="0" w:afterAutospacing="0" w:line="394" w:lineRule="atLeast"/>
        <w:rPr>
          <w:rFonts w:ascii="楷体" w:eastAsia="楷体" w:hAnsi="楷体" w:cstheme="minorBidi"/>
          <w:kern w:val="2"/>
        </w:rPr>
      </w:pPr>
      <w:r w:rsidRPr="00D30E95">
        <w:rPr>
          <w:rFonts w:ascii="楷体" w:eastAsia="楷体" w:hAnsi="楷体" w:cstheme="minorBidi" w:hint="eastAsia"/>
          <w:kern w:val="2"/>
        </w:rPr>
        <w:t>由以上分析可以得知：</w:t>
      </w:r>
    </w:p>
    <w:p w14:paraId="5F427947" w14:textId="02AD3551" w:rsidR="00BD5431" w:rsidRPr="00D30E95" w:rsidRDefault="00BD5431" w:rsidP="00BD5431">
      <w:pPr>
        <w:pStyle w:val="a3"/>
        <w:shd w:val="clear" w:color="auto" w:fill="FFFFFF"/>
        <w:spacing w:before="0" w:beforeAutospacing="0" w:after="0" w:afterAutospacing="0" w:line="394" w:lineRule="atLeast"/>
        <w:rPr>
          <w:rFonts w:ascii="楷体" w:eastAsia="楷体" w:hAnsi="楷体" w:cstheme="minorBidi"/>
          <w:kern w:val="2"/>
        </w:rPr>
      </w:pPr>
      <w:r w:rsidRPr="00D30E95">
        <w:rPr>
          <w:rFonts w:ascii="楷体" w:eastAsia="楷体" w:hAnsi="楷体" w:cstheme="minorBidi" w:hint="eastAsia"/>
          <w:kern w:val="2"/>
        </w:rPr>
        <w:t>PN结通过正向电压时可以导电，常称为导通；而加反向电压时不导电，常称为截止。这说明：</w:t>
      </w:r>
      <w:r w:rsidRPr="00D30E95">
        <w:rPr>
          <w:rFonts w:ascii="楷体" w:eastAsia="楷体" w:hAnsi="楷体" w:cstheme="minorBidi" w:hint="eastAsia"/>
          <w:b/>
          <w:bCs/>
          <w:kern w:val="2"/>
        </w:rPr>
        <w:t>PN结具有单向导电性</w:t>
      </w:r>
    </w:p>
    <w:p w14:paraId="2433DCB0" w14:textId="369052C4" w:rsidR="00D30E95" w:rsidRPr="00D30E95" w:rsidRDefault="00D30E95" w:rsidP="00BD5431">
      <w:pPr>
        <w:pStyle w:val="a3"/>
        <w:shd w:val="clear" w:color="auto" w:fill="FFFFFF"/>
        <w:spacing w:before="0" w:beforeAutospacing="0" w:after="0" w:afterAutospacing="0" w:line="394" w:lineRule="atLeast"/>
        <w:rPr>
          <w:rFonts w:ascii="楷体" w:eastAsia="楷体" w:hAnsi="楷体" w:cstheme="minorBidi"/>
          <w:kern w:val="2"/>
        </w:rPr>
      </w:pPr>
      <w:r w:rsidRPr="00D30E95">
        <w:rPr>
          <w:rFonts w:ascii="楷体" w:eastAsia="楷体" w:hAnsi="楷体" w:cstheme="minorBidi"/>
          <w:noProof/>
          <w:kern w:val="2"/>
        </w:rPr>
        <w:lastRenderedPageBreak/>
        <w:drawing>
          <wp:inline distT="0" distB="0" distL="0" distR="0" wp14:anchorId="713770EF" wp14:editId="76F465C0">
            <wp:extent cx="1981200" cy="1257300"/>
            <wp:effectExtent l="0" t="0" r="0" b="0"/>
            <wp:docPr id="1322185210" name="图片 7" descr="PN结上加正向电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N结上加正向电压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0E95">
        <w:rPr>
          <w:rFonts w:ascii="楷体" w:eastAsia="楷体" w:hAnsi="楷体" w:cstheme="minorBidi"/>
          <w:kern w:val="2"/>
        </w:rPr>
        <w:t xml:space="preserve"> </w:t>
      </w:r>
      <w:r w:rsidRPr="00D30E95">
        <w:rPr>
          <w:rFonts w:ascii="楷体" w:eastAsia="楷体" w:hAnsi="楷体" w:cstheme="minorBidi"/>
          <w:noProof/>
          <w:kern w:val="2"/>
        </w:rPr>
        <w:drawing>
          <wp:inline distT="0" distB="0" distL="0" distR="0" wp14:anchorId="3B810F08" wp14:editId="612A807E">
            <wp:extent cx="1981200" cy="1295400"/>
            <wp:effectExtent l="0" t="0" r="0" b="0"/>
            <wp:docPr id="1490312165" name="图片 6" descr="加反向电压时PN结变宽，反向电流很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加反向电压时PN结变宽，反向电流很小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EF2B6" w14:textId="77777777" w:rsidR="00D30E95" w:rsidRDefault="00D30E95" w:rsidP="00BD5431">
      <w:pPr>
        <w:pStyle w:val="a3"/>
        <w:shd w:val="clear" w:color="auto" w:fill="FFFFFF"/>
        <w:spacing w:before="0" w:beforeAutospacing="0" w:after="0" w:afterAutospacing="0" w:line="394" w:lineRule="atLeast"/>
        <w:rPr>
          <w:rFonts w:ascii="微软雅黑" w:eastAsia="微软雅黑" w:hAnsi="微软雅黑"/>
          <w:color w:val="333333"/>
          <w:spacing w:val="15"/>
          <w:sz w:val="23"/>
          <w:szCs w:val="23"/>
        </w:rPr>
      </w:pPr>
    </w:p>
    <w:p w14:paraId="6B6461D9" w14:textId="77777777" w:rsidR="00D30E95" w:rsidRDefault="00D30E95" w:rsidP="00BD5431">
      <w:pPr>
        <w:pStyle w:val="a3"/>
        <w:shd w:val="clear" w:color="auto" w:fill="FFFFFF"/>
        <w:spacing w:before="0" w:beforeAutospacing="0" w:after="0" w:afterAutospacing="0" w:line="394" w:lineRule="atLeast"/>
        <w:rPr>
          <w:rFonts w:ascii="微软雅黑" w:eastAsia="微软雅黑" w:hAnsi="微软雅黑"/>
          <w:color w:val="333333"/>
          <w:spacing w:val="15"/>
          <w:sz w:val="23"/>
          <w:szCs w:val="23"/>
        </w:rPr>
      </w:pPr>
    </w:p>
    <w:p w14:paraId="074CF5D5" w14:textId="4182405F" w:rsidR="00D30E95" w:rsidRDefault="00D30E95" w:rsidP="00BD5431">
      <w:pPr>
        <w:pStyle w:val="a3"/>
        <w:shd w:val="clear" w:color="auto" w:fill="FFFFFF"/>
        <w:spacing w:before="0" w:beforeAutospacing="0" w:after="0" w:afterAutospacing="0" w:line="394" w:lineRule="atLeast"/>
        <w:rPr>
          <w:rStyle w:val="a5"/>
        </w:rPr>
      </w:pPr>
      <w:r>
        <w:rPr>
          <w:rFonts w:hint="eastAsia"/>
        </w:rPr>
        <w:t>参考资料：</w:t>
      </w:r>
      <w:hyperlink r:id="rId11" w:history="1">
        <w:r>
          <w:rPr>
            <w:rStyle w:val="a5"/>
          </w:rPr>
          <w:t>PN结的形成及PN结工作原理（单向导电）讲解_电工学网 (dgxue.com)</w:t>
        </w:r>
      </w:hyperlink>
    </w:p>
    <w:p w14:paraId="01495D8B" w14:textId="5D660FD7" w:rsidR="00284E4E" w:rsidRPr="00284E4E" w:rsidRDefault="00284E4E" w:rsidP="00BD5431">
      <w:pPr>
        <w:pStyle w:val="a3"/>
        <w:shd w:val="clear" w:color="auto" w:fill="FFFFFF"/>
        <w:spacing w:before="0" w:beforeAutospacing="0" w:after="0" w:afterAutospacing="0" w:line="394" w:lineRule="atLeast"/>
        <w:rPr>
          <w:rFonts w:ascii="微软雅黑" w:eastAsia="微软雅黑" w:hAnsi="微软雅黑"/>
          <w:b/>
          <w:bCs/>
          <w:color w:val="333333"/>
          <w:spacing w:val="15"/>
          <w:sz w:val="23"/>
          <w:szCs w:val="23"/>
        </w:rPr>
      </w:pPr>
      <w:hyperlink r:id="rId12" w:history="1">
        <w:r>
          <w:rPr>
            <w:rStyle w:val="a5"/>
          </w:rPr>
          <w:t>第5章-常用电子元器件-5.1PN结的形成 - 知乎 (zhihu.com)</w:t>
        </w:r>
      </w:hyperlink>
    </w:p>
    <w:sectPr w:rsidR="00284E4E" w:rsidRPr="00284E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74FF23" w14:textId="77777777" w:rsidR="001601DA" w:rsidRDefault="001601DA" w:rsidP="00284E4E">
      <w:r>
        <w:separator/>
      </w:r>
    </w:p>
  </w:endnote>
  <w:endnote w:type="continuationSeparator" w:id="0">
    <w:p w14:paraId="7D7B32BB" w14:textId="77777777" w:rsidR="001601DA" w:rsidRDefault="001601DA" w:rsidP="00284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4DF358" w14:textId="77777777" w:rsidR="001601DA" w:rsidRDefault="001601DA" w:rsidP="00284E4E">
      <w:r>
        <w:separator/>
      </w:r>
    </w:p>
  </w:footnote>
  <w:footnote w:type="continuationSeparator" w:id="0">
    <w:p w14:paraId="5CC0A9D8" w14:textId="77777777" w:rsidR="001601DA" w:rsidRDefault="001601DA" w:rsidP="00284E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21C"/>
    <w:rsid w:val="0002095F"/>
    <w:rsid w:val="001601DA"/>
    <w:rsid w:val="00284E4E"/>
    <w:rsid w:val="006570AD"/>
    <w:rsid w:val="0080421C"/>
    <w:rsid w:val="00BD5431"/>
    <w:rsid w:val="00D30E95"/>
    <w:rsid w:val="00F23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E0DE09"/>
  <w15:chartTrackingRefBased/>
  <w15:docId w15:val="{AACCBF6D-7620-4CB3-AF3F-329F5893E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2378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BD543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BD5431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unhideWhenUsed/>
    <w:rsid w:val="00BD543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BD5431"/>
    <w:rPr>
      <w:b/>
      <w:bCs/>
    </w:rPr>
  </w:style>
  <w:style w:type="character" w:styleId="a5">
    <w:name w:val="Hyperlink"/>
    <w:basedOn w:val="a0"/>
    <w:uiPriority w:val="99"/>
    <w:semiHidden/>
    <w:unhideWhenUsed/>
    <w:rsid w:val="00D30E95"/>
    <w:rPr>
      <w:color w:val="0000FF"/>
      <w:u w:val="single"/>
    </w:rPr>
  </w:style>
  <w:style w:type="character" w:customStyle="1" w:styleId="mjxassistivemathml">
    <w:name w:val="mjx_assistive_mathml"/>
    <w:basedOn w:val="a0"/>
    <w:rsid w:val="00D30E95"/>
  </w:style>
  <w:style w:type="character" w:customStyle="1" w:styleId="10">
    <w:name w:val="标题 1 字符"/>
    <w:basedOn w:val="a0"/>
    <w:link w:val="1"/>
    <w:uiPriority w:val="9"/>
    <w:rsid w:val="00F2378A"/>
    <w:rPr>
      <w:b/>
      <w:bCs/>
      <w:kern w:val="44"/>
      <w:sz w:val="44"/>
      <w:szCs w:val="44"/>
    </w:rPr>
  </w:style>
  <w:style w:type="paragraph" w:styleId="a6">
    <w:name w:val="header"/>
    <w:basedOn w:val="a"/>
    <w:link w:val="a7"/>
    <w:uiPriority w:val="99"/>
    <w:unhideWhenUsed/>
    <w:rsid w:val="00284E4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84E4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84E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84E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19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7003">
          <w:blockQuote w:val="1"/>
          <w:marLeft w:val="300"/>
          <w:marRight w:val="300"/>
          <w:marTop w:val="360"/>
          <w:marBottom w:val="360"/>
          <w:divBdr>
            <w:top w:val="none" w:sz="0" w:space="0" w:color="auto"/>
            <w:left w:val="single" w:sz="48" w:space="8" w:color="515151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yperlink" Target="https://zhuanlan.zhihu.com/p/35212992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s://www.dgxue.com/chuji/dzjc/pnj/948.html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4</cp:revision>
  <dcterms:created xsi:type="dcterms:W3CDTF">2024-04-09T15:48:00Z</dcterms:created>
  <dcterms:modified xsi:type="dcterms:W3CDTF">2024-04-09T16:11:00Z</dcterms:modified>
</cp:coreProperties>
</file>