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DBC3AC" w14:textId="77777777" w:rsidR="00185E6D" w:rsidRDefault="00000000">
      <w:pPr>
        <w:ind w:firstLine="1040"/>
        <w:jc w:val="center"/>
        <w:rPr>
          <w:rFonts w:eastAsia="楷体_GB2312" w:cs="Times New Roman"/>
          <w:b/>
          <w:color w:val="000000"/>
          <w:szCs w:val="24"/>
        </w:rPr>
      </w:pP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B97A39" wp14:editId="439296C7">
                <wp:simplePos x="0" y="0"/>
                <wp:positionH relativeFrom="column">
                  <wp:posOffset>4342765</wp:posOffset>
                </wp:positionH>
                <wp:positionV relativeFrom="paragraph">
                  <wp:posOffset>-462915</wp:posOffset>
                </wp:positionV>
                <wp:extent cx="1513205" cy="595630"/>
                <wp:effectExtent l="4445" t="4445" r="6350" b="952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205" cy="595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A2B4C4" w14:textId="31A69F6E" w:rsidR="00185E6D" w:rsidRDefault="00000000">
                            <w:pPr>
                              <w:ind w:firstLineChars="0" w:firstLine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sz w:val="44"/>
                                <w:szCs w:val="44"/>
                              </w:rPr>
                              <w:t>序号：</w:t>
                            </w:r>
                            <w:r w:rsidR="00F50981">
                              <w:rPr>
                                <w:rFonts w:hint="eastAsia"/>
                                <w:sz w:val="44"/>
                                <w:szCs w:val="44"/>
                              </w:rPr>
                              <w:t>106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B97A39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41.95pt;margin-top:-36.45pt;width:119.15pt;height:46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" fillcolor="white [3201]" strokeweight=".5pt">
                <v:textbox>
                  <w:txbxContent>
                    <w:p w14:paraId="1DA2B4C4" w14:textId="31A69F6E" w:rsidR="00185E6D" w:rsidRDefault="00000000">
                      <w:pPr>
                        <w:ind w:firstLineChars="0" w:firstLine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sz w:val="44"/>
                          <w:szCs w:val="44"/>
                        </w:rPr>
                        <w:t>序号：</w:t>
                      </w:r>
                      <w:r w:rsidR="00F50981">
                        <w:rPr>
                          <w:rFonts w:hint="eastAsia"/>
                          <w:sz w:val="44"/>
                          <w:szCs w:val="44"/>
                        </w:rPr>
                        <w:t>106</w:t>
                      </w:r>
                    </w:p>
                  </w:txbxContent>
                </v:textbox>
              </v:shape>
            </w:pict>
          </mc:Fallback>
        </mc:AlternateContent>
      </w:r>
    </w:p>
    <w:p w14:paraId="5EEE7200" w14:textId="77777777" w:rsidR="00185E6D" w:rsidRDefault="00185E6D">
      <w:pPr>
        <w:ind w:firstLineChars="0" w:firstLine="0"/>
        <w:rPr>
          <w:rFonts w:eastAsia="楷体_GB2312" w:cs="Times New Roman"/>
          <w:b/>
          <w:color w:val="000000"/>
          <w:szCs w:val="24"/>
        </w:rPr>
      </w:pPr>
    </w:p>
    <w:p w14:paraId="7C986601" w14:textId="77777777" w:rsidR="00185E6D" w:rsidRDefault="00000000">
      <w:pPr>
        <w:ind w:firstLineChars="0" w:firstLine="0"/>
        <w:jc w:val="center"/>
        <w:rPr>
          <w:rFonts w:eastAsia="黑体" w:cs="Times New Roman"/>
          <w:b/>
          <w:sz w:val="52"/>
          <w:szCs w:val="52"/>
        </w:rPr>
      </w:pPr>
      <w:r>
        <w:rPr>
          <w:rFonts w:cs="Times New Roman"/>
          <w:noProof/>
          <w:szCs w:val="24"/>
        </w:rPr>
        <w:drawing>
          <wp:inline distT="0" distB="0" distL="0" distR="0" wp14:anchorId="69AF215E" wp14:editId="7E9FF227">
            <wp:extent cx="920115" cy="887095"/>
            <wp:effectExtent l="0" t="0" r="9525" b="12065"/>
            <wp:docPr id="23" name="图片 23" descr="形状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形状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4510" cy="93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Cs w:val="24"/>
        </w:rPr>
        <w:drawing>
          <wp:inline distT="0" distB="0" distL="0" distR="0" wp14:anchorId="5919CEA8" wp14:editId="4E19F30C">
            <wp:extent cx="3569970" cy="892175"/>
            <wp:effectExtent l="0" t="0" r="11430" b="6985"/>
            <wp:docPr id="17" name="图片 17" descr="徽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徽标&#10;&#10;描述已自动生成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4519" cy="92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25CD" w14:textId="77777777" w:rsidR="00185E6D" w:rsidRDefault="00185E6D">
      <w:pPr>
        <w:ind w:firstLineChars="0" w:firstLine="0"/>
        <w:jc w:val="center"/>
        <w:rPr>
          <w:rFonts w:eastAsia="黑体" w:cs="Times New Roman"/>
          <w:b/>
          <w:sz w:val="52"/>
          <w:szCs w:val="52"/>
        </w:rPr>
      </w:pPr>
    </w:p>
    <w:p w14:paraId="514D29F9" w14:textId="77777777" w:rsidR="00185E6D" w:rsidRDefault="00185E6D">
      <w:pPr>
        <w:ind w:firstLineChars="0" w:firstLine="0"/>
        <w:jc w:val="center"/>
        <w:rPr>
          <w:rFonts w:eastAsia="黑体" w:cs="Times New Roman"/>
          <w:b/>
          <w:sz w:val="52"/>
          <w:szCs w:val="52"/>
        </w:rPr>
      </w:pPr>
    </w:p>
    <w:p w14:paraId="18502314" w14:textId="77777777" w:rsidR="00185E6D" w:rsidRDefault="00000000">
      <w:pPr>
        <w:ind w:firstLineChars="38" w:firstLine="198"/>
        <w:jc w:val="center"/>
        <w:rPr>
          <w:rFonts w:ascii="黑体" w:eastAsia="黑体" w:hAnsi="黑体" w:cs="黑体"/>
          <w:bCs/>
          <w:sz w:val="52"/>
          <w:szCs w:val="52"/>
        </w:rPr>
      </w:pPr>
      <w:r>
        <w:rPr>
          <w:rFonts w:ascii="黑体" w:eastAsia="黑体" w:hAnsi="黑体" w:cs="黑体" w:hint="eastAsia"/>
          <w:b/>
          <w:sz w:val="52"/>
          <w:szCs w:val="52"/>
        </w:rPr>
        <w:t>《大国三航》课程作业</w:t>
      </w:r>
    </w:p>
    <w:p w14:paraId="555E8623" w14:textId="77777777" w:rsidR="00185E6D" w:rsidRDefault="00185E6D"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 w14:paraId="264CDEAF" w14:textId="77777777" w:rsidR="00185E6D" w:rsidRDefault="00185E6D"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 w14:paraId="6E079D9D" w14:textId="77777777" w:rsidR="00185E6D" w:rsidRDefault="00185E6D"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 w14:paraId="35367929" w14:textId="77777777" w:rsidR="00185E6D" w:rsidRDefault="00185E6D"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 w14:paraId="05D2EDBE" w14:textId="77777777" w:rsidR="00185E6D" w:rsidRDefault="00185E6D"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 w14:paraId="07F74F52" w14:textId="77777777" w:rsidR="00185E6D" w:rsidRDefault="00185E6D"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 w14:paraId="35AAA03B" w14:textId="77777777" w:rsidR="00185E6D" w:rsidRDefault="00185E6D"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 w14:paraId="6DD1CE0C" w14:textId="552E35F8" w:rsidR="00185E6D" w:rsidRDefault="00000000">
      <w:pPr>
        <w:spacing w:line="640" w:lineRule="exact"/>
        <w:ind w:firstLineChars="500" w:firstLine="1400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题  目:</w:t>
      </w:r>
      <w:r w:rsidR="00F50981">
        <w:rPr>
          <w:rFonts w:ascii="黑体" w:eastAsia="黑体" w:hAnsi="黑体" w:cs="黑体" w:hint="eastAsia"/>
          <w:sz w:val="28"/>
          <w:szCs w:val="28"/>
          <w:u w:val="single"/>
        </w:rPr>
        <w:t xml:space="preserve">     人机物融合群智计算     </w:t>
      </w:r>
    </w:p>
    <w:p w14:paraId="24DAA1AA" w14:textId="5CD8A762" w:rsidR="00185E6D" w:rsidRDefault="00000000">
      <w:pPr>
        <w:spacing w:line="640" w:lineRule="exact"/>
        <w:ind w:firstLineChars="500" w:firstLine="1400"/>
        <w:rPr>
          <w:rFonts w:ascii="黑体" w:eastAsia="黑体" w:hAnsi="黑体" w:cs="黑体"/>
          <w:sz w:val="28"/>
          <w:szCs w:val="28"/>
          <w:u w:val="single"/>
        </w:rPr>
      </w:pPr>
      <w:r>
        <w:rPr>
          <w:rFonts w:ascii="黑体" w:eastAsia="黑体" w:hAnsi="黑体" w:cs="黑体" w:hint="eastAsia"/>
          <w:sz w:val="28"/>
          <w:szCs w:val="28"/>
        </w:rPr>
        <w:t>学  院: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</w:t>
      </w:r>
      <w:r w:rsidR="00F50981">
        <w:rPr>
          <w:rFonts w:ascii="黑体" w:eastAsia="黑体" w:hAnsi="黑体" w:cs="黑体" w:hint="eastAsia"/>
          <w:sz w:val="28"/>
          <w:szCs w:val="28"/>
          <w:u w:val="single"/>
        </w:rPr>
        <w:t xml:space="preserve">        计算机学院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      </w:t>
      </w:r>
    </w:p>
    <w:p w14:paraId="7278C19C" w14:textId="03858936" w:rsidR="00185E6D" w:rsidRDefault="00000000">
      <w:pPr>
        <w:spacing w:line="640" w:lineRule="exact"/>
        <w:ind w:firstLineChars="500" w:firstLine="1400"/>
        <w:rPr>
          <w:rFonts w:ascii="黑体" w:eastAsia="黑体" w:hAnsi="黑体" w:cs="黑体"/>
          <w:sz w:val="28"/>
          <w:szCs w:val="28"/>
          <w:u w:val="single"/>
        </w:rPr>
      </w:pPr>
      <w:r>
        <w:rPr>
          <w:rFonts w:ascii="黑体" w:eastAsia="黑体" w:hAnsi="黑体" w:cs="黑体" w:hint="eastAsia"/>
          <w:sz w:val="28"/>
          <w:szCs w:val="28"/>
        </w:rPr>
        <w:t>姓  名: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</w:t>
      </w:r>
      <w:r w:rsidR="00F50981">
        <w:rPr>
          <w:rFonts w:ascii="黑体" w:eastAsia="黑体" w:hAnsi="黑体" w:cs="黑体" w:hint="eastAsia"/>
          <w:sz w:val="28"/>
          <w:szCs w:val="28"/>
          <w:u w:val="single"/>
        </w:rPr>
        <w:t xml:space="preserve">         梁桐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          </w:t>
      </w:r>
    </w:p>
    <w:p w14:paraId="1DA8691F" w14:textId="6CCB0DFE" w:rsidR="00185E6D" w:rsidRDefault="00000000">
      <w:pPr>
        <w:spacing w:line="640" w:lineRule="exact"/>
        <w:ind w:firstLineChars="500" w:firstLine="1400"/>
        <w:rPr>
          <w:rFonts w:ascii="黑体" w:eastAsia="黑体" w:hAnsi="黑体" w:cs="黑体"/>
          <w:sz w:val="28"/>
          <w:szCs w:val="28"/>
          <w:u w:val="single"/>
        </w:rPr>
      </w:pPr>
      <w:r>
        <w:rPr>
          <w:rFonts w:ascii="黑体" w:eastAsia="黑体" w:hAnsi="黑体" w:cs="黑体" w:hint="eastAsia"/>
          <w:sz w:val="28"/>
          <w:szCs w:val="28"/>
        </w:rPr>
        <w:t>学  号: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</w:t>
      </w:r>
      <w:r w:rsidR="00F50981">
        <w:rPr>
          <w:rFonts w:ascii="黑体" w:eastAsia="黑体" w:hAnsi="黑体" w:cs="黑体" w:hint="eastAsia"/>
          <w:sz w:val="28"/>
          <w:szCs w:val="28"/>
          <w:u w:val="single"/>
        </w:rPr>
        <w:t xml:space="preserve">    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</w:t>
      </w:r>
      <w:r w:rsidR="00F50981">
        <w:rPr>
          <w:rFonts w:ascii="黑体" w:eastAsia="黑体" w:hAnsi="黑体" w:cs="黑体" w:hint="eastAsia"/>
          <w:sz w:val="28"/>
          <w:szCs w:val="28"/>
          <w:u w:val="single"/>
        </w:rPr>
        <w:t>2023370018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      </w:t>
      </w:r>
    </w:p>
    <w:p w14:paraId="7C02EDC6" w14:textId="77777777" w:rsidR="00185E6D" w:rsidRDefault="00185E6D">
      <w:pPr>
        <w:spacing w:line="480" w:lineRule="exact"/>
        <w:ind w:firstLine="560"/>
        <w:rPr>
          <w:rFonts w:ascii="黑体" w:eastAsia="黑体" w:hAnsi="黑体" w:cs="黑体"/>
          <w:sz w:val="28"/>
          <w:szCs w:val="28"/>
          <w:u w:val="single"/>
        </w:rPr>
      </w:pPr>
    </w:p>
    <w:p w14:paraId="18AD5816" w14:textId="77777777" w:rsidR="00F50981" w:rsidRDefault="00F50981"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 w14:paraId="1768BC98" w14:textId="77777777" w:rsidR="00185E6D" w:rsidRDefault="00185E6D"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 w14:paraId="2817C9D8" w14:textId="77777777" w:rsidR="00185E6D" w:rsidRDefault="00185E6D"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 w14:paraId="33A726E8" w14:textId="77777777" w:rsidR="00185E6D" w:rsidRDefault="00185E6D">
      <w:pPr>
        <w:ind w:firstLineChars="900" w:firstLine="2520"/>
        <w:rPr>
          <w:rFonts w:ascii="宋体" w:hAnsi="宋体" w:cs="宋体"/>
          <w:sz w:val="28"/>
          <w:szCs w:val="24"/>
        </w:rPr>
      </w:pPr>
    </w:p>
    <w:p w14:paraId="2E8C580A" w14:textId="132D2DCE" w:rsidR="00185E6D" w:rsidRDefault="00000000">
      <w:pPr>
        <w:ind w:firstLineChars="900" w:firstLine="2520"/>
        <w:rPr>
          <w:rFonts w:ascii="宋体" w:hAnsi="宋体" w:cs="宋体"/>
        </w:rPr>
        <w:sectPr w:rsidR="00185E6D" w:rsidSect="00511458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宋体" w:hAnsi="宋体" w:cs="宋体" w:hint="eastAsia"/>
          <w:sz w:val="28"/>
          <w:szCs w:val="24"/>
        </w:rPr>
        <w:t>202</w:t>
      </w:r>
      <w:r w:rsidR="00F50981">
        <w:rPr>
          <w:rFonts w:ascii="宋体" w:hAnsi="宋体" w:cs="宋体" w:hint="eastAsia"/>
          <w:sz w:val="28"/>
          <w:szCs w:val="24"/>
        </w:rPr>
        <w:t>4</w:t>
      </w:r>
      <w:r>
        <w:rPr>
          <w:rFonts w:ascii="宋体" w:hAnsi="宋体" w:cs="宋体" w:hint="eastAsia"/>
          <w:sz w:val="28"/>
          <w:szCs w:val="24"/>
        </w:rPr>
        <w:t>-202</w:t>
      </w:r>
      <w:r w:rsidR="00F50981">
        <w:rPr>
          <w:rFonts w:ascii="宋体" w:hAnsi="宋体" w:cs="宋体" w:hint="eastAsia"/>
          <w:sz w:val="28"/>
          <w:szCs w:val="24"/>
        </w:rPr>
        <w:t>5</w:t>
      </w:r>
      <w:r>
        <w:rPr>
          <w:rFonts w:ascii="宋体" w:hAnsi="宋体" w:cs="宋体" w:hint="eastAsia"/>
          <w:sz w:val="28"/>
          <w:szCs w:val="24"/>
        </w:rPr>
        <w:t>年春季学期</w:t>
      </w:r>
    </w:p>
    <w:p w14:paraId="3830C587" w14:textId="438B607E" w:rsidR="00F50981" w:rsidRPr="00F50981" w:rsidRDefault="00F50981" w:rsidP="00F50981">
      <w:pPr>
        <w:ind w:firstLineChars="0" w:firstLine="0"/>
        <w:jc w:val="center"/>
        <w:rPr>
          <w:rFonts w:hint="eastAsia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lastRenderedPageBreak/>
        <w:t>人机物融合群智计算</w:t>
      </w:r>
    </w:p>
    <w:p w14:paraId="46A5DF6F" w14:textId="2E03508B" w:rsidR="00984AEC" w:rsidRDefault="00000000" w:rsidP="00AF0E32">
      <w:pPr>
        <w:ind w:firstLineChars="100" w:firstLine="281"/>
        <w:rPr>
          <w:rFonts w:ascii="宋体" w:hAnsi="宋体" w:cs="宋体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创新成果简介</w:t>
      </w:r>
    </w:p>
    <w:p w14:paraId="07523A02" w14:textId="01933E30" w:rsidR="004E0751" w:rsidRPr="00AF0E32" w:rsidRDefault="004E0751" w:rsidP="00AF0E32">
      <w:pPr>
        <w:ind w:firstLineChars="300" w:firstLine="720"/>
        <w:rPr>
          <w:rFonts w:ascii="宋体" w:hAnsi="宋体" w:cs="宋体"/>
          <w:szCs w:val="24"/>
        </w:rPr>
      </w:pPr>
      <w:r w:rsidRPr="00AF0E32">
        <w:rPr>
          <w:rFonts w:ascii="宋体" w:hAnsi="宋体" w:cs="宋体" w:hint="eastAsia"/>
          <w:szCs w:val="24"/>
        </w:rPr>
        <w:t>在微软学术（Microsoft Academic）的群智感知（crowd sensing）领域科研机构排名中，西北工业大学位列全球第一。团队还发布了可定制的群智感知系统平台</w:t>
      </w:r>
      <w:proofErr w:type="spellStart"/>
      <w:r w:rsidRPr="00AF0E32">
        <w:rPr>
          <w:rFonts w:ascii="宋体" w:hAnsi="宋体" w:cs="宋体" w:hint="eastAsia"/>
          <w:szCs w:val="24"/>
        </w:rPr>
        <w:t>CrowdOS</w:t>
      </w:r>
      <w:proofErr w:type="spellEnd"/>
      <w:r w:rsidRPr="00AF0E32">
        <w:rPr>
          <w:rFonts w:ascii="宋体" w:hAnsi="宋体" w:cs="宋体" w:hint="eastAsia"/>
          <w:szCs w:val="24"/>
        </w:rPr>
        <w:t>，为群智感知的系统平台以及领域应用提供了解决方案。</w:t>
      </w:r>
      <w:proofErr w:type="spellStart"/>
      <w:r w:rsidRPr="00AF0E32">
        <w:rPr>
          <w:rFonts w:ascii="宋体" w:hAnsi="宋体" w:cs="宋体" w:hint="eastAsia"/>
          <w:szCs w:val="24"/>
        </w:rPr>
        <w:t>CrowdOS</w:t>
      </w:r>
      <w:proofErr w:type="spellEnd"/>
      <w:r w:rsidRPr="00AF0E32">
        <w:rPr>
          <w:rFonts w:ascii="宋体" w:hAnsi="宋体" w:cs="宋体" w:hint="eastAsia"/>
          <w:szCs w:val="24"/>
        </w:rPr>
        <w:t>系统自2019年9月开源以来，已获得了包括美国、英国、德国、日本等20余个国家科研人员2万余次下载和访问。</w:t>
      </w:r>
    </w:p>
    <w:p w14:paraId="178562AF" w14:textId="4565730A" w:rsidR="004E0751" w:rsidRPr="00AF0E32" w:rsidRDefault="004E0751" w:rsidP="00AF0E32">
      <w:pPr>
        <w:ind w:firstLineChars="300" w:firstLine="720"/>
        <w:rPr>
          <w:rFonts w:ascii="宋体" w:hAnsi="宋体" w:cs="宋体"/>
          <w:szCs w:val="24"/>
        </w:rPr>
      </w:pPr>
      <w:r w:rsidRPr="00AF0E32">
        <w:rPr>
          <w:rFonts w:ascii="宋体" w:hAnsi="宋体" w:cs="宋体" w:hint="eastAsia"/>
          <w:szCs w:val="24"/>
        </w:rPr>
        <w:t>群智感知（Mobile Crowd Sensing）是以大量普通用户及其携带的智能设备作为感知源，利用大众的广泛分布性、灵活移动性和机会连接性完成大规模感知任务。有线上线下多种参与模式，隐式群体智能：个体profile、群体结构、群物交互等。</w:t>
      </w:r>
    </w:p>
    <w:p w14:paraId="3B33B97C" w14:textId="77777777" w:rsidR="004E0751" w:rsidRPr="00AF0E32" w:rsidRDefault="004E0751" w:rsidP="00AF0E32">
      <w:pPr>
        <w:ind w:firstLineChars="300" w:firstLine="720"/>
        <w:rPr>
          <w:rFonts w:ascii="宋体" w:hAnsi="宋体" w:cs="宋体"/>
          <w:szCs w:val="24"/>
        </w:rPr>
      </w:pPr>
      <w:r w:rsidRPr="00AF0E32">
        <w:rPr>
          <w:rFonts w:ascii="宋体" w:hAnsi="宋体" w:cs="宋体" w:hint="eastAsia"/>
          <w:szCs w:val="24"/>
        </w:rPr>
        <w:t>群智感知计算以“人+移动设备”为感知源，与传统感知网络相比有很多新的特征与挑战。其显著特征以及对应的科学问题有3方面：一是参与者行为动态复杂性，导致群体感知能力的准确评估问题；二是感知能力的差异互补性，导致群体感知资源的优化组合问题；三是感知数据的低质冗余性，导致群体感知数据的萃取汇聚问题。</w:t>
      </w:r>
    </w:p>
    <w:p w14:paraId="33D65C9B" w14:textId="063965C9" w:rsidR="00F50981" w:rsidRDefault="00F50981" w:rsidP="00F50981">
      <w:pPr>
        <w:ind w:firstLineChars="300" w:firstLine="720"/>
        <w:rPr>
          <w:rFonts w:ascii="宋体" w:hAnsi="宋体" w:cs="宋体"/>
          <w:szCs w:val="24"/>
        </w:rPr>
      </w:pPr>
      <w:r w:rsidRPr="00F50981">
        <w:rPr>
          <w:rFonts w:ascii="宋体" w:hAnsi="宋体" w:cs="宋体" w:hint="eastAsia"/>
          <w:szCs w:val="24"/>
        </w:rPr>
        <w:t>代表性成果1：构建群智感知计算“三维概念空间”模型，融合多模态感知数据实现对包括移动、写作、偏好等多侧面感知能力评估；揭示参与者-任务分布与感知能力优化组合间影响规律，提出基于最小费用最大流模型的多任务参与者选择方法</w:t>
      </w:r>
      <w:r>
        <w:rPr>
          <w:rFonts w:ascii="宋体" w:hAnsi="宋体" w:cs="宋体" w:hint="eastAsia"/>
          <w:szCs w:val="24"/>
        </w:rPr>
        <w:t>。</w:t>
      </w:r>
    </w:p>
    <w:p w14:paraId="493E595C" w14:textId="77777777" w:rsidR="00F50981" w:rsidRDefault="00F50981" w:rsidP="00F50981">
      <w:pPr>
        <w:ind w:firstLineChars="300" w:firstLine="720"/>
        <w:rPr>
          <w:rFonts w:ascii="宋体" w:hAnsi="宋体" w:cs="宋体"/>
          <w:szCs w:val="24"/>
        </w:rPr>
      </w:pPr>
      <w:r w:rsidRPr="00F50981">
        <w:rPr>
          <w:rFonts w:ascii="宋体" w:hAnsi="宋体" w:cs="宋体" w:hint="eastAsia"/>
          <w:szCs w:val="24"/>
        </w:rPr>
        <w:t>代表性成果2：率先开展时空移动任务的感知资源优选研究，提出个体移动情境-群体时空规律相融合的时空覆盖预估和机会式群组优选方法；构建多侧面覆盖模型并提出两种冗余判定模式，提出分层金字塔树算法，根据任务语义约束实现边-端融合的在线数据萃取。</w:t>
      </w:r>
    </w:p>
    <w:p w14:paraId="70CDEAA3" w14:textId="793A3634" w:rsidR="00185E6D" w:rsidRPr="00F50981" w:rsidRDefault="00000000" w:rsidP="00F50981">
      <w:pPr>
        <w:ind w:firstLineChars="100" w:firstLine="281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b/>
          <w:bCs/>
          <w:sz w:val="28"/>
          <w:szCs w:val="28"/>
        </w:rPr>
        <w:t>创新思路</w:t>
      </w:r>
    </w:p>
    <w:p w14:paraId="79CAD84A" w14:textId="77777777" w:rsidR="00D31DA6" w:rsidRPr="00AF0E32" w:rsidRDefault="00D31DA6" w:rsidP="00AF0E32">
      <w:pPr>
        <w:ind w:firstLineChars="300" w:firstLine="720"/>
        <w:rPr>
          <w:rFonts w:ascii="宋体" w:hAnsi="宋体" w:cs="宋体"/>
          <w:szCs w:val="24"/>
        </w:rPr>
      </w:pPr>
      <w:r w:rsidRPr="00AF0E32">
        <w:rPr>
          <w:rFonts w:ascii="宋体" w:hAnsi="宋体" w:cs="宋体" w:hint="eastAsia"/>
          <w:szCs w:val="24"/>
        </w:rPr>
        <w:t>感知模式演进方式，已由传统感知模式向群智感知模式演进。传统感知模式一般由固定感知节点构成，针对特定区域提前布置专业感知节点，比如摄像头、PM2.5传感器等，其优点是感知非常精确，不足之处是覆盖受限、灵活性低、高</w:t>
      </w:r>
      <w:r w:rsidRPr="00AF0E32">
        <w:rPr>
          <w:rFonts w:ascii="宋体" w:hAnsi="宋体" w:cs="宋体" w:hint="eastAsia"/>
          <w:szCs w:val="24"/>
        </w:rPr>
        <w:lastRenderedPageBreak/>
        <w:t>成本。针对这些不足，群智感知模式应运而生。群智感知模式包含移动设备：广泛自然分布的智能设备（手机、可穿戴、车载等）与群体参与：普通大众有意识/无意识参与，比如拍照、录视频、录音及移动等；其优势是泛在分布、灵活机动、低成本。群智感知模式可有效解决大规模动态感知的泛在时空覆盖难题。</w:t>
      </w:r>
    </w:p>
    <w:p w14:paraId="30A8EC58" w14:textId="0599D69C" w:rsidR="00185E6D" w:rsidRDefault="00000000">
      <w:pPr>
        <w:ind w:firstLineChars="100" w:firstLine="281"/>
        <w:rPr>
          <w:rFonts w:ascii="宋体" w:hAnsi="宋体" w:cs="宋体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过程困难</w:t>
      </w:r>
    </w:p>
    <w:p w14:paraId="5B7FBE8A" w14:textId="1EE896B9" w:rsidR="00185E6D" w:rsidRPr="00AF0E32" w:rsidRDefault="00984AEC" w:rsidP="00AF0E32">
      <w:pPr>
        <w:ind w:firstLineChars="300" w:firstLine="720"/>
        <w:rPr>
          <w:rFonts w:ascii="宋体" w:hAnsi="宋体" w:cs="宋体"/>
          <w:szCs w:val="24"/>
        </w:rPr>
      </w:pPr>
      <w:r w:rsidRPr="00AF0E32">
        <w:rPr>
          <w:rFonts w:ascii="宋体" w:hAnsi="宋体" w:cs="宋体" w:hint="eastAsia"/>
          <w:szCs w:val="24"/>
        </w:rPr>
        <w:t>存在四个潜在的科学挑战：人机物群智协同增强机理；人机物群体协作高效感知；自学习增强与自适应演化，包括深度模型压缩、模仿学习、终身学习、迁移学习、元学习等；群体分布式增强学习模型，包括边缘智能、多智能体深度强化学习、联邦学习、同伴学习等。</w:t>
      </w:r>
    </w:p>
    <w:p w14:paraId="61A449DD" w14:textId="78E30B40" w:rsidR="00984AEC" w:rsidRPr="00AF0E32" w:rsidRDefault="00984AEC" w:rsidP="00AF0E32">
      <w:pPr>
        <w:ind w:firstLineChars="300" w:firstLine="720"/>
        <w:rPr>
          <w:rFonts w:ascii="宋体" w:hAnsi="宋体" w:cs="宋体"/>
          <w:szCs w:val="24"/>
        </w:rPr>
      </w:pPr>
      <w:r w:rsidRPr="00AF0E32">
        <w:rPr>
          <w:rFonts w:ascii="宋体" w:hAnsi="宋体" w:cs="宋体" w:hint="eastAsia"/>
          <w:szCs w:val="24"/>
        </w:rPr>
        <w:t>生物群智启发的人机物群智协同增强：发掘生物集群的形成演化机理、集群运动机制、自组织自修复方式、群体认知决策模式等与人机物群智能体协作间的关联和映射关系。生物集群仿生学驱动的群智能体协作增强发展为生物集群运动→人工集群群智涌现（同步/稳态）</w:t>
      </w:r>
      <w:r w:rsidR="00DD599B">
        <w:rPr>
          <w:rFonts w:ascii="宋体" w:hAnsi="宋体" w:cs="宋体" w:hint="eastAsia"/>
          <w:szCs w:val="24"/>
        </w:rPr>
        <w:t>.</w:t>
      </w:r>
    </w:p>
    <w:p w14:paraId="4EBD946A" w14:textId="77777777" w:rsidR="00185E6D" w:rsidRDefault="00000000">
      <w:pPr>
        <w:ind w:firstLineChars="100" w:firstLine="281"/>
        <w:rPr>
          <w:rFonts w:ascii="宋体" w:hAnsi="宋体" w:cs="宋体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启发问题</w:t>
      </w:r>
    </w:p>
    <w:p w14:paraId="5466DC1C" w14:textId="40A1D3E4" w:rsidR="00984AEC" w:rsidRPr="00AF0E32" w:rsidRDefault="00DD599B" w:rsidP="00AF0E32">
      <w:pPr>
        <w:ind w:firstLineChars="300" w:firstLine="72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人</w:t>
      </w:r>
      <w:r w:rsidR="00984AEC" w:rsidRPr="00AF0E32">
        <w:rPr>
          <w:rFonts w:ascii="宋体" w:hAnsi="宋体" w:cs="宋体" w:hint="eastAsia"/>
          <w:szCs w:val="24"/>
        </w:rPr>
        <w:t>类正在进入“人机物”三元融合的万物智能互联时代，未来将构建人机物异构群智能体协作增强的智能感知计算空间；移动群智能感知开辟了一种新的“以人为中心”的大规模感知模式，利用用户的移动性、协作性、互补性，通过多种用户参与方式实现对感知对象的多角度刻画；从以“人”为中心群智感知计算拓展到“人-机-物”融合群智计算是未来发展趋势，在智慧城市、智能制造、智能家居、军事国防等重要领域具广泛应用前景。</w:t>
      </w:r>
    </w:p>
    <w:p w14:paraId="42A97AE7" w14:textId="443863DA" w:rsidR="00185E6D" w:rsidRPr="00AF0E32" w:rsidRDefault="00000000" w:rsidP="00AF0E32">
      <w:pPr>
        <w:ind w:firstLineChars="100" w:firstLine="281"/>
        <w:rPr>
          <w:rFonts w:ascii="宋体" w:hAnsi="宋体" w:cs="宋体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我心目中的三航精神和总师文化</w:t>
      </w:r>
    </w:p>
    <w:p w14:paraId="613BFBEA" w14:textId="2E89B713" w:rsidR="00AC44A0" w:rsidRPr="00AF0E32" w:rsidRDefault="00AC44A0" w:rsidP="00AF0E32">
      <w:pPr>
        <w:ind w:firstLineChars="300" w:firstLine="720"/>
        <w:rPr>
          <w:rFonts w:ascii="宋体" w:hAnsi="宋体" w:cs="宋体"/>
          <w:szCs w:val="24"/>
        </w:rPr>
      </w:pPr>
      <w:r w:rsidRPr="00AF0E32">
        <w:rPr>
          <w:rFonts w:ascii="宋体" w:hAnsi="宋体" w:cs="宋体" w:hint="eastAsia"/>
          <w:szCs w:val="24"/>
        </w:rPr>
        <w:t>西</w:t>
      </w:r>
      <w:r w:rsidR="00DD599B">
        <w:rPr>
          <w:rFonts w:ascii="宋体" w:hAnsi="宋体" w:cs="宋体" w:hint="eastAsia"/>
          <w:szCs w:val="24"/>
        </w:rPr>
        <w:t>北</w:t>
      </w:r>
      <w:r w:rsidRPr="00AF0E32">
        <w:rPr>
          <w:rFonts w:ascii="宋体" w:hAnsi="宋体" w:cs="宋体" w:hint="eastAsia"/>
          <w:szCs w:val="24"/>
        </w:rPr>
        <w:t>工业大学的“三航”所指的主要是航空、航天、航海三个领域，这三个领域不仅是该校航空学院、航天学院和航海学院的专业方向，更是一种精神的象征。然而，“三航精神”并非仅限于这三个学院，它融入了整个校园的氛围，与每一位工大人息息相关。</w:t>
      </w:r>
    </w:p>
    <w:p w14:paraId="7DE0A9B1" w14:textId="567D8252" w:rsidR="00AC44A0" w:rsidRPr="00AF0E32" w:rsidRDefault="00AC44A0" w:rsidP="00AF0E32">
      <w:pPr>
        <w:ind w:firstLineChars="300" w:firstLine="720"/>
        <w:rPr>
          <w:rFonts w:ascii="宋体" w:hAnsi="宋体" w:cs="宋体"/>
          <w:szCs w:val="24"/>
        </w:rPr>
      </w:pPr>
      <w:r w:rsidRPr="00AF0E32">
        <w:rPr>
          <w:rFonts w:ascii="宋体" w:hAnsi="宋体" w:cs="宋体" w:hint="eastAsia"/>
          <w:szCs w:val="24"/>
        </w:rPr>
        <w:t>这种精神，首先是刻苦奋斗的体现。在航空、航天、航海领域，需要不断的学习和实践，这是一种对知识的追求和对技术的掌握。然而，“三航精神”不仅仅停留在这些专业领域，它渗透到每一个角落，鼓舞着每一位工大人为自己的</w:t>
      </w:r>
      <w:r w:rsidRPr="00AF0E32">
        <w:rPr>
          <w:rFonts w:ascii="宋体" w:hAnsi="宋体" w:cs="宋体" w:hint="eastAsia"/>
          <w:szCs w:val="24"/>
        </w:rPr>
        <w:lastRenderedPageBreak/>
        <w:t>梦想不懈努力。</w:t>
      </w:r>
    </w:p>
    <w:p w14:paraId="1C92A7C1" w14:textId="4FCAC506" w:rsidR="00AC44A0" w:rsidRPr="00AF0E32" w:rsidRDefault="00AC44A0" w:rsidP="00AF0E32">
      <w:pPr>
        <w:ind w:firstLineChars="300" w:firstLine="720"/>
        <w:rPr>
          <w:rFonts w:ascii="宋体" w:hAnsi="宋体" w:cs="宋体"/>
          <w:szCs w:val="24"/>
        </w:rPr>
      </w:pPr>
      <w:r w:rsidRPr="00AF0E32">
        <w:rPr>
          <w:rFonts w:ascii="宋体" w:hAnsi="宋体" w:cs="宋体" w:hint="eastAsia"/>
          <w:szCs w:val="24"/>
        </w:rPr>
        <w:t>其次，“三航精神”体现了默默奉献的品质。在航空、航天、航海的背后，往往是无数科研人员的默默付出，是无数工程师的辛勤劳动。这种精神不求回报，只为了让</w:t>
      </w:r>
      <w:r w:rsidR="00DD599B">
        <w:rPr>
          <w:rFonts w:ascii="宋体" w:hAnsi="宋体" w:cs="宋体" w:hint="eastAsia"/>
          <w:szCs w:val="24"/>
        </w:rPr>
        <w:t>国防</w:t>
      </w:r>
      <w:r w:rsidRPr="00AF0E32">
        <w:rPr>
          <w:rFonts w:ascii="宋体" w:hAnsi="宋体" w:cs="宋体" w:hint="eastAsia"/>
          <w:szCs w:val="24"/>
        </w:rPr>
        <w:t>事业更上一层楼，让国家的发展更加强大。</w:t>
      </w:r>
    </w:p>
    <w:p w14:paraId="7757517A" w14:textId="465E3D34" w:rsidR="00AC44A0" w:rsidRPr="00AF0E32" w:rsidRDefault="00AC44A0" w:rsidP="00AF0E32">
      <w:pPr>
        <w:ind w:firstLineChars="300" w:firstLine="720"/>
        <w:rPr>
          <w:rFonts w:ascii="宋体" w:hAnsi="宋体" w:cs="宋体"/>
          <w:szCs w:val="24"/>
        </w:rPr>
      </w:pPr>
      <w:r w:rsidRPr="00AF0E32">
        <w:rPr>
          <w:rFonts w:ascii="宋体" w:hAnsi="宋体" w:cs="宋体" w:hint="eastAsia"/>
          <w:szCs w:val="24"/>
        </w:rPr>
        <w:t>最重要的是，“三航精神”承载了为国铸剑的情怀。航空、航天、航海是一个国家综合实力的重要体现，而每一个在这个领域里奋斗的人，都是祖国的脊梁，都肩负着民族复兴的使命。因此，“三航精神”不仅是对技术的追求，更是对国家的责任与担当。</w:t>
      </w:r>
    </w:p>
    <w:p w14:paraId="32D48F80" w14:textId="5AD206DD" w:rsidR="00AC44A0" w:rsidRPr="00AF0E32" w:rsidRDefault="00AC44A0" w:rsidP="00AF0E32">
      <w:pPr>
        <w:ind w:firstLineChars="300" w:firstLine="720"/>
        <w:rPr>
          <w:rFonts w:ascii="宋体" w:hAnsi="宋体" w:cs="宋体"/>
          <w:szCs w:val="24"/>
        </w:rPr>
      </w:pPr>
      <w:r w:rsidRPr="00AF0E32">
        <w:rPr>
          <w:rFonts w:ascii="宋体" w:hAnsi="宋体" w:cs="宋体" w:hint="eastAsia"/>
          <w:szCs w:val="24"/>
        </w:rPr>
        <w:t>在我看来，“总师文化”与“三航精神”有着相通之处。它们都强调了刻苦奋斗、为国家奉献的精神内核。而“总师文化”更是一种高尚的情怀，它代表了工大人对祖国的深厚感情和责任担当。</w:t>
      </w:r>
    </w:p>
    <w:p w14:paraId="7ADCBFDD" w14:textId="1F91F20D" w:rsidR="00185E6D" w:rsidRPr="00AF0E32" w:rsidRDefault="00AC44A0" w:rsidP="00AF0E32">
      <w:pPr>
        <w:ind w:firstLineChars="300" w:firstLine="720"/>
        <w:rPr>
          <w:rFonts w:ascii="宋体" w:hAnsi="宋体" w:cs="宋体"/>
          <w:szCs w:val="24"/>
        </w:rPr>
      </w:pPr>
      <w:r w:rsidRPr="00AF0E32">
        <w:rPr>
          <w:rFonts w:ascii="宋体" w:hAnsi="宋体" w:cs="宋体" w:hint="eastAsia"/>
          <w:szCs w:val="24"/>
        </w:rPr>
        <w:t>因此，“总师文化”不仅仅是一种工大人的信念，更是一种国家的力量。我们要将这种文化传承下去，让每一位工大人都能在自己的岗位上发挥自己的作用，为祖国的繁荣昌盛贡献自己的力量。</w:t>
      </w:r>
    </w:p>
    <w:sectPr w:rsidR="00185E6D" w:rsidRPr="00AF0E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C8AC62" w14:textId="77777777" w:rsidR="00511458" w:rsidRDefault="00511458">
      <w:pPr>
        <w:spacing w:line="240" w:lineRule="auto"/>
        <w:ind w:firstLine="480"/>
      </w:pPr>
      <w:r>
        <w:separator/>
      </w:r>
    </w:p>
  </w:endnote>
  <w:endnote w:type="continuationSeparator" w:id="0">
    <w:p w14:paraId="4F3CC88E" w14:textId="77777777" w:rsidR="00511458" w:rsidRDefault="00511458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方正舒体"/>
    <w:charset w:val="86"/>
    <w:family w:val="script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CC80A9" w14:textId="77777777" w:rsidR="004E0751" w:rsidRDefault="004E0751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59610A" w14:textId="77777777" w:rsidR="004E0751" w:rsidRDefault="004E0751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7865A6" w14:textId="77777777" w:rsidR="004E0751" w:rsidRDefault="004E0751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7DBF70" w14:textId="77777777" w:rsidR="00511458" w:rsidRDefault="00511458">
      <w:pPr>
        <w:ind w:firstLine="480"/>
      </w:pPr>
      <w:r>
        <w:separator/>
      </w:r>
    </w:p>
  </w:footnote>
  <w:footnote w:type="continuationSeparator" w:id="0">
    <w:p w14:paraId="43A389BE" w14:textId="77777777" w:rsidR="00511458" w:rsidRDefault="00511458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AD791E" w14:textId="77777777" w:rsidR="004E0751" w:rsidRDefault="004E0751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2E3961" w14:textId="77777777" w:rsidR="004E0751" w:rsidRDefault="004E0751">
    <w:pPr>
      <w:pStyle w:val="a7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BC136C" w14:textId="77777777" w:rsidR="004E0751" w:rsidRDefault="004E0751">
    <w:pPr>
      <w:pStyle w:val="a7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RlY2ZkYjg5YTg0MTlkZWRmZmRhOTIxOGI4OWJmM2EifQ=="/>
  </w:docVars>
  <w:rsids>
    <w:rsidRoot w:val="00045CC4"/>
    <w:rsid w:val="00045CC4"/>
    <w:rsid w:val="000660B0"/>
    <w:rsid w:val="00165BFD"/>
    <w:rsid w:val="00185E6D"/>
    <w:rsid w:val="004E0751"/>
    <w:rsid w:val="00511458"/>
    <w:rsid w:val="008A3312"/>
    <w:rsid w:val="00984AEC"/>
    <w:rsid w:val="00A5201E"/>
    <w:rsid w:val="00AB5931"/>
    <w:rsid w:val="00AC44A0"/>
    <w:rsid w:val="00AF0E32"/>
    <w:rsid w:val="00BD1BB0"/>
    <w:rsid w:val="00D31DA6"/>
    <w:rsid w:val="00DC22BD"/>
    <w:rsid w:val="00DD599B"/>
    <w:rsid w:val="00E2008C"/>
    <w:rsid w:val="00EC7E54"/>
    <w:rsid w:val="00EF6CC3"/>
    <w:rsid w:val="00F12652"/>
    <w:rsid w:val="00F50981"/>
    <w:rsid w:val="00FA1788"/>
    <w:rsid w:val="02A91D81"/>
    <w:rsid w:val="02F70D3E"/>
    <w:rsid w:val="052D4EEB"/>
    <w:rsid w:val="079F371A"/>
    <w:rsid w:val="081172DC"/>
    <w:rsid w:val="09424822"/>
    <w:rsid w:val="0CBF5B23"/>
    <w:rsid w:val="0DEE0F90"/>
    <w:rsid w:val="0E3623C1"/>
    <w:rsid w:val="0EF6634E"/>
    <w:rsid w:val="125E66E4"/>
    <w:rsid w:val="16726C02"/>
    <w:rsid w:val="1A624B15"/>
    <w:rsid w:val="1AC6751C"/>
    <w:rsid w:val="20040E20"/>
    <w:rsid w:val="210448FA"/>
    <w:rsid w:val="220B1CB9"/>
    <w:rsid w:val="23C71C0F"/>
    <w:rsid w:val="2C5D0643"/>
    <w:rsid w:val="2E8E2507"/>
    <w:rsid w:val="2EAE5EA6"/>
    <w:rsid w:val="2F320885"/>
    <w:rsid w:val="30A4308A"/>
    <w:rsid w:val="33F3014A"/>
    <w:rsid w:val="345A2C23"/>
    <w:rsid w:val="34A71D15"/>
    <w:rsid w:val="37905A2C"/>
    <w:rsid w:val="386F4968"/>
    <w:rsid w:val="3B247C1B"/>
    <w:rsid w:val="3CFC61AF"/>
    <w:rsid w:val="3D0C4E0B"/>
    <w:rsid w:val="40666A5A"/>
    <w:rsid w:val="41AF045B"/>
    <w:rsid w:val="43882D11"/>
    <w:rsid w:val="4574179F"/>
    <w:rsid w:val="4B7778F3"/>
    <w:rsid w:val="4F7F146C"/>
    <w:rsid w:val="500D6A78"/>
    <w:rsid w:val="51D535C6"/>
    <w:rsid w:val="51E7154B"/>
    <w:rsid w:val="52E024B1"/>
    <w:rsid w:val="5472103A"/>
    <w:rsid w:val="573F2D93"/>
    <w:rsid w:val="58414DC1"/>
    <w:rsid w:val="586C3933"/>
    <w:rsid w:val="59837DAB"/>
    <w:rsid w:val="5B717B64"/>
    <w:rsid w:val="5D997B9D"/>
    <w:rsid w:val="5DD737A9"/>
    <w:rsid w:val="604C0BE8"/>
    <w:rsid w:val="612C0D28"/>
    <w:rsid w:val="62BC0AAA"/>
    <w:rsid w:val="64BE438D"/>
    <w:rsid w:val="64C05368"/>
    <w:rsid w:val="659C2113"/>
    <w:rsid w:val="6833299C"/>
    <w:rsid w:val="699F1823"/>
    <w:rsid w:val="6A010FA4"/>
    <w:rsid w:val="6CC06A77"/>
    <w:rsid w:val="71CC633B"/>
    <w:rsid w:val="764C7A4B"/>
    <w:rsid w:val="77534E09"/>
    <w:rsid w:val="777D4F27"/>
    <w:rsid w:val="790B04DE"/>
    <w:rsid w:val="791012D1"/>
    <w:rsid w:val="7A3F73AB"/>
    <w:rsid w:val="7A8A0B42"/>
    <w:rsid w:val="7BAB7320"/>
    <w:rsid w:val="7DB36601"/>
    <w:rsid w:val="7DB37259"/>
    <w:rsid w:val="7E7F64E4"/>
    <w:rsid w:val="7FE92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3F37344"/>
  <w15:docId w15:val="{2F1E3846-8E48-4486-A0D8-22B6E32F8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outlineLvl w:val="1"/>
    </w:pPr>
    <w:rPr>
      <w:rFonts w:cstheme="majorBidi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宋体" w:hAnsi="Times New Roman" w:cstheme="majorBidi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32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1075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06624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675D589-DC58-4792-BFB3-9E65794EC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 Candice</dc:creator>
  <cp:lastModifiedBy>老狗 桥梁上的</cp:lastModifiedBy>
  <cp:revision>8</cp:revision>
  <dcterms:created xsi:type="dcterms:W3CDTF">2022-04-19T08:27:00Z</dcterms:created>
  <dcterms:modified xsi:type="dcterms:W3CDTF">2024-04-15T16:26:00Z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439A1611BA9B4CF291675E94E9F3D680</vt:lpwstr>
  </property>
</Properties>
</file>