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8CBFB8"/>
    <w:p w14:paraId="6AFC3CAC"/>
    <w:p w14:paraId="2C7DB8F7">
      <w:pPr>
        <w:ind w:firstLine="420" w:firstLineChars="0"/>
        <w:rPr>
          <w:rFonts w:hint="default"/>
          <w:sz w:val="24"/>
          <w:szCs w:val="24"/>
          <w:lang w:val="en-US" w:eastAsia="zh-CN"/>
        </w:rPr>
      </w:pPr>
      <w:r>
        <w:rPr>
          <w:rFonts w:hint="eastAsia"/>
          <w:sz w:val="24"/>
          <w:szCs w:val="24"/>
          <w:lang w:val="en-US" w:eastAsia="zh-CN"/>
        </w:rPr>
        <w:t>资料</w:t>
      </w:r>
    </w:p>
    <w:p w14:paraId="04994106">
      <w:pPr>
        <w:ind w:firstLine="420" w:firstLineChars="0"/>
        <w:rPr>
          <w:rFonts w:hint="eastAsia"/>
          <w:sz w:val="24"/>
          <w:szCs w:val="24"/>
          <w:lang w:val="en-US" w:eastAsia="zh-CN"/>
        </w:rPr>
      </w:pPr>
      <w:r>
        <w:rPr>
          <w:rFonts w:hint="eastAsia"/>
          <w:sz w:val="24"/>
          <w:szCs w:val="24"/>
          <w:lang w:val="en-US" w:eastAsia="zh-CN"/>
        </w:rPr>
        <w:t xml:space="preserve">PPT大纲 </w:t>
      </w:r>
    </w:p>
    <w:p w14:paraId="3D32343D">
      <w:pPr>
        <w:ind w:firstLine="420" w:firstLineChars="0"/>
        <w:rPr>
          <w:rFonts w:hint="eastAsia"/>
          <w:sz w:val="24"/>
          <w:szCs w:val="24"/>
          <w:lang w:val="en-US" w:eastAsia="zh-CN"/>
        </w:rPr>
      </w:pPr>
      <w:r>
        <w:rPr>
          <w:rFonts w:hint="eastAsia"/>
          <w:sz w:val="24"/>
          <w:szCs w:val="24"/>
          <w:lang w:val="en-US" w:eastAsia="zh-CN"/>
        </w:rPr>
        <w:t>AI与宇宙探索（引言）</w:t>
      </w:r>
    </w:p>
    <w:p w14:paraId="6AF6D0D1">
      <w:pPr>
        <w:ind w:firstLine="420" w:firstLineChars="0"/>
        <w:rPr>
          <w:rFonts w:hint="eastAsia"/>
          <w:sz w:val="24"/>
          <w:szCs w:val="24"/>
          <w:lang w:val="en-US" w:eastAsia="zh-CN"/>
        </w:rPr>
      </w:pPr>
      <w:r>
        <w:rPr>
          <w:rFonts w:hint="eastAsia"/>
          <w:sz w:val="24"/>
          <w:szCs w:val="24"/>
          <w:lang w:val="en-US" w:eastAsia="zh-CN"/>
        </w:rPr>
        <w:t>随着科技的不断进步，人类对宇宙的探索变得越来越深入。人工智能（AI）作为现代科技的尖端技术，正在迅速崛起，并在各个领域中展现出巨大的潜力和应用前景。将AI与太空探索相结合，不仅是技术发展的必然趋势，更是推动宇宙探索迈向新高度的重要手段。</w:t>
      </w:r>
    </w:p>
    <w:p w14:paraId="03751765">
      <w:pPr>
        <w:ind w:firstLine="420" w:firstLineChars="0"/>
        <w:rPr>
          <w:rFonts w:hint="eastAsia"/>
          <w:sz w:val="24"/>
          <w:szCs w:val="24"/>
          <w:lang w:val="en-US" w:eastAsia="zh-CN"/>
        </w:rPr>
      </w:pPr>
    </w:p>
    <w:p w14:paraId="34283823">
      <w:pPr>
        <w:ind w:firstLine="420" w:firstLineChars="0"/>
        <w:rPr>
          <w:rFonts w:hint="eastAsia"/>
          <w:sz w:val="24"/>
          <w:szCs w:val="24"/>
          <w:lang w:val="en-US" w:eastAsia="zh-CN"/>
        </w:rPr>
      </w:pPr>
    </w:p>
    <w:p w14:paraId="0735A10D">
      <w:pPr>
        <w:ind w:firstLine="420" w:firstLineChars="0"/>
        <w:rPr>
          <w:rFonts w:hint="eastAsia"/>
          <w:sz w:val="24"/>
          <w:szCs w:val="24"/>
          <w:lang w:val="en-US" w:eastAsia="zh-CN"/>
        </w:rPr>
      </w:pPr>
      <w:r>
        <w:rPr>
          <w:rFonts w:hint="default"/>
          <w:sz w:val="24"/>
          <w:szCs w:val="24"/>
          <w:lang w:val="en-US" w:eastAsia="zh-CN"/>
        </w:rPr>
        <w:t>2. AI</w:t>
      </w:r>
      <w:r>
        <w:rPr>
          <w:rFonts w:hint="eastAsia"/>
          <w:sz w:val="24"/>
          <w:szCs w:val="24"/>
          <w:lang w:val="en-US" w:eastAsia="zh-CN"/>
        </w:rPr>
        <w:t xml:space="preserve">在太空探索中的应用 </w:t>
      </w:r>
    </w:p>
    <w:p w14:paraId="702C5CFE">
      <w:pPr>
        <w:ind w:firstLine="420" w:firstLineChars="0"/>
        <w:rPr>
          <w:rFonts w:hint="eastAsia"/>
          <w:sz w:val="24"/>
          <w:szCs w:val="24"/>
          <w:lang w:val="en-US" w:eastAsia="zh-CN"/>
        </w:rPr>
      </w:pPr>
      <w:r>
        <w:rPr>
          <w:rFonts w:hint="eastAsia"/>
          <w:sz w:val="24"/>
          <w:szCs w:val="24"/>
          <w:lang w:val="en-US" w:eastAsia="zh-CN"/>
        </w:rPr>
        <w:t>（</w:t>
      </w:r>
      <w:r>
        <w:rPr>
          <w:rFonts w:hint="default"/>
          <w:sz w:val="24"/>
          <w:szCs w:val="24"/>
          <w:lang w:val="en-US" w:eastAsia="zh-CN"/>
        </w:rPr>
        <w:t>1</w:t>
      </w:r>
      <w:r>
        <w:rPr>
          <w:rFonts w:hint="eastAsia"/>
          <w:sz w:val="24"/>
          <w:szCs w:val="24"/>
          <w:lang w:val="en-US" w:eastAsia="zh-CN"/>
        </w:rPr>
        <w:t xml:space="preserve">）数据分析 </w:t>
      </w:r>
    </w:p>
    <w:p w14:paraId="36712976">
      <w:pPr>
        <w:ind w:firstLine="420" w:firstLineChars="0"/>
        <w:rPr>
          <w:rFonts w:hint="eastAsia"/>
          <w:sz w:val="24"/>
          <w:szCs w:val="24"/>
          <w:lang w:val="en-US" w:eastAsia="zh-CN"/>
        </w:rPr>
      </w:pPr>
      <w:r>
        <w:rPr>
          <w:rFonts w:hint="eastAsia"/>
          <w:sz w:val="24"/>
          <w:szCs w:val="24"/>
          <w:lang w:val="en-US" w:eastAsia="zh-CN"/>
        </w:rPr>
        <w:t xml:space="preserve">解释来自太空任务的图像和传感器读数 </w:t>
      </w:r>
    </w:p>
    <w:p w14:paraId="300F5199">
      <w:pPr>
        <w:ind w:firstLine="420" w:firstLineChars="0"/>
        <w:rPr>
          <w:rFonts w:hint="eastAsia"/>
          <w:sz w:val="24"/>
          <w:szCs w:val="24"/>
          <w:lang w:val="en-US" w:eastAsia="zh-CN"/>
        </w:rPr>
      </w:pPr>
      <w:r>
        <w:rPr>
          <w:rFonts w:hint="eastAsia"/>
          <w:sz w:val="24"/>
          <w:szCs w:val="24"/>
          <w:lang w:val="en-US" w:eastAsia="zh-CN"/>
        </w:rPr>
        <w:t>在太空探索中，AI可以处理和解释来自太空任务的图像和传感器读数。利用深度学习算法，AI能够分析大量的图像数据，识别行星表面的地形特征、气候变化以及潜在的资源分布。此外，AI还可以处理传感器数据，监测环境条件，如温度、辐射、磁场等，帮助科学家更准确地理解和分析太空中的各种现象。通过这些数据分析，AI能大幅提升科学研究的效率和准确性。</w:t>
      </w:r>
    </w:p>
    <w:p w14:paraId="61F4E3C1">
      <w:pPr>
        <w:ind w:firstLine="420" w:firstLineChars="0"/>
        <w:rPr>
          <w:rFonts w:hint="eastAsia"/>
          <w:sz w:val="24"/>
          <w:szCs w:val="24"/>
          <w:lang w:val="en-US" w:eastAsia="zh-CN"/>
        </w:rPr>
      </w:pPr>
    </w:p>
    <w:p w14:paraId="3F24162F">
      <w:pPr>
        <w:ind w:firstLine="420" w:firstLineChars="0"/>
        <w:rPr>
          <w:rFonts w:hint="eastAsia"/>
          <w:sz w:val="24"/>
          <w:szCs w:val="24"/>
          <w:lang w:val="en-US" w:eastAsia="zh-CN"/>
        </w:rPr>
      </w:pPr>
      <w:r>
        <w:rPr>
          <w:rFonts w:hint="eastAsia"/>
          <w:sz w:val="24"/>
          <w:szCs w:val="24"/>
          <w:lang w:val="en-US" w:eastAsia="zh-CN"/>
        </w:rPr>
        <w:t>实例：</w:t>
      </w:r>
    </w:p>
    <w:p w14:paraId="3EC6472A">
      <w:pPr>
        <w:ind w:firstLine="420" w:firstLineChars="0"/>
        <w:rPr>
          <w:rFonts w:hint="default"/>
          <w:sz w:val="24"/>
          <w:szCs w:val="24"/>
          <w:lang w:val="en-US" w:eastAsia="zh-CN"/>
        </w:rPr>
      </w:pPr>
      <w:r>
        <w:rPr>
          <w:rFonts w:hint="default"/>
          <w:sz w:val="24"/>
          <w:szCs w:val="24"/>
          <w:lang w:val="en-US" w:eastAsia="zh-CN"/>
        </w:rPr>
        <w:t>在天文学的一大突破中，巴斯大学的科学家们利用人工智慧技术，揭开了超大质量黑洞对银河演化的重要影响，并发现了黑洞生长的新奥秘。传统认为，两个银河的碰撞与合并触发了黑洞的成长，然而新研究显示，光有银河合并还不足以刺激黑洞，银河中心还必须有大量的冷气体。</w:t>
      </w:r>
    </w:p>
    <w:p w14:paraId="7EC23FF1">
      <w:pPr>
        <w:ind w:firstLine="420" w:firstLineChars="0"/>
        <w:rPr>
          <w:rFonts w:hint="default"/>
          <w:sz w:val="24"/>
          <w:szCs w:val="24"/>
          <w:lang w:val="en-US" w:eastAsia="zh-CN"/>
        </w:rPr>
      </w:pPr>
      <w:r>
        <w:rPr>
          <w:rFonts w:hint="default"/>
          <w:sz w:val="24"/>
          <w:szCs w:val="24"/>
          <w:lang w:val="en-US" w:eastAsia="zh-CN"/>
        </w:rPr>
        <w:t>这项研究首次使用机器学习来分类银河合并，目的是探索「银河合并」、「超大质量黑洞的吸积」和「恒星形成」之间的关系。以往这些分类工作大多依赖人眼观察，这不仅耗时，而且容易出错。</w:t>
      </w:r>
    </w:p>
    <w:p w14:paraId="79AF7770">
      <w:pPr>
        <w:ind w:firstLine="420" w:firstLineChars="0"/>
        <w:rPr>
          <w:rFonts w:hint="default"/>
          <w:sz w:val="24"/>
          <w:szCs w:val="24"/>
          <w:lang w:val="en-US" w:eastAsia="zh-CN"/>
        </w:rPr>
      </w:pPr>
      <w:r>
        <w:rPr>
          <w:rFonts w:hint="default"/>
          <w:sz w:val="24"/>
          <w:szCs w:val="24"/>
          <w:lang w:val="en-US" w:eastAsia="zh-CN"/>
        </w:rPr>
        <w:t>科学家训练了一个神经网络模型，模拟银河合并，然后将这个模型应用于实际观察到的银河中。他们发现，与人工分类相比，这种方法在识别合并事件方面更为准确，并且避免了人类的偏见。</w:t>
      </w:r>
    </w:p>
    <w:p w14:paraId="310901A7">
      <w:pPr>
        <w:rPr>
          <w:rFonts w:hint="default"/>
          <w:sz w:val="24"/>
          <w:szCs w:val="24"/>
          <w:lang w:val="en-US" w:eastAsia="zh-CN"/>
        </w:rPr>
      </w:pPr>
    </w:p>
    <w:p w14:paraId="5763BAFE">
      <w:pPr>
        <w:rPr>
          <w:rFonts w:hint="default" w:ascii="Helvetica" w:hAnsi="Helvetica" w:eastAsia="Helvetica" w:cs="Helvetica"/>
          <w:i w:val="0"/>
          <w:iCs w:val="0"/>
          <w:caps w:val="0"/>
          <w:color w:val="006FB7"/>
          <w:spacing w:val="0"/>
          <w:sz w:val="18"/>
          <w:szCs w:val="18"/>
          <w:u w:val="none"/>
          <w:bdr w:val="none" w:color="auto" w:sz="0" w:space="0"/>
          <w:shd w:val="clear" w:fill="FFFFFF"/>
          <w:vertAlign w:val="baseline"/>
        </w:rPr>
      </w:pPr>
      <w:r>
        <w:rPr>
          <w:rFonts w:hint="eastAsia"/>
          <w:sz w:val="24"/>
          <w:szCs w:val="24"/>
          <w:lang w:val="en-US" w:eastAsia="zh-CN"/>
        </w:rPr>
        <w:t>参考：</w:t>
      </w:r>
      <w:r>
        <w:rPr>
          <w:rFonts w:ascii="Helvetica" w:hAnsi="Helvetica" w:eastAsia="Helvetica" w:cs="Helvetica"/>
          <w:i w:val="0"/>
          <w:iCs w:val="0"/>
          <w:caps w:val="0"/>
          <w:color w:val="2A2A2A"/>
          <w:spacing w:val="0"/>
          <w:sz w:val="18"/>
          <w:szCs w:val="18"/>
          <w:shd w:val="clear" w:fill="FFFFFF"/>
        </w:rPr>
        <w:t>MS Avirett-Mackenzie、C Villforth、M Huertas-Company、S Wuyts、DM Alexander、S Bonoli、A Lapi、IE Lopez、C Ramos Almeida、F Shankar，仅在恒星形成的 2 型塞弗特星系中出现的合并后增强：深度学习观点，</w:t>
      </w:r>
      <w:r>
        <w:rPr>
          <w:rStyle w:val="6"/>
          <w:rFonts w:hint="default" w:ascii="Helvetica" w:hAnsi="Helvetica" w:eastAsia="Helvetica" w:cs="Helvetica"/>
          <w:i/>
          <w:iCs/>
          <w:caps w:val="0"/>
          <w:color w:val="2A2A2A"/>
          <w:spacing w:val="0"/>
          <w:sz w:val="18"/>
          <w:szCs w:val="18"/>
          <w:bdr w:val="none" w:color="auto" w:sz="0" w:space="0"/>
          <w:shd w:val="clear" w:fill="FFFFFF"/>
          <w:vertAlign w:val="baseline"/>
        </w:rPr>
        <w:t>皇家天文学会月刊</w:t>
      </w:r>
      <w:r>
        <w:rPr>
          <w:rFonts w:hint="default" w:ascii="Helvetica" w:hAnsi="Helvetica" w:eastAsia="Helvetica" w:cs="Helvetica"/>
          <w:i w:val="0"/>
          <w:iCs w:val="0"/>
          <w:caps w:val="0"/>
          <w:color w:val="2A2A2A"/>
          <w:spacing w:val="0"/>
          <w:sz w:val="18"/>
          <w:szCs w:val="18"/>
          <w:shd w:val="clear" w:fill="FFFFFF"/>
        </w:rPr>
        <w:t>，第 528 卷，第 4 期，2024 年 3 月，第 6915–6933 页，</w:t>
      </w:r>
      <w:r>
        <w:rPr>
          <w:rFonts w:hint="default" w:ascii="Helvetica" w:hAnsi="Helvetica" w:eastAsia="Helvetica" w:cs="Helvetica"/>
          <w:i w:val="0"/>
          <w:iCs w:val="0"/>
          <w:caps w:val="0"/>
          <w:color w:val="006FB7"/>
          <w:spacing w:val="0"/>
          <w:sz w:val="18"/>
          <w:szCs w:val="18"/>
          <w:u w:val="none"/>
          <w:bdr w:val="none" w:color="auto" w:sz="0" w:space="0"/>
          <w:shd w:val="clear" w:fill="FFFFFF"/>
          <w:vertAlign w:val="baseline"/>
        </w:rPr>
        <w:fldChar w:fldCharType="begin"/>
      </w:r>
      <w:r>
        <w:rPr>
          <w:rFonts w:hint="default" w:ascii="Helvetica" w:hAnsi="Helvetica" w:eastAsia="Helvetica" w:cs="Helvetica"/>
          <w:i w:val="0"/>
          <w:iCs w:val="0"/>
          <w:caps w:val="0"/>
          <w:color w:val="006FB7"/>
          <w:spacing w:val="0"/>
          <w:sz w:val="18"/>
          <w:szCs w:val="18"/>
          <w:u w:val="none"/>
          <w:bdr w:val="none" w:color="auto" w:sz="0" w:space="0"/>
          <w:shd w:val="clear" w:fill="FFFFFF"/>
          <w:vertAlign w:val="baseline"/>
        </w:rPr>
        <w:instrText xml:space="preserve"> HYPERLINK "https://doi.org/10.1093/mnras/stae183" </w:instrText>
      </w:r>
      <w:r>
        <w:rPr>
          <w:rFonts w:hint="default" w:ascii="Helvetica" w:hAnsi="Helvetica" w:eastAsia="Helvetica" w:cs="Helvetica"/>
          <w:i w:val="0"/>
          <w:iCs w:val="0"/>
          <w:caps w:val="0"/>
          <w:color w:val="006FB7"/>
          <w:spacing w:val="0"/>
          <w:sz w:val="18"/>
          <w:szCs w:val="18"/>
          <w:u w:val="none"/>
          <w:bdr w:val="none" w:color="auto" w:sz="0" w:space="0"/>
          <w:shd w:val="clear" w:fill="FFFFFF"/>
          <w:vertAlign w:val="baseline"/>
        </w:rPr>
        <w:fldChar w:fldCharType="separate"/>
      </w:r>
      <w:r>
        <w:rPr>
          <w:rStyle w:val="7"/>
          <w:rFonts w:hint="default" w:ascii="Helvetica" w:hAnsi="Helvetica" w:eastAsia="Helvetica" w:cs="Helvetica"/>
          <w:i w:val="0"/>
          <w:iCs w:val="0"/>
          <w:caps w:val="0"/>
          <w:color w:val="006FB7"/>
          <w:spacing w:val="0"/>
          <w:sz w:val="18"/>
          <w:szCs w:val="18"/>
          <w:u w:val="none"/>
          <w:bdr w:val="none" w:color="auto" w:sz="0" w:space="0"/>
          <w:shd w:val="clear" w:fill="FFFFFF"/>
          <w:vertAlign w:val="baseline"/>
        </w:rPr>
        <w:t>https://doi.org/10.1093/mnras/stae183</w:t>
      </w:r>
      <w:r>
        <w:rPr>
          <w:rFonts w:hint="default" w:ascii="Helvetica" w:hAnsi="Helvetica" w:eastAsia="Helvetica" w:cs="Helvetica"/>
          <w:i w:val="0"/>
          <w:iCs w:val="0"/>
          <w:caps w:val="0"/>
          <w:color w:val="006FB7"/>
          <w:spacing w:val="0"/>
          <w:sz w:val="18"/>
          <w:szCs w:val="18"/>
          <w:u w:val="none"/>
          <w:bdr w:val="none" w:color="auto" w:sz="0" w:space="0"/>
          <w:shd w:val="clear" w:fill="FFFFFF"/>
          <w:vertAlign w:val="baseline"/>
        </w:rPr>
        <w:fldChar w:fldCharType="end"/>
      </w:r>
    </w:p>
    <w:p w14:paraId="3461F96B">
      <w:pPr>
        <w:rPr>
          <w:rFonts w:hint="default" w:ascii="Helvetica" w:hAnsi="Helvetica" w:eastAsia="Helvetica" w:cs="Helvetica"/>
          <w:i w:val="0"/>
          <w:iCs w:val="0"/>
          <w:caps w:val="0"/>
          <w:color w:val="006FB7"/>
          <w:spacing w:val="0"/>
          <w:sz w:val="18"/>
          <w:szCs w:val="18"/>
          <w:u w:val="none"/>
          <w:bdr w:val="none" w:color="auto" w:sz="0" w:space="0"/>
          <w:shd w:val="clear" w:fill="FFFFFF"/>
          <w:vertAlign w:val="baseline"/>
        </w:rPr>
      </w:pPr>
      <w:r>
        <w:drawing>
          <wp:inline distT="0" distB="0" distL="114300" distR="114300">
            <wp:extent cx="4587240" cy="432816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587240" cy="4328160"/>
                    </a:xfrm>
                    <a:prstGeom prst="rect">
                      <a:avLst/>
                    </a:prstGeom>
                    <a:noFill/>
                    <a:ln>
                      <a:noFill/>
                    </a:ln>
                  </pic:spPr>
                </pic:pic>
              </a:graphicData>
            </a:graphic>
          </wp:inline>
        </w:drawing>
      </w:r>
    </w:p>
    <w:p w14:paraId="63B5CEBD">
      <w:pPr>
        <w:rPr>
          <w:rFonts w:hint="default" w:ascii="Helvetica" w:hAnsi="Helvetica" w:eastAsia="Helvetica" w:cs="Helvetica"/>
          <w:i w:val="0"/>
          <w:iCs w:val="0"/>
          <w:caps w:val="0"/>
          <w:color w:val="006FB7"/>
          <w:spacing w:val="0"/>
          <w:sz w:val="18"/>
          <w:szCs w:val="18"/>
          <w:u w:val="none"/>
          <w:bdr w:val="none" w:color="auto" w:sz="0" w:space="0"/>
          <w:shd w:val="clear" w:fill="FFFFFF"/>
          <w:vertAlign w:val="baseline"/>
        </w:rPr>
      </w:pPr>
      <w:r>
        <w:rPr>
          <w:rFonts w:ascii="Helvetica" w:hAnsi="Helvetica" w:eastAsia="Helvetica" w:cs="Helvetica"/>
          <w:i w:val="0"/>
          <w:iCs w:val="0"/>
          <w:caps w:val="0"/>
          <w:color w:val="2A2A2A"/>
          <w:spacing w:val="0"/>
          <w:sz w:val="18"/>
          <w:szCs w:val="18"/>
          <w:shd w:val="clear" w:fill="FFFFFF"/>
        </w:rPr>
        <w:t>IllustrisTNG 训练集中的示例图像按真实合并状态和 CNN 预测的合并状态排序。每列左侧图像显示第 </w:t>
      </w:r>
      <w:r>
        <w:rPr>
          <w:rFonts w:hint="default" w:ascii="Helvetica" w:hAnsi="Helvetica" w:eastAsia="Helvetica" w:cs="Helvetica"/>
          <w:i w:val="0"/>
          <w:iCs w:val="0"/>
          <w:caps w:val="0"/>
          <w:color w:val="006FB7"/>
          <w:spacing w:val="0"/>
          <w:sz w:val="18"/>
          <w:szCs w:val="18"/>
          <w:u w:val="none"/>
          <w:bdr w:val="none" w:color="auto" w:sz="0" w:space="0"/>
          <w:shd w:val="clear" w:fill="FFFFFF"/>
          <w:vertAlign w:val="baseline"/>
        </w:rPr>
        <w:fldChar w:fldCharType="begin"/>
      </w:r>
      <w:r>
        <w:rPr>
          <w:rFonts w:hint="default" w:ascii="Helvetica" w:hAnsi="Helvetica" w:eastAsia="Helvetica" w:cs="Helvetica"/>
          <w:i w:val="0"/>
          <w:iCs w:val="0"/>
          <w:caps w:val="0"/>
          <w:color w:val="006FB7"/>
          <w:spacing w:val="0"/>
          <w:sz w:val="18"/>
          <w:szCs w:val="18"/>
          <w:u w:val="none"/>
          <w:bdr w:val="none" w:color="auto" w:sz="0" w:space="0"/>
          <w:shd w:val="clear" w:fill="FFFFFF"/>
          <w:vertAlign w:val="baseline"/>
        </w:rPr>
        <w:instrText xml:space="preserve"> HYPERLINK "https://academic.oup.com/mnras/article/528/4/6915/7612846" \l "sec3-2-1" </w:instrText>
      </w:r>
      <w:r>
        <w:rPr>
          <w:rFonts w:hint="default" w:ascii="Helvetica" w:hAnsi="Helvetica" w:eastAsia="Helvetica" w:cs="Helvetica"/>
          <w:i w:val="0"/>
          <w:iCs w:val="0"/>
          <w:caps w:val="0"/>
          <w:color w:val="006FB7"/>
          <w:spacing w:val="0"/>
          <w:sz w:val="18"/>
          <w:szCs w:val="18"/>
          <w:u w:val="none"/>
          <w:bdr w:val="none" w:color="auto" w:sz="0" w:space="0"/>
          <w:shd w:val="clear" w:fill="FFFFFF"/>
          <w:vertAlign w:val="baseline"/>
        </w:rPr>
        <w:fldChar w:fldCharType="separate"/>
      </w:r>
      <w:r>
        <w:rPr>
          <w:rStyle w:val="7"/>
          <w:rFonts w:hint="default" w:ascii="Helvetica" w:hAnsi="Helvetica" w:eastAsia="Helvetica" w:cs="Helvetica"/>
          <w:i w:val="0"/>
          <w:iCs w:val="0"/>
          <w:caps w:val="0"/>
          <w:color w:val="006FB7"/>
          <w:spacing w:val="0"/>
          <w:sz w:val="18"/>
          <w:szCs w:val="18"/>
          <w:u w:val="none"/>
          <w:bdr w:val="none" w:color="auto" w:sz="0" w:space="0"/>
          <w:shd w:val="clear" w:fill="FFFFFF"/>
          <w:vertAlign w:val="baseline"/>
        </w:rPr>
        <w:t>3.2.1</w:t>
      </w:r>
      <w:r>
        <w:rPr>
          <w:rFonts w:hint="default" w:ascii="Helvetica" w:hAnsi="Helvetica" w:eastAsia="Helvetica" w:cs="Helvetica"/>
          <w:i w:val="0"/>
          <w:iCs w:val="0"/>
          <w:caps w:val="0"/>
          <w:color w:val="006FB7"/>
          <w:spacing w:val="0"/>
          <w:sz w:val="18"/>
          <w:szCs w:val="18"/>
          <w:u w:val="none"/>
          <w:bdr w:val="none" w:color="auto" w:sz="0" w:space="0"/>
          <w:shd w:val="clear" w:fill="FFFFFF"/>
          <w:vertAlign w:val="baseline"/>
        </w:rPr>
        <w:fldChar w:fldCharType="end"/>
      </w:r>
      <w:r>
        <w:rPr>
          <w:rFonts w:hint="default" w:ascii="Helvetica" w:hAnsi="Helvetica" w:eastAsia="Helvetica" w:cs="Helvetica"/>
          <w:i w:val="0"/>
          <w:iCs w:val="0"/>
          <w:caps w:val="0"/>
          <w:color w:val="2A2A2A"/>
          <w:spacing w:val="0"/>
          <w:sz w:val="18"/>
          <w:szCs w:val="18"/>
          <w:shd w:val="clear" w:fill="FFFFFF"/>
        </w:rPr>
        <w:t>节中描述的理想化图像，而右侧图像显示应用观察现实性后的相同图像。图像经过对数缩放以更好地欣赏微弱的特征，并且真实图像的最亮 1% 像素饱和。</w:t>
      </w:r>
    </w:p>
    <w:p w14:paraId="4D27982B">
      <w:pPr>
        <w:rPr>
          <w:rFonts w:hint="default" w:ascii="Helvetica" w:hAnsi="Helvetica" w:eastAsia="Helvetica" w:cs="Helvetica"/>
          <w:i w:val="0"/>
          <w:iCs w:val="0"/>
          <w:caps w:val="0"/>
          <w:color w:val="006FB7"/>
          <w:spacing w:val="0"/>
          <w:sz w:val="18"/>
          <w:szCs w:val="18"/>
          <w:u w:val="none"/>
          <w:bdr w:val="none" w:color="auto" w:sz="0" w:space="0"/>
          <w:shd w:val="clear" w:fill="FFFFFF"/>
          <w:vertAlign w:val="baseline"/>
          <w:lang w:val="en-US" w:eastAsia="zh-CN"/>
        </w:rPr>
      </w:pPr>
    </w:p>
    <w:p w14:paraId="3FCAD097">
      <w:pPr>
        <w:ind w:firstLine="420" w:firstLineChars="0"/>
        <w:rPr>
          <w:rFonts w:hint="eastAsia"/>
          <w:sz w:val="24"/>
          <w:szCs w:val="24"/>
          <w:lang w:val="en-US" w:eastAsia="zh-CN"/>
        </w:rPr>
      </w:pPr>
      <w:r>
        <w:rPr>
          <w:rFonts w:hint="eastAsia"/>
          <w:sz w:val="24"/>
          <w:szCs w:val="24"/>
          <w:lang w:val="en-US" w:eastAsia="zh-CN"/>
        </w:rPr>
        <w:t>（</w:t>
      </w:r>
      <w:r>
        <w:rPr>
          <w:rFonts w:hint="default"/>
          <w:sz w:val="24"/>
          <w:szCs w:val="24"/>
          <w:lang w:val="en-US" w:eastAsia="zh-CN"/>
        </w:rPr>
        <w:t>2</w:t>
      </w:r>
      <w:r>
        <w:rPr>
          <w:rFonts w:hint="eastAsia"/>
          <w:sz w:val="24"/>
          <w:szCs w:val="24"/>
          <w:lang w:val="en-US" w:eastAsia="zh-CN"/>
        </w:rPr>
        <w:t xml:space="preserve">）任务规划 </w:t>
      </w:r>
    </w:p>
    <w:p w14:paraId="6DF72582">
      <w:pPr>
        <w:ind w:firstLine="420" w:firstLineChars="0"/>
        <w:rPr>
          <w:rFonts w:hint="eastAsia"/>
          <w:sz w:val="24"/>
          <w:szCs w:val="24"/>
          <w:lang w:val="en-US" w:eastAsia="zh-CN"/>
        </w:rPr>
      </w:pPr>
      <w:r>
        <w:rPr>
          <w:rFonts w:hint="eastAsia"/>
          <w:sz w:val="24"/>
          <w:szCs w:val="24"/>
          <w:lang w:val="en-US" w:eastAsia="zh-CN"/>
        </w:rPr>
        <w:t xml:space="preserve">确定航天器最佳轨迹和降落方案 </w:t>
      </w:r>
    </w:p>
    <w:p w14:paraId="2969367E">
      <w:pPr>
        <w:ind w:firstLine="420" w:firstLineChars="0"/>
        <w:rPr>
          <w:rFonts w:hint="eastAsia"/>
          <w:sz w:val="24"/>
          <w:szCs w:val="24"/>
          <w:lang w:val="en-US" w:eastAsia="zh-CN"/>
        </w:rPr>
      </w:pPr>
      <w:r>
        <w:rPr>
          <w:rFonts w:hint="eastAsia"/>
          <w:sz w:val="24"/>
          <w:szCs w:val="24"/>
          <w:lang w:val="en-US" w:eastAsia="zh-CN"/>
        </w:rPr>
        <w:t>AI可以通过复杂的算法和仿真技术，确定航天器的最佳轨迹和降落方案，确保任务的顺利进行。利用AI进行轨迹优化，可以减少燃料消耗，延长航天器的任务寿命。此外，AI还能够根据实时数据和环境变化，动态调整任务计划，避免潜在的风险和障碍，提高任务成功率和安全性。</w:t>
      </w:r>
    </w:p>
    <w:p w14:paraId="2C766DD8">
      <w:pPr>
        <w:ind w:firstLine="420" w:firstLineChars="0"/>
        <w:rPr>
          <w:rFonts w:hint="eastAsia"/>
          <w:sz w:val="24"/>
          <w:szCs w:val="24"/>
          <w:lang w:val="en-US" w:eastAsia="zh-CN"/>
        </w:rPr>
      </w:pPr>
    </w:p>
    <w:p w14:paraId="154FF4CF">
      <w:pPr>
        <w:ind w:firstLine="420" w:firstLineChars="0"/>
        <w:rPr>
          <w:rFonts w:hint="eastAsia"/>
          <w:sz w:val="24"/>
          <w:szCs w:val="24"/>
          <w:lang w:val="en-US" w:eastAsia="zh-CN"/>
        </w:rPr>
      </w:pPr>
    </w:p>
    <w:p w14:paraId="6E3533D4">
      <w:pPr>
        <w:ind w:firstLine="420" w:firstLineChars="0"/>
        <w:rPr>
          <w:rFonts w:hint="eastAsia"/>
          <w:sz w:val="24"/>
          <w:szCs w:val="24"/>
          <w:lang w:val="en-US" w:eastAsia="zh-CN"/>
        </w:rPr>
      </w:pPr>
      <w:r>
        <w:rPr>
          <w:rFonts w:hint="eastAsia"/>
          <w:sz w:val="24"/>
          <w:szCs w:val="24"/>
          <w:lang w:val="en-US" w:eastAsia="zh-CN"/>
        </w:rPr>
        <w:t>（</w:t>
      </w:r>
      <w:r>
        <w:rPr>
          <w:rFonts w:hint="default"/>
          <w:sz w:val="24"/>
          <w:szCs w:val="24"/>
          <w:lang w:val="en-US" w:eastAsia="zh-CN"/>
        </w:rPr>
        <w:t>3</w:t>
      </w:r>
      <w:r>
        <w:rPr>
          <w:rFonts w:hint="eastAsia"/>
          <w:sz w:val="24"/>
          <w:szCs w:val="24"/>
          <w:lang w:val="en-US" w:eastAsia="zh-CN"/>
        </w:rPr>
        <w:t xml:space="preserve">）机器人技术 </w:t>
      </w:r>
    </w:p>
    <w:p w14:paraId="68AC3951">
      <w:pPr>
        <w:ind w:firstLine="420" w:firstLineChars="0"/>
        <w:rPr>
          <w:rFonts w:hint="eastAsia"/>
          <w:sz w:val="24"/>
          <w:szCs w:val="24"/>
          <w:lang w:val="en-US" w:eastAsia="zh-CN"/>
        </w:rPr>
      </w:pPr>
      <w:r>
        <w:rPr>
          <w:rFonts w:hint="eastAsia"/>
          <w:sz w:val="24"/>
          <w:szCs w:val="24"/>
          <w:lang w:val="en-US" w:eastAsia="zh-CN"/>
        </w:rPr>
        <w:t>AI在太空中的机器人技术应用也十分广泛。通过人工智能算法，机器人可以在太空中自主执行各种任务，如探测、采样、组装和维修等。AI使得这些机器人具备高度的自主性和适应性，能够在极端环境下高效运作。</w:t>
      </w:r>
    </w:p>
    <w:p w14:paraId="6B9A291C">
      <w:pPr>
        <w:ind w:firstLine="420" w:firstLineChars="0"/>
        <w:rPr>
          <w:rFonts w:hint="default"/>
          <w:sz w:val="24"/>
          <w:szCs w:val="24"/>
          <w:lang w:val="en-US" w:eastAsia="zh-CN"/>
        </w:rPr>
      </w:pPr>
      <w:r>
        <w:rPr>
          <w:rFonts w:hint="eastAsia"/>
          <w:sz w:val="24"/>
          <w:szCs w:val="24"/>
          <w:lang w:val="en-US" w:eastAsia="zh-CN"/>
        </w:rPr>
        <w:t>影片——星际穿越中的机器人</w:t>
      </w:r>
    </w:p>
    <w:p w14:paraId="3E1B13D7">
      <w:pPr>
        <w:ind w:firstLine="420" w:firstLineChars="0"/>
        <w:rPr>
          <w:rFonts w:hint="eastAsia"/>
          <w:sz w:val="24"/>
          <w:szCs w:val="24"/>
          <w:lang w:val="en-US" w:eastAsia="zh-CN"/>
        </w:rPr>
      </w:pPr>
      <w:r>
        <w:rPr>
          <w:rFonts w:hint="eastAsia"/>
          <w:sz w:val="24"/>
          <w:szCs w:val="24"/>
          <w:lang w:val="en-US" w:eastAsia="zh-CN"/>
        </w:rPr>
        <w:drawing>
          <wp:inline distT="0" distB="0" distL="114300" distR="114300">
            <wp:extent cx="5266690" cy="2962910"/>
            <wp:effectExtent l="0" t="0" r="6350" b="889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5"/>
                    <a:stretch>
                      <a:fillRect/>
                    </a:stretch>
                  </pic:blipFill>
                  <pic:spPr>
                    <a:xfrm>
                      <a:off x="0" y="0"/>
                      <a:ext cx="5266690" cy="2962910"/>
                    </a:xfrm>
                    <a:prstGeom prst="rect">
                      <a:avLst/>
                    </a:prstGeom>
                    <a:noFill/>
                    <a:ln>
                      <a:noFill/>
                    </a:ln>
                  </pic:spPr>
                </pic:pic>
              </a:graphicData>
            </a:graphic>
          </wp:inline>
        </w:drawing>
      </w:r>
    </w:p>
    <w:p w14:paraId="0B307CBF">
      <w:pPr>
        <w:ind w:firstLine="420" w:firstLineChars="0"/>
        <w:rPr>
          <w:rFonts w:hint="eastAsia"/>
          <w:sz w:val="24"/>
          <w:szCs w:val="24"/>
          <w:lang w:val="en-US" w:eastAsia="zh-CN"/>
        </w:rPr>
      </w:pPr>
      <w:r>
        <w:rPr>
          <w:rFonts w:hint="eastAsia"/>
          <w:sz w:val="24"/>
          <w:szCs w:val="24"/>
          <w:lang w:val="en-US" w:eastAsia="zh-CN"/>
        </w:rPr>
        <w:t>动图在微信</w:t>
      </w:r>
    </w:p>
    <w:p w14:paraId="04900C03">
      <w:pPr>
        <w:ind w:firstLine="420" w:firstLineChars="0"/>
        <w:rPr>
          <w:rFonts w:hint="eastAsia"/>
          <w:sz w:val="24"/>
          <w:szCs w:val="24"/>
          <w:lang w:val="en-US" w:eastAsia="zh-CN"/>
        </w:rPr>
      </w:pPr>
    </w:p>
    <w:p w14:paraId="111A0BBA">
      <w:pPr>
        <w:ind w:firstLine="420" w:firstLineChars="0"/>
        <w:rPr>
          <w:rFonts w:hint="eastAsia"/>
          <w:sz w:val="24"/>
          <w:szCs w:val="24"/>
          <w:lang w:val="en-US" w:eastAsia="zh-CN"/>
        </w:rPr>
      </w:pPr>
      <w:r>
        <w:rPr>
          <w:rFonts w:hint="eastAsia"/>
          <w:sz w:val="24"/>
          <w:szCs w:val="24"/>
          <w:lang w:val="en-US" w:eastAsia="zh-CN"/>
        </w:rPr>
        <w:t>CIMON 在德国开发和制造，是一项旨在支持宇航员并提高其工作效率的技术实验。CIMON 能够显示和解释科学实验和维修的信息和说明。语音控制访问文档和媒体的优势在于，宇航员可以腾出双手。它可以用作移动相机，以节省宇航员的时间。特别是，CIMON 可用于执行常规任务，例如记录实验、搜索物体和盘点。CIMON 还能看、听、理解和说话。CIMON 可以使用其“眼睛”进行定位 - 立体相机和用于面部识别的高分辨率相机 - 以及安装在其侧面的另外两个用于照片和视频记录的相机。超声波传感器测量距离以防止潜在的碰撞。它的“耳朵”由八个麦克风组成，用于识别方向，还有一个额外的定向麦克风，用于提高语音识别。它的“嘴巴”是一个扬声器，可以用来说话或播放音乐。用于语言理解的人工智能的核心是 IBM Cloud 的 IBM Watson AI 技术。</w:t>
      </w:r>
    </w:p>
    <w:p w14:paraId="12A2D6DA">
      <w:pPr>
        <w:ind w:firstLine="420" w:firstLineChars="0"/>
        <w:rPr>
          <w:rFonts w:hint="eastAsia" w:ascii="宋体" w:hAnsi="宋体" w:eastAsia="宋体" w:cs="宋体"/>
          <w:sz w:val="24"/>
          <w:szCs w:val="24"/>
          <w:lang w:val="en-US" w:eastAsia="zh-CN"/>
        </w:rPr>
      </w:pPr>
      <w:r>
        <w:rPr>
          <w:rFonts w:ascii="宋体" w:hAnsi="宋体" w:eastAsia="宋体" w:cs="宋体"/>
          <w:sz w:val="24"/>
          <w:szCs w:val="24"/>
        </w:rPr>
        <w:drawing>
          <wp:inline distT="0" distB="0" distL="114300" distR="114300">
            <wp:extent cx="5339080" cy="3257550"/>
            <wp:effectExtent l="0" t="0" r="10160" b="3810"/>
            <wp:docPr id="1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6"/>
                    <pic:cNvPicPr>
                      <a:picLocks noChangeAspect="1"/>
                    </pic:cNvPicPr>
                  </pic:nvPicPr>
                  <pic:blipFill>
                    <a:blip r:embed="rId6"/>
                    <a:stretch>
                      <a:fillRect/>
                    </a:stretch>
                  </pic:blipFill>
                  <pic:spPr>
                    <a:xfrm>
                      <a:off x="0" y="0"/>
                      <a:ext cx="5339080" cy="3257550"/>
                    </a:xfrm>
                    <a:prstGeom prst="rect">
                      <a:avLst/>
                    </a:prstGeom>
                    <a:noFill/>
                    <a:ln w="9525">
                      <a:noFill/>
                    </a:ln>
                  </pic:spPr>
                </pic:pic>
              </a:graphicData>
            </a:graphic>
          </wp:inline>
        </w:drawing>
      </w:r>
      <w:r>
        <w:rPr>
          <w:rFonts w:hint="eastAsia" w:ascii="宋体" w:hAnsi="宋体" w:eastAsia="宋体" w:cs="宋体"/>
          <w:sz w:val="24"/>
          <w:szCs w:val="24"/>
          <w:lang w:val="en-US" w:eastAsia="zh-CN"/>
        </w:rPr>
        <w:t>CIMON2在空间站的应用</w:t>
      </w:r>
    </w:p>
    <w:p w14:paraId="3A928294">
      <w:pPr>
        <w:ind w:firstLine="420" w:firstLineChars="0"/>
        <w:rPr>
          <w:rFonts w:hint="default" w:ascii="宋体" w:hAnsi="宋体" w:eastAsia="宋体" w:cs="宋体"/>
          <w:sz w:val="24"/>
          <w:szCs w:val="24"/>
          <w:lang w:val="en-US" w:eastAsia="zh-CN"/>
        </w:rPr>
      </w:pPr>
    </w:p>
    <w:p w14:paraId="17A63C75">
      <w:pPr>
        <w:ind w:firstLine="420" w:firstLineChars="0"/>
        <w:rPr>
          <w:rFonts w:hint="eastAsia"/>
          <w:sz w:val="24"/>
          <w:szCs w:val="24"/>
          <w:lang w:val="en-US" w:eastAsia="zh-CN"/>
        </w:rPr>
      </w:pPr>
      <w:r>
        <w:rPr>
          <w:rFonts w:hint="eastAsia"/>
          <w:sz w:val="24"/>
          <w:szCs w:val="24"/>
          <w:lang w:val="en-US" w:eastAsia="zh-CN"/>
        </w:rPr>
        <w:t>（</w:t>
      </w:r>
      <w:r>
        <w:rPr>
          <w:rFonts w:hint="default"/>
          <w:sz w:val="24"/>
          <w:szCs w:val="24"/>
          <w:lang w:val="en-US" w:eastAsia="zh-CN"/>
        </w:rPr>
        <w:t>4</w:t>
      </w:r>
      <w:r>
        <w:rPr>
          <w:rFonts w:hint="eastAsia"/>
          <w:sz w:val="24"/>
          <w:szCs w:val="24"/>
          <w:lang w:val="en-US" w:eastAsia="zh-CN"/>
        </w:rPr>
        <w:t xml:space="preserve">）决策支持 </w:t>
      </w:r>
    </w:p>
    <w:p w14:paraId="28740ECB">
      <w:pPr>
        <w:ind w:firstLine="420" w:firstLineChars="0"/>
        <w:rPr>
          <w:rFonts w:hint="eastAsia"/>
          <w:sz w:val="24"/>
          <w:szCs w:val="24"/>
          <w:lang w:val="en-US" w:eastAsia="zh-CN"/>
        </w:rPr>
      </w:pPr>
      <w:r>
        <w:rPr>
          <w:rFonts w:hint="eastAsia"/>
          <w:sz w:val="24"/>
          <w:szCs w:val="24"/>
          <w:lang w:val="en-US" w:eastAsia="zh-CN"/>
        </w:rPr>
        <w:t>AI能够实时处理和分析大量数据，帮助指挥中心做出关键决策，确保任务的安全和高效进行。例如，在航天器遇到突发情况时，AI可以快速评估风险，提供最佳解决方案，减少人为错误的可能性。此外，AI还可以支持任务的全局管理，优化资源配置，确保各个环节的协调运作。AI的决策支持能力显著提升了太空探索的安全性和成功率。</w:t>
      </w:r>
    </w:p>
    <w:p w14:paraId="505425AC">
      <w:pPr>
        <w:ind w:firstLine="420" w:firstLineChars="0"/>
        <w:rPr>
          <w:rFonts w:hint="eastAsia"/>
          <w:sz w:val="24"/>
          <w:szCs w:val="24"/>
          <w:lang w:val="en-US" w:eastAsia="zh-CN"/>
        </w:rPr>
      </w:pPr>
    </w:p>
    <w:p w14:paraId="22F599B2">
      <w:pPr>
        <w:ind w:firstLine="420" w:firstLineChars="0"/>
        <w:rPr>
          <w:rFonts w:hint="eastAsia"/>
          <w:sz w:val="24"/>
          <w:szCs w:val="24"/>
          <w:lang w:val="en-US" w:eastAsia="zh-CN"/>
        </w:rPr>
      </w:pPr>
      <w:r>
        <w:rPr>
          <w:rFonts w:hint="default"/>
          <w:sz w:val="24"/>
          <w:szCs w:val="24"/>
          <w:lang w:val="en-US" w:eastAsia="zh-CN"/>
        </w:rPr>
        <w:t>3. AI</w:t>
      </w:r>
      <w:r>
        <w:rPr>
          <w:rFonts w:hint="eastAsia"/>
          <w:sz w:val="24"/>
          <w:szCs w:val="24"/>
          <w:lang w:val="en-US" w:eastAsia="zh-CN"/>
        </w:rPr>
        <w:t xml:space="preserve">在太空探索中的案例分析 </w:t>
      </w:r>
    </w:p>
    <w:p w14:paraId="0C7D4859">
      <w:pPr>
        <w:ind w:firstLine="420" w:firstLineChars="0"/>
        <w:rPr>
          <w:rFonts w:hint="eastAsia"/>
          <w:sz w:val="24"/>
          <w:szCs w:val="24"/>
          <w:lang w:val="en-US" w:eastAsia="zh-CN"/>
        </w:rPr>
      </w:pPr>
      <w:r>
        <w:rPr>
          <w:rFonts w:hint="eastAsia"/>
          <w:sz w:val="24"/>
          <w:szCs w:val="24"/>
          <w:lang w:val="en-US" w:eastAsia="zh-CN"/>
        </w:rPr>
        <w:t>完整实例——嫦娥六号：</w:t>
      </w:r>
    </w:p>
    <w:p w14:paraId="5B313230">
      <w:pPr>
        <w:ind w:firstLine="420" w:firstLineChars="0"/>
        <w:rPr>
          <w:rFonts w:hint="eastAsia"/>
          <w:sz w:val="24"/>
          <w:szCs w:val="24"/>
          <w:lang w:val="en-US" w:eastAsia="zh-CN"/>
        </w:rPr>
      </w:pPr>
      <w:r>
        <w:rPr>
          <w:rFonts w:hint="eastAsia"/>
          <w:sz w:val="24"/>
          <w:szCs w:val="24"/>
          <w:lang w:val="en-US" w:eastAsia="zh-CN"/>
        </w:rPr>
        <w:t>1.</w:t>
      </w:r>
      <w:r>
        <w:rPr>
          <w:rFonts w:hint="default"/>
          <w:sz w:val="24"/>
          <w:szCs w:val="24"/>
          <w:lang w:val="en-US" w:eastAsia="zh-CN"/>
        </w:rPr>
        <w:t>智能化“绕”行</w:t>
      </w:r>
    </w:p>
    <w:p w14:paraId="16255FBF">
      <w:pPr>
        <w:ind w:firstLine="420" w:firstLineChars="0"/>
        <w:rPr>
          <w:rFonts w:hint="default"/>
          <w:sz w:val="24"/>
          <w:szCs w:val="24"/>
          <w:lang w:val="en-US" w:eastAsia="zh-CN"/>
        </w:rPr>
      </w:pPr>
      <w:r>
        <w:rPr>
          <w:rFonts w:hint="default"/>
          <w:sz w:val="24"/>
          <w:szCs w:val="24"/>
          <w:lang w:val="en-US" w:eastAsia="zh-CN"/>
        </w:rPr>
        <w:t>月球逆行轨道设计与控制</w:t>
      </w:r>
    </w:p>
    <w:p w14:paraId="4332E6AD">
      <w:pPr>
        <w:ind w:firstLine="420" w:firstLineChars="0"/>
        <w:rPr>
          <w:rFonts w:hint="eastAsia"/>
          <w:sz w:val="24"/>
          <w:szCs w:val="24"/>
          <w:lang w:val="en-US" w:eastAsia="zh-CN"/>
        </w:rPr>
      </w:pPr>
    </w:p>
    <w:p w14:paraId="42F0907A">
      <w:pPr>
        <w:ind w:firstLine="420" w:firstLineChars="0"/>
        <w:rPr>
          <w:rFonts w:hint="eastAsia"/>
          <w:sz w:val="24"/>
          <w:szCs w:val="24"/>
          <w:lang w:val="en-US" w:eastAsia="zh-CN"/>
        </w:rPr>
      </w:pPr>
      <w:r>
        <w:rPr>
          <w:rFonts w:hint="eastAsia"/>
          <w:sz w:val="24"/>
          <w:szCs w:val="24"/>
          <w:lang w:val="en-US" w:eastAsia="zh-CN"/>
        </w:rPr>
        <w:t>利用AI助力月球逆行轨道设计与控制智能分析，旨在最小化降低燃料使用，实现航天器理想的逆行绕月飞行。例如嫦娥六号逆行绕月轨道路径分析过程中，使用遗传算法和粒子群优化技术，在燃料消耗最小化、飞行时间最短等复杂约束条件下，实现月球逆行轨道设计与控制最优解决方案。</w:t>
      </w:r>
    </w:p>
    <w:p w14:paraId="2FB4D5D5">
      <w:pPr>
        <w:ind w:firstLine="420" w:firstLineChars="0"/>
        <w:rPr>
          <w:rFonts w:hint="eastAsia"/>
          <w:sz w:val="24"/>
          <w:szCs w:val="24"/>
          <w:lang w:val="en-US" w:eastAsia="zh-CN"/>
        </w:rPr>
      </w:pPr>
      <w:r>
        <w:rPr>
          <w:rFonts w:hint="eastAsia"/>
          <w:sz w:val="24"/>
          <w:szCs w:val="24"/>
          <w:lang w:val="en-US" w:eastAsia="zh-CN"/>
        </w:rPr>
        <w:drawing>
          <wp:inline distT="0" distB="0" distL="114300" distR="114300">
            <wp:extent cx="3977640" cy="301752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3977640" cy="3017520"/>
                    </a:xfrm>
                    <a:prstGeom prst="rect">
                      <a:avLst/>
                    </a:prstGeom>
                    <a:noFill/>
                    <a:ln>
                      <a:noFill/>
                    </a:ln>
                  </pic:spPr>
                </pic:pic>
              </a:graphicData>
            </a:graphic>
          </wp:inline>
        </w:drawing>
      </w:r>
    </w:p>
    <w:p w14:paraId="76BEC536">
      <w:pPr>
        <w:ind w:firstLine="420" w:firstLineChars="0"/>
        <w:rPr>
          <w:rFonts w:hint="default"/>
          <w:sz w:val="24"/>
          <w:szCs w:val="24"/>
          <w:lang w:val="en-US" w:eastAsia="zh-CN"/>
        </w:rPr>
      </w:pPr>
      <w:r>
        <w:rPr>
          <w:rFonts w:hint="eastAsia"/>
          <w:sz w:val="24"/>
          <w:szCs w:val="24"/>
          <w:lang w:val="en-US" w:eastAsia="zh-CN"/>
        </w:rPr>
        <w:t>洞察者空间信息分析基础平台-嫦娥六号逆行绕月仿真</w:t>
      </w:r>
    </w:p>
    <w:p w14:paraId="29CB7E1A">
      <w:pPr>
        <w:ind w:firstLine="420" w:firstLineChars="0"/>
        <w:rPr>
          <w:rFonts w:hint="eastAsia"/>
          <w:sz w:val="24"/>
          <w:szCs w:val="24"/>
          <w:lang w:val="en-US" w:eastAsia="zh-CN"/>
        </w:rPr>
      </w:pPr>
      <w:r>
        <w:rPr>
          <w:rFonts w:hint="eastAsia"/>
          <w:sz w:val="24"/>
          <w:szCs w:val="24"/>
          <w:lang w:val="en-US" w:eastAsia="zh-CN"/>
        </w:rPr>
        <w:t>2.</w:t>
      </w:r>
      <w:r>
        <w:rPr>
          <w:rFonts w:hint="default"/>
          <w:sz w:val="24"/>
          <w:szCs w:val="24"/>
          <w:lang w:val="en-US" w:eastAsia="zh-CN"/>
        </w:rPr>
        <w:t>智能化“落”月</w:t>
      </w:r>
    </w:p>
    <w:p w14:paraId="18D7D6A4">
      <w:pPr>
        <w:ind w:firstLine="420" w:firstLineChars="0"/>
        <w:rPr>
          <w:rFonts w:hint="eastAsia"/>
          <w:sz w:val="24"/>
          <w:szCs w:val="24"/>
          <w:lang w:val="en-US" w:eastAsia="zh-CN"/>
        </w:rPr>
      </w:pPr>
      <w:r>
        <w:rPr>
          <w:rFonts w:hint="default"/>
          <w:sz w:val="24"/>
          <w:szCs w:val="24"/>
          <w:lang w:val="en-US" w:eastAsia="zh-CN"/>
        </w:rPr>
        <w:t>自主导航与着陆</w:t>
      </w:r>
    </w:p>
    <w:p w14:paraId="5F8D7EF6">
      <w:pPr>
        <w:ind w:firstLine="420" w:firstLineChars="0"/>
        <w:rPr>
          <w:rFonts w:hint="eastAsia"/>
          <w:sz w:val="24"/>
          <w:szCs w:val="24"/>
          <w:lang w:val="en-US" w:eastAsia="zh-CN"/>
        </w:rPr>
      </w:pPr>
      <w:r>
        <w:rPr>
          <w:rFonts w:hint="default"/>
          <w:sz w:val="24"/>
          <w:szCs w:val="24"/>
          <w:lang w:val="en-US" w:eastAsia="zh-CN"/>
        </w:rPr>
        <w:t>嫦娥六号探测器在月球背面落月时，由于通信受到月球遮挡和中继时延的限制，需要利用AI技术事前对嫦娥六号探测器可行着陆点进行筛选，同时能够自主对潜在着陆点进行拍照和安全分析，实现精准的自主决策，以选择最安全的着陆位置。</w:t>
      </w:r>
    </w:p>
    <w:p w14:paraId="24EA8895">
      <w:pPr>
        <w:ind w:firstLine="420" w:firstLineChars="0"/>
        <w:rPr>
          <w:rFonts w:hint="default"/>
          <w:sz w:val="24"/>
          <w:szCs w:val="24"/>
          <w:lang w:val="en-US" w:eastAsia="zh-CN"/>
        </w:rPr>
      </w:pPr>
      <w:r>
        <w:rPr>
          <w:rFonts w:hint="default"/>
          <w:sz w:val="24"/>
          <w:szCs w:val="24"/>
          <w:lang w:val="en-US" w:eastAsia="zh-CN"/>
        </w:rPr>
        <w:t>具体操作时，在嫦娥六号落月前，通过AI技术对前期积累的月背DEM、撞击坑、地质年代数据、月壤厚度等数据进行智能化分析，选择最佳落月可行着陆点。在落月过程中，嫦娥六号AI“大脑”通过对其携带的导航相机、全景相机和红外成像光谱仪等“眼睛”采集的月球表面实时信息数据，进行自主分析，优化导航和落点选择，实现自动避障、自动规划，确保嫦娥六号安全着陆。</w:t>
      </w:r>
    </w:p>
    <w:p w14:paraId="3BB432FE">
      <w:pPr>
        <w:ind w:firstLine="420" w:firstLineChars="0"/>
        <w:rPr>
          <w:rFonts w:hint="eastAsia"/>
          <w:sz w:val="24"/>
          <w:szCs w:val="24"/>
          <w:lang w:val="en-US" w:eastAsia="zh-CN"/>
        </w:rPr>
      </w:pPr>
      <w:r>
        <w:rPr>
          <w:rFonts w:hint="eastAsia"/>
          <w:sz w:val="24"/>
          <w:szCs w:val="24"/>
          <w:lang w:val="en-US" w:eastAsia="zh-CN"/>
        </w:rPr>
        <w:drawing>
          <wp:inline distT="0" distB="0" distL="114300" distR="114300">
            <wp:extent cx="4846320" cy="2354580"/>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4846320" cy="2354580"/>
                    </a:xfrm>
                    <a:prstGeom prst="rect">
                      <a:avLst/>
                    </a:prstGeom>
                    <a:noFill/>
                    <a:ln>
                      <a:noFill/>
                    </a:ln>
                  </pic:spPr>
                </pic:pic>
              </a:graphicData>
            </a:graphic>
          </wp:inline>
        </w:drawing>
      </w:r>
    </w:p>
    <w:p w14:paraId="270A7E9F">
      <w:pPr>
        <w:ind w:firstLine="420" w:firstLineChars="0"/>
        <w:rPr>
          <w:rFonts w:hint="eastAsia"/>
          <w:sz w:val="24"/>
          <w:szCs w:val="24"/>
          <w:lang w:val="en-US" w:eastAsia="zh-CN"/>
        </w:rPr>
      </w:pPr>
    </w:p>
    <w:p w14:paraId="54D26A3E">
      <w:pPr>
        <w:ind w:firstLine="420" w:firstLineChars="0"/>
        <w:rPr>
          <w:rFonts w:hint="eastAsia"/>
          <w:sz w:val="24"/>
          <w:szCs w:val="24"/>
          <w:lang w:val="en-US" w:eastAsia="zh-CN"/>
        </w:rPr>
      </w:pPr>
      <w:r>
        <w:rPr>
          <w:rFonts w:hint="eastAsia"/>
          <w:sz w:val="24"/>
          <w:szCs w:val="24"/>
          <w:lang w:val="en-US" w:eastAsia="zh-CN"/>
        </w:rPr>
        <w:t>3.智能化采样</w:t>
      </w:r>
    </w:p>
    <w:p w14:paraId="49FBAC99">
      <w:pPr>
        <w:ind w:firstLine="420" w:firstLineChars="0"/>
        <w:rPr>
          <w:rFonts w:hint="default"/>
          <w:sz w:val="24"/>
          <w:szCs w:val="24"/>
          <w:lang w:val="en-US" w:eastAsia="zh-CN"/>
        </w:rPr>
      </w:pPr>
      <w:r>
        <w:rPr>
          <w:rFonts w:hint="default"/>
          <w:sz w:val="24"/>
          <w:szCs w:val="24"/>
          <w:lang w:val="en-US" w:eastAsia="zh-CN"/>
        </w:rPr>
        <w:t>嫦娥六号典型月球矿物和土壤样本采集过程，是此次嫦娥六号探测任务中核心环节。此次任务采用了深孔钻取和铲挖式采样器相结合的复合式采样方式，AI采样算法在这一过程中扮演了至关重要的角色。</w:t>
      </w:r>
    </w:p>
    <w:p w14:paraId="2DBAA365">
      <w:pPr>
        <w:ind w:firstLine="420" w:firstLineChars="0"/>
        <w:rPr>
          <w:rFonts w:hint="eastAsia"/>
          <w:sz w:val="24"/>
          <w:szCs w:val="24"/>
          <w:lang w:val="en-US" w:eastAsia="zh-CN"/>
        </w:rPr>
      </w:pPr>
      <w:r>
        <w:rPr>
          <w:rFonts w:hint="default"/>
          <w:sz w:val="24"/>
          <w:szCs w:val="24"/>
          <w:lang w:val="en-US" w:eastAsia="zh-CN"/>
        </w:rPr>
        <w:t>嫦娥六号采样任务中通过AI算法优化采样策略，考虑了测控、光照、电源和热控等多种约束条件，形成了适应复杂工况的钻取参数数据库，提升了月表工作决策的适应性。在图像处理与数据分析方面，AI算法处理大量由臂载相机获取的图像数据，实现了精确的采样位置和动作。此外，故障诊断与应对措施中，嫦娥六号采用了基于贝叶斯分类的专家系统和集成诊断与预测维护技术，对潜在故障进行早期预警和维护规划，确保了采样任务的连续性和安全性。</w:t>
      </w:r>
    </w:p>
    <w:p w14:paraId="694BF834">
      <w:pPr>
        <w:ind w:firstLine="420" w:firstLineChars="0"/>
        <w:rPr>
          <w:rFonts w:hint="eastAsia"/>
          <w:sz w:val="24"/>
          <w:szCs w:val="24"/>
          <w:lang w:val="en-US" w:eastAsia="zh-CN"/>
        </w:rPr>
      </w:pPr>
      <w:r>
        <w:rPr>
          <w:rFonts w:hint="eastAsia"/>
          <w:sz w:val="24"/>
          <w:szCs w:val="24"/>
          <w:lang w:val="en-US" w:eastAsia="zh-CN"/>
        </w:rPr>
        <w:drawing>
          <wp:inline distT="0" distB="0" distL="114300" distR="114300">
            <wp:extent cx="5273040" cy="2860040"/>
            <wp:effectExtent l="0" t="0" r="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273040" cy="2860040"/>
                    </a:xfrm>
                    <a:prstGeom prst="rect">
                      <a:avLst/>
                    </a:prstGeom>
                    <a:noFill/>
                    <a:ln>
                      <a:noFill/>
                    </a:ln>
                  </pic:spPr>
                </pic:pic>
              </a:graphicData>
            </a:graphic>
          </wp:inline>
        </w:drawing>
      </w:r>
    </w:p>
    <w:p w14:paraId="344E1ED2">
      <w:pPr>
        <w:ind w:firstLine="420" w:firstLineChars="0"/>
        <w:rPr>
          <w:rFonts w:hint="eastAsia"/>
          <w:sz w:val="24"/>
          <w:szCs w:val="24"/>
          <w:lang w:val="en-US" w:eastAsia="zh-CN"/>
        </w:rPr>
      </w:pPr>
    </w:p>
    <w:p w14:paraId="3F5C2255">
      <w:pPr>
        <w:ind w:firstLine="420" w:firstLineChars="0"/>
        <w:rPr>
          <w:rFonts w:hint="eastAsia"/>
          <w:sz w:val="24"/>
          <w:szCs w:val="24"/>
          <w:lang w:val="en-US" w:eastAsia="zh-CN"/>
        </w:rPr>
      </w:pPr>
      <w:r>
        <w:rPr>
          <w:rFonts w:hint="eastAsia"/>
          <w:sz w:val="24"/>
          <w:szCs w:val="24"/>
          <w:lang w:val="en-US" w:eastAsia="zh-CN"/>
        </w:rPr>
        <w:t>4.智能化“回”家</w:t>
      </w:r>
    </w:p>
    <w:p w14:paraId="315C0912">
      <w:pPr>
        <w:ind w:firstLine="420" w:firstLineChars="0"/>
        <w:rPr>
          <w:rFonts w:hint="eastAsia"/>
          <w:sz w:val="24"/>
          <w:szCs w:val="24"/>
          <w:lang w:val="en-US" w:eastAsia="zh-CN"/>
        </w:rPr>
      </w:pPr>
      <w:r>
        <w:rPr>
          <w:rFonts w:hint="default"/>
          <w:sz w:val="24"/>
          <w:szCs w:val="24"/>
          <w:lang w:val="en-US" w:eastAsia="zh-CN"/>
        </w:rPr>
        <w:t>月背起飞上升返回</w:t>
      </w:r>
    </w:p>
    <w:p w14:paraId="546B98FE">
      <w:pPr>
        <w:ind w:firstLine="420" w:firstLineChars="0"/>
        <w:rPr>
          <w:rFonts w:hint="eastAsia"/>
          <w:sz w:val="24"/>
          <w:szCs w:val="24"/>
          <w:lang w:val="en-US" w:eastAsia="zh-CN"/>
        </w:rPr>
      </w:pPr>
      <w:r>
        <w:rPr>
          <w:rFonts w:hint="default"/>
          <w:sz w:val="24"/>
          <w:szCs w:val="24"/>
          <w:lang w:val="en-US" w:eastAsia="zh-CN"/>
        </w:rPr>
        <w:t>嫦娥六号任务，从月球采样到返回地球，需经历上升器月面起飞-上升器精确入轨-上升器与轨道器和返回器组合体进行交会对接-上升器将月球样品容器安全转移至返回器-上升器与组合体分离的过程，之后返回器携带样品开始返回地球，最终以半弹道跳跃式再入返回技术方案着陆。这一高复杂度的探测返回过程中，AI技术发挥了重要作用。</w:t>
      </w:r>
    </w:p>
    <w:p w14:paraId="134F1951">
      <w:pPr>
        <w:ind w:firstLine="420" w:firstLineChars="0"/>
        <w:rPr>
          <w:rFonts w:hint="eastAsia"/>
          <w:sz w:val="24"/>
          <w:szCs w:val="24"/>
          <w:lang w:val="en-US" w:eastAsia="zh-CN"/>
        </w:rPr>
      </w:pPr>
      <w:r>
        <w:rPr>
          <w:rFonts w:hint="default"/>
          <w:sz w:val="24"/>
          <w:szCs w:val="24"/>
          <w:lang w:val="en-US" w:eastAsia="zh-CN"/>
        </w:rPr>
        <w:t>嫦娥六号的上升器与轨道器在月球轨道进行无人交会对接时，AI技术能够实现自主控制和决策。由于地月之间的通信延迟，地面控制人员无法实时操控，因此，AI算法需要在没有地面实时控制的情况下，实现自主完成对接任务。AI技术确保了对接的高精度要求，对接全步骤要在21秒内完成，包括1秒捕获、10秒校正、10秒锁紧，这一系列动作都需要AI算法的精确控制。嫦娥六号准备了多项故障预案，从启动开始到交会对接，全部采用自动控制，AI技术能够快速诊断问题并提出解决方案，确保返回过程的安全性。</w:t>
      </w:r>
    </w:p>
    <w:p w14:paraId="0D2C223C">
      <w:pPr>
        <w:ind w:firstLine="420" w:firstLineChars="0"/>
        <w:rPr>
          <w:rFonts w:hint="eastAsia"/>
          <w:sz w:val="24"/>
          <w:szCs w:val="24"/>
          <w:lang w:val="en-US" w:eastAsia="zh-CN"/>
        </w:rPr>
      </w:pPr>
      <w:r>
        <w:rPr>
          <w:rFonts w:hint="eastAsia"/>
          <w:sz w:val="24"/>
          <w:szCs w:val="24"/>
          <w:lang w:val="en-US" w:eastAsia="zh-CN"/>
        </w:rPr>
        <w:t>5.智能化分析</w:t>
      </w:r>
    </w:p>
    <w:p w14:paraId="567E77CF">
      <w:pPr>
        <w:ind w:firstLine="420" w:firstLineChars="0"/>
        <w:rPr>
          <w:rFonts w:hint="eastAsia"/>
          <w:sz w:val="24"/>
          <w:szCs w:val="24"/>
          <w:lang w:val="en-US" w:eastAsia="zh-CN"/>
        </w:rPr>
      </w:pPr>
      <w:r>
        <w:rPr>
          <w:rFonts w:hint="default"/>
          <w:sz w:val="24"/>
          <w:szCs w:val="24"/>
          <w:lang w:val="en-US" w:eastAsia="zh-CN"/>
        </w:rPr>
        <w:t>分析并挖掘嫦娥六号返回携带的月球矿物和土壤样本，是嫦娥六号探测任务的核心任务之一。通过AI技术对月球样品的物理特性、化学成分、矿物组成等分析，可以减少人工操作，提高工作效率，并减少了错误，助力科学高效挖掘月球样本最大价值。</w:t>
      </w:r>
    </w:p>
    <w:p w14:paraId="33FB92FA">
      <w:pPr>
        <w:ind w:firstLine="420" w:firstLineChars="0"/>
        <w:rPr>
          <w:rFonts w:hint="eastAsia"/>
          <w:sz w:val="24"/>
          <w:szCs w:val="24"/>
          <w:lang w:val="en-US" w:eastAsia="zh-CN"/>
        </w:rPr>
      </w:pPr>
      <w:r>
        <w:rPr>
          <w:rFonts w:hint="default"/>
          <w:sz w:val="24"/>
          <w:szCs w:val="24"/>
          <w:lang w:val="en-US" w:eastAsia="zh-CN"/>
        </w:rPr>
        <w:t>AI技术通过图像识别和机器学习算法，能够对月球岩石和土壤样本进行高效分类，区分出不同的岩石和土壤类型。AI与高光谱相结合技术，可以用于矿物的定性和定量分析，该技术能够提供丰富的数据量，加速月球岩石和土壤类型的识别。此外，通过AI算法快速比对已有的月球矿物类型数据，有助于发现月球矿物新品种。</w:t>
      </w:r>
    </w:p>
    <w:p w14:paraId="5B118570">
      <w:pPr>
        <w:rPr>
          <w:rFonts w:hint="default"/>
          <w:sz w:val="24"/>
          <w:szCs w:val="24"/>
          <w:lang w:val="en-US" w:eastAsia="zh-CN"/>
        </w:rPr>
      </w:pPr>
    </w:p>
    <w:p w14:paraId="358252D6">
      <w:pPr>
        <w:rPr>
          <w:rFonts w:hint="default"/>
          <w:sz w:val="24"/>
          <w:szCs w:val="24"/>
          <w:lang w:val="en-US" w:eastAsia="zh-CN"/>
        </w:rPr>
      </w:pPr>
    </w:p>
    <w:p w14:paraId="5AE37245">
      <w:pPr>
        <w:ind w:firstLine="420" w:firstLineChars="0"/>
        <w:rPr>
          <w:rFonts w:hint="default"/>
          <w:sz w:val="24"/>
          <w:szCs w:val="24"/>
          <w:lang w:val="en-US" w:eastAsia="zh-CN"/>
        </w:rPr>
      </w:pPr>
      <w:r>
        <w:rPr>
          <w:rFonts w:hint="default"/>
          <w:sz w:val="24"/>
          <w:szCs w:val="24"/>
          <w:lang w:val="en-US" w:eastAsia="zh-CN"/>
        </w:rPr>
        <w:t>AI在太空探索中的未来前景</w:t>
      </w:r>
    </w:p>
    <w:p w14:paraId="334DBCEB">
      <w:pPr>
        <w:ind w:firstLine="420" w:firstLineChars="0"/>
        <w:rPr>
          <w:rFonts w:hint="default"/>
          <w:sz w:val="24"/>
          <w:szCs w:val="24"/>
          <w:lang w:val="en-US" w:eastAsia="zh-CN"/>
        </w:rPr>
      </w:pPr>
    </w:p>
    <w:p w14:paraId="24C517D1">
      <w:pPr>
        <w:ind w:firstLine="420" w:firstLineChars="0"/>
        <w:rPr>
          <w:rFonts w:hint="default"/>
          <w:sz w:val="24"/>
          <w:szCs w:val="24"/>
          <w:lang w:val="en-US" w:eastAsia="zh-CN"/>
        </w:rPr>
      </w:pPr>
      <w:r>
        <w:rPr>
          <w:rFonts w:hint="default"/>
          <w:sz w:val="24"/>
          <w:szCs w:val="24"/>
          <w:lang w:val="en-US" w:eastAsia="zh-CN"/>
        </w:rPr>
        <w:t>1. 自主星际探测器</w:t>
      </w:r>
    </w:p>
    <w:p w14:paraId="382C68AF">
      <w:pPr>
        <w:ind w:firstLine="420" w:firstLineChars="0"/>
        <w:rPr>
          <w:rFonts w:hint="default"/>
          <w:sz w:val="24"/>
          <w:szCs w:val="24"/>
          <w:lang w:val="en-US" w:eastAsia="zh-CN"/>
        </w:rPr>
      </w:pPr>
      <w:r>
        <w:rPr>
          <w:rFonts w:hint="default"/>
          <w:sz w:val="24"/>
          <w:szCs w:val="24"/>
          <w:lang w:val="en-US" w:eastAsia="zh-CN"/>
        </w:rPr>
        <w:t>AI将驱动自主星际探测器，这些探测器能够独立导航、收集数据和进行科学分析。它们将能够识别和应对未知的太空环境，实时调整探测计划，甚至与外星文明进行初步交流。</w:t>
      </w:r>
    </w:p>
    <w:p w14:paraId="4BE74ECF">
      <w:pPr>
        <w:ind w:firstLine="420" w:firstLineChars="0"/>
        <w:rPr>
          <w:rFonts w:hint="default"/>
          <w:sz w:val="24"/>
          <w:szCs w:val="24"/>
          <w:lang w:val="en-US" w:eastAsia="zh-CN"/>
        </w:rPr>
      </w:pPr>
    </w:p>
    <w:p w14:paraId="525DFDAB">
      <w:pPr>
        <w:ind w:firstLine="420" w:firstLineChars="0"/>
        <w:rPr>
          <w:rFonts w:hint="default"/>
          <w:sz w:val="24"/>
          <w:szCs w:val="24"/>
          <w:lang w:val="en-US" w:eastAsia="zh-CN"/>
        </w:rPr>
      </w:pPr>
      <w:r>
        <w:rPr>
          <w:rFonts w:hint="default"/>
          <w:sz w:val="24"/>
          <w:szCs w:val="24"/>
          <w:lang w:val="en-US" w:eastAsia="zh-CN"/>
        </w:rPr>
        <w:t>2. 智能空间站</w:t>
      </w:r>
    </w:p>
    <w:p w14:paraId="7BC7EEFF">
      <w:pPr>
        <w:ind w:firstLine="420" w:firstLineChars="0"/>
        <w:rPr>
          <w:rFonts w:hint="default"/>
          <w:sz w:val="24"/>
          <w:szCs w:val="24"/>
          <w:lang w:val="en-US" w:eastAsia="zh-CN"/>
        </w:rPr>
      </w:pPr>
      <w:r>
        <w:rPr>
          <w:rFonts w:hint="default"/>
          <w:sz w:val="24"/>
          <w:szCs w:val="24"/>
          <w:lang w:val="en-US" w:eastAsia="zh-CN"/>
        </w:rPr>
        <w:t>未来的空间站将完全由AI管理。它们将能够自我修复、自我升级，并根据宇航员的需求调整内部环境。AI还可以预测并防止潜在的故障，确保空间站的安全和高效运行。</w:t>
      </w:r>
    </w:p>
    <w:p w14:paraId="660AA2F5">
      <w:pPr>
        <w:ind w:firstLine="420" w:firstLineChars="0"/>
        <w:rPr>
          <w:rFonts w:ascii="宋体" w:hAnsi="宋体" w:eastAsia="宋体" w:cs="宋体"/>
          <w:sz w:val="24"/>
          <w:szCs w:val="24"/>
        </w:rPr>
      </w:pPr>
      <w:r>
        <w:rPr>
          <w:rFonts w:ascii="宋体" w:hAnsi="宋体" w:eastAsia="宋体" w:cs="宋体"/>
          <w:sz w:val="24"/>
          <w:szCs w:val="24"/>
        </w:rPr>
        <w:drawing>
          <wp:inline distT="0" distB="0" distL="114300" distR="114300">
            <wp:extent cx="4166870" cy="2461260"/>
            <wp:effectExtent l="0" t="0" r="8890" b="7620"/>
            <wp:docPr id="1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56"/>
                    <pic:cNvPicPr>
                      <a:picLocks noChangeAspect="1"/>
                    </pic:cNvPicPr>
                  </pic:nvPicPr>
                  <pic:blipFill>
                    <a:blip r:embed="rId10"/>
                    <a:stretch>
                      <a:fillRect/>
                    </a:stretch>
                  </pic:blipFill>
                  <pic:spPr>
                    <a:xfrm>
                      <a:off x="0" y="0"/>
                      <a:ext cx="4166870" cy="2461260"/>
                    </a:xfrm>
                    <a:prstGeom prst="rect">
                      <a:avLst/>
                    </a:prstGeom>
                    <a:noFill/>
                    <a:ln w="9525">
                      <a:noFill/>
                    </a:ln>
                  </pic:spPr>
                </pic:pic>
              </a:graphicData>
            </a:graphic>
          </wp:inline>
        </w:drawing>
      </w:r>
    </w:p>
    <w:p w14:paraId="19DAC3F3">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用来水ppt的图片</w:t>
      </w:r>
    </w:p>
    <w:p w14:paraId="0DF7EEE6">
      <w:pPr>
        <w:ind w:firstLine="420" w:firstLineChars="0"/>
        <w:rPr>
          <w:rFonts w:hint="default" w:ascii="宋体" w:hAnsi="宋体" w:eastAsia="宋体" w:cs="宋体"/>
          <w:sz w:val="24"/>
          <w:szCs w:val="24"/>
          <w:lang w:val="en-US" w:eastAsia="zh-CN"/>
        </w:rPr>
      </w:pPr>
    </w:p>
    <w:p w14:paraId="244B38EB">
      <w:pPr>
        <w:ind w:firstLine="420" w:firstLineChars="0"/>
        <w:rPr>
          <w:rFonts w:hint="default"/>
          <w:sz w:val="24"/>
          <w:szCs w:val="24"/>
          <w:lang w:val="en-US" w:eastAsia="zh-CN"/>
        </w:rPr>
      </w:pPr>
      <w:r>
        <w:rPr>
          <w:rFonts w:hint="default"/>
          <w:sz w:val="24"/>
          <w:szCs w:val="24"/>
          <w:lang w:val="en-US" w:eastAsia="zh-CN"/>
        </w:rPr>
        <w:t>3. 行星基地建设</w:t>
      </w:r>
    </w:p>
    <w:p w14:paraId="4B4C2AA5">
      <w:pPr>
        <w:ind w:firstLine="420" w:firstLineChars="0"/>
        <w:rPr>
          <w:rFonts w:hint="default"/>
          <w:sz w:val="24"/>
          <w:szCs w:val="24"/>
          <w:lang w:val="en-US" w:eastAsia="zh-CN"/>
        </w:rPr>
      </w:pPr>
      <w:r>
        <w:rPr>
          <w:rFonts w:hint="default"/>
          <w:sz w:val="24"/>
          <w:szCs w:val="24"/>
          <w:lang w:val="en-US" w:eastAsia="zh-CN"/>
        </w:rPr>
        <w:t>AI将成为行星基地建设的核心力量。它们将驾驶自动化设备在火星或月球上建立基地，进行土壤分析、资源开采、建造生活设施，并确保基地的自给自足。AI还可以帮助设计和优化基地的布局，以最大化安全性和舒适性。</w:t>
      </w:r>
    </w:p>
    <w:p w14:paraId="404CBB18">
      <w:pPr>
        <w:ind w:firstLine="420" w:firstLineChars="0"/>
        <w:rPr>
          <w:rFonts w:ascii="宋体" w:hAnsi="宋体" w:eastAsia="宋体" w:cs="宋体"/>
          <w:sz w:val="24"/>
          <w:szCs w:val="24"/>
        </w:rPr>
      </w:pPr>
      <w:r>
        <w:rPr>
          <w:rFonts w:ascii="宋体" w:hAnsi="宋体" w:eastAsia="宋体" w:cs="宋体"/>
          <w:sz w:val="24"/>
          <w:szCs w:val="24"/>
        </w:rPr>
        <w:drawing>
          <wp:inline distT="0" distB="0" distL="114300" distR="114300">
            <wp:extent cx="4834890" cy="2685415"/>
            <wp:effectExtent l="0" t="0" r="11430" b="12065"/>
            <wp:docPr id="1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56"/>
                    <pic:cNvPicPr>
                      <a:picLocks noChangeAspect="1"/>
                    </pic:cNvPicPr>
                  </pic:nvPicPr>
                  <pic:blipFill>
                    <a:blip r:embed="rId11"/>
                    <a:stretch>
                      <a:fillRect/>
                    </a:stretch>
                  </pic:blipFill>
                  <pic:spPr>
                    <a:xfrm>
                      <a:off x="0" y="0"/>
                      <a:ext cx="4834890" cy="2685415"/>
                    </a:xfrm>
                    <a:prstGeom prst="rect">
                      <a:avLst/>
                    </a:prstGeom>
                    <a:noFill/>
                    <a:ln w="9525">
                      <a:noFill/>
                    </a:ln>
                  </pic:spPr>
                </pic:pic>
              </a:graphicData>
            </a:graphic>
          </wp:inline>
        </w:drawing>
      </w:r>
    </w:p>
    <w:p w14:paraId="12B3F5FD">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用来水ppt的图片</w:t>
      </w:r>
    </w:p>
    <w:p w14:paraId="5BEF8052">
      <w:pPr>
        <w:ind w:firstLine="420" w:firstLineChars="0"/>
        <w:rPr>
          <w:rFonts w:hint="default" w:ascii="宋体" w:hAnsi="宋体" w:eastAsia="宋体" w:cs="宋体"/>
          <w:sz w:val="24"/>
          <w:szCs w:val="24"/>
          <w:lang w:val="en-US" w:eastAsia="zh-CN"/>
        </w:rPr>
      </w:pPr>
    </w:p>
    <w:p w14:paraId="6D3015B6">
      <w:pPr>
        <w:ind w:firstLine="420" w:firstLineChars="0"/>
        <w:rPr>
          <w:rFonts w:hint="default"/>
          <w:sz w:val="24"/>
          <w:szCs w:val="24"/>
          <w:lang w:val="en-US" w:eastAsia="zh-CN"/>
        </w:rPr>
      </w:pPr>
      <w:r>
        <w:rPr>
          <w:rFonts w:hint="default"/>
          <w:sz w:val="24"/>
          <w:szCs w:val="24"/>
          <w:lang w:val="en-US" w:eastAsia="zh-CN"/>
        </w:rPr>
        <w:t>4. 宇宙旅行助理</w:t>
      </w:r>
    </w:p>
    <w:p w14:paraId="0657AE4C">
      <w:pPr>
        <w:ind w:firstLine="420" w:firstLineChars="0"/>
        <w:rPr>
          <w:rFonts w:hint="default"/>
          <w:sz w:val="24"/>
          <w:szCs w:val="24"/>
          <w:lang w:val="en-US" w:eastAsia="zh-CN"/>
        </w:rPr>
      </w:pPr>
      <w:r>
        <w:rPr>
          <w:rFonts w:hint="default"/>
          <w:sz w:val="24"/>
          <w:szCs w:val="24"/>
          <w:lang w:val="en-US" w:eastAsia="zh-CN"/>
        </w:rPr>
        <w:t>未来的太空旅行将由AI助理全面支持。这些助理将为乘客提供导航、科学讲解、医疗支持等服务，使宇宙旅行变得更加安全和愉快。AI还将负责航天器的维护和管理，确保飞行的顺利进行。</w:t>
      </w:r>
    </w:p>
    <w:p w14:paraId="68D8251C">
      <w:pPr>
        <w:ind w:firstLine="420" w:firstLineChars="0"/>
        <w:rPr>
          <w:rFonts w:ascii="宋体" w:hAnsi="宋体" w:eastAsia="宋体" w:cs="宋体"/>
          <w:sz w:val="24"/>
          <w:szCs w:val="24"/>
        </w:rPr>
      </w:pPr>
      <w:r>
        <w:rPr>
          <w:rFonts w:ascii="宋体" w:hAnsi="宋体" w:eastAsia="宋体" w:cs="宋体"/>
          <w:sz w:val="24"/>
          <w:szCs w:val="24"/>
        </w:rPr>
        <w:drawing>
          <wp:inline distT="0" distB="0" distL="114300" distR="114300">
            <wp:extent cx="3444240" cy="2459990"/>
            <wp:effectExtent l="0" t="0" r="0" b="8890"/>
            <wp:docPr id="14"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56"/>
                    <pic:cNvPicPr>
                      <a:picLocks noChangeAspect="1"/>
                    </pic:cNvPicPr>
                  </pic:nvPicPr>
                  <pic:blipFill>
                    <a:blip r:embed="rId12"/>
                    <a:stretch>
                      <a:fillRect/>
                    </a:stretch>
                  </pic:blipFill>
                  <pic:spPr>
                    <a:xfrm>
                      <a:off x="0" y="0"/>
                      <a:ext cx="3444240" cy="2459990"/>
                    </a:xfrm>
                    <a:prstGeom prst="rect">
                      <a:avLst/>
                    </a:prstGeom>
                    <a:noFill/>
                    <a:ln w="9525">
                      <a:noFill/>
                    </a:ln>
                  </pic:spPr>
                </pic:pic>
              </a:graphicData>
            </a:graphic>
          </wp:inline>
        </w:drawing>
      </w:r>
    </w:p>
    <w:p w14:paraId="577DD79E">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用来水ppt的图片</w:t>
      </w:r>
    </w:p>
    <w:p w14:paraId="5AE0D807">
      <w:pPr>
        <w:ind w:firstLine="420" w:firstLineChars="0"/>
        <w:rPr>
          <w:rFonts w:hint="default" w:ascii="宋体" w:hAnsi="宋体" w:eastAsia="宋体" w:cs="宋体"/>
          <w:sz w:val="24"/>
          <w:szCs w:val="24"/>
          <w:lang w:val="en-US" w:eastAsia="zh-CN"/>
        </w:rPr>
      </w:pPr>
      <w:bookmarkStart w:id="0" w:name="_GoBack"/>
      <w:bookmarkEnd w:id="0"/>
    </w:p>
    <w:p w14:paraId="1532CBC4">
      <w:pPr>
        <w:ind w:firstLine="420" w:firstLineChars="0"/>
        <w:rPr>
          <w:rFonts w:hint="default"/>
          <w:sz w:val="24"/>
          <w:szCs w:val="24"/>
          <w:lang w:val="en-US" w:eastAsia="zh-CN"/>
        </w:rPr>
      </w:pPr>
      <w:r>
        <w:rPr>
          <w:rFonts w:hint="default"/>
          <w:sz w:val="24"/>
          <w:szCs w:val="24"/>
          <w:lang w:val="en-US" w:eastAsia="zh-CN"/>
        </w:rPr>
        <w:t>5. 深空探测与殖民</w:t>
      </w:r>
    </w:p>
    <w:p w14:paraId="13FABF4D">
      <w:pPr>
        <w:ind w:firstLine="420" w:firstLineChars="0"/>
        <w:rPr>
          <w:rFonts w:hint="default"/>
          <w:sz w:val="24"/>
          <w:szCs w:val="24"/>
          <w:lang w:val="en-US" w:eastAsia="zh-CN"/>
        </w:rPr>
      </w:pPr>
      <w:r>
        <w:rPr>
          <w:rFonts w:hint="default"/>
          <w:sz w:val="24"/>
          <w:szCs w:val="24"/>
          <w:lang w:val="en-US" w:eastAsia="zh-CN"/>
        </w:rPr>
        <w:t>AI将带领人类进入更深远的太空，探索新的恒星系和行星。它们将能够在极端环境下生存和工作，收集并分析数据，为人类的殖民计划提供支持。AI还可以帮助设计和实施跨星际通信网络，使不同星球之间的信息传输更加高效。</w:t>
      </w:r>
    </w:p>
    <w:p w14:paraId="00AA4708">
      <w:pPr>
        <w:ind w:firstLine="420" w:firstLineChars="0"/>
        <w:rPr>
          <w:rFonts w:ascii="宋体" w:hAnsi="宋体" w:eastAsia="宋体" w:cs="宋体"/>
          <w:sz w:val="24"/>
          <w:szCs w:val="24"/>
        </w:rPr>
      </w:pPr>
      <w:r>
        <w:rPr>
          <w:rFonts w:ascii="宋体" w:hAnsi="宋体" w:eastAsia="宋体" w:cs="宋体"/>
          <w:sz w:val="24"/>
          <w:szCs w:val="24"/>
        </w:rPr>
        <w:drawing>
          <wp:inline distT="0" distB="0" distL="114300" distR="114300">
            <wp:extent cx="3930650" cy="3930650"/>
            <wp:effectExtent l="0" t="0" r="1270" b="1270"/>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r:embed="rId13"/>
                    <a:stretch>
                      <a:fillRect/>
                    </a:stretch>
                  </pic:blipFill>
                  <pic:spPr>
                    <a:xfrm>
                      <a:off x="0" y="0"/>
                      <a:ext cx="3930650" cy="3930650"/>
                    </a:xfrm>
                    <a:prstGeom prst="rect">
                      <a:avLst/>
                    </a:prstGeom>
                    <a:noFill/>
                    <a:ln w="9525">
                      <a:noFill/>
                    </a:ln>
                  </pic:spPr>
                </pic:pic>
              </a:graphicData>
            </a:graphic>
          </wp:inline>
        </w:drawing>
      </w:r>
    </w:p>
    <w:p w14:paraId="2BD82179">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用来水ppt的图片</w:t>
      </w:r>
    </w:p>
    <w:p w14:paraId="21393F8B">
      <w:pPr>
        <w:ind w:firstLine="420" w:firstLineChars="0"/>
        <w:rPr>
          <w:rFonts w:hint="default"/>
          <w:sz w:val="24"/>
          <w:szCs w:val="24"/>
          <w:lang w:val="en-US" w:eastAsia="zh-CN"/>
        </w:rPr>
      </w:pPr>
      <w:r>
        <w:rPr>
          <w:rFonts w:hint="default"/>
          <w:sz w:val="24"/>
          <w:szCs w:val="24"/>
          <w:lang w:val="en-US" w:eastAsia="zh-CN"/>
        </w:rPr>
        <w:t>6. 机器人探险队</w:t>
      </w:r>
    </w:p>
    <w:p w14:paraId="010D3503">
      <w:pPr>
        <w:ind w:firstLine="420" w:firstLineChars="0"/>
        <w:rPr>
          <w:rFonts w:hint="default"/>
          <w:sz w:val="24"/>
          <w:szCs w:val="24"/>
          <w:lang w:val="en-US" w:eastAsia="zh-CN"/>
        </w:rPr>
      </w:pPr>
      <w:r>
        <w:rPr>
          <w:rFonts w:hint="default"/>
          <w:sz w:val="24"/>
          <w:szCs w:val="24"/>
          <w:lang w:val="en-US" w:eastAsia="zh-CN"/>
        </w:rPr>
        <w:t>AI驱动的机器人探险队将被派往那些人类无法到达的极端环境，如木星的冰卫星欧罗巴或土星的泰坦。它们将能够自主进行科学实验，收集样本，并通过先进的传感器和分析工具揭示这些神秘世界的秘密。</w:t>
      </w:r>
    </w:p>
    <w:p w14:paraId="76688B29">
      <w:pPr>
        <w:ind w:firstLine="420" w:firstLineChars="0"/>
        <w:rPr>
          <w:rFonts w:hint="default"/>
          <w:sz w:val="24"/>
          <w:szCs w:val="24"/>
          <w:lang w:val="en-US" w:eastAsia="zh-CN"/>
        </w:rPr>
      </w:pPr>
    </w:p>
    <w:p w14:paraId="4A96733E">
      <w:pPr>
        <w:ind w:firstLine="420" w:firstLineChars="0"/>
        <w:rPr>
          <w:rFonts w:hint="default"/>
          <w:sz w:val="24"/>
          <w:szCs w:val="24"/>
          <w:lang w:val="en-US" w:eastAsia="zh-CN"/>
        </w:rPr>
      </w:pPr>
      <w:r>
        <w:rPr>
          <w:rFonts w:hint="default"/>
          <w:sz w:val="24"/>
          <w:szCs w:val="24"/>
          <w:lang w:val="en-US" w:eastAsia="zh-CN"/>
        </w:rPr>
        <w:t>7. 虚拟现实探险</w:t>
      </w:r>
    </w:p>
    <w:p w14:paraId="22C3F4A3">
      <w:pPr>
        <w:ind w:firstLine="420" w:firstLineChars="0"/>
        <w:rPr>
          <w:rFonts w:hint="default"/>
          <w:sz w:val="24"/>
          <w:szCs w:val="24"/>
          <w:lang w:val="en-US" w:eastAsia="zh-CN"/>
        </w:rPr>
      </w:pPr>
      <w:r>
        <w:rPr>
          <w:rFonts w:hint="default"/>
          <w:sz w:val="24"/>
          <w:szCs w:val="24"/>
          <w:lang w:val="en-US" w:eastAsia="zh-CN"/>
        </w:rPr>
        <w:t>通过AI和虚拟现实技术的结合，人们将能够在地球上体验到真实的太空探险。AI将生成高度逼真的虚拟环境，让人们仿佛置身于太空，进行科学探索、训练甚至是娱乐活动。</w:t>
      </w:r>
    </w:p>
    <w:p w14:paraId="27A7A483">
      <w:pPr>
        <w:ind w:firstLine="420" w:firstLineChars="0"/>
        <w:rPr>
          <w:rFonts w:hint="default"/>
          <w:sz w:val="24"/>
          <w:szCs w:val="24"/>
          <w:lang w:val="en-US" w:eastAsia="zh-CN"/>
        </w:rPr>
      </w:pPr>
    </w:p>
    <w:p w14:paraId="7ECCEA94">
      <w:pPr>
        <w:ind w:firstLine="420" w:firstLineChars="0"/>
        <w:rPr>
          <w:rFonts w:hint="default"/>
          <w:sz w:val="24"/>
          <w:szCs w:val="24"/>
          <w:lang w:val="en-US" w:eastAsia="zh-CN"/>
        </w:rPr>
      </w:pPr>
      <w:r>
        <w:rPr>
          <w:rFonts w:hint="default"/>
          <w:sz w:val="24"/>
          <w:szCs w:val="24"/>
          <w:lang w:val="en-US" w:eastAsia="zh-CN"/>
        </w:rPr>
        <w:t>8. 太空生态系统管理</w:t>
      </w:r>
    </w:p>
    <w:p w14:paraId="3C27F5B9">
      <w:pPr>
        <w:ind w:firstLine="420" w:firstLineChars="0"/>
        <w:rPr>
          <w:rFonts w:hint="default"/>
          <w:sz w:val="24"/>
          <w:szCs w:val="24"/>
          <w:lang w:val="en-US" w:eastAsia="zh-CN"/>
        </w:rPr>
      </w:pPr>
      <w:r>
        <w:rPr>
          <w:rFonts w:hint="default"/>
          <w:sz w:val="24"/>
          <w:szCs w:val="24"/>
          <w:lang w:val="en-US" w:eastAsia="zh-CN"/>
        </w:rPr>
        <w:t>AI将被用于管理和维护太空生态系统，包括人类在太空中建立的生态圈和环境控制系统。它们将监测并调节气候、空气质量、水资源等，确保生态系统的平衡和稳定。</w:t>
      </w:r>
    </w:p>
    <w:p w14:paraId="42570A9E">
      <w:pPr>
        <w:ind w:firstLine="420" w:firstLineChars="0"/>
        <w:rPr>
          <w:rFonts w:hint="default"/>
          <w:sz w:val="24"/>
          <w:szCs w:val="24"/>
          <w:lang w:val="en-US" w:eastAsia="zh-CN"/>
        </w:rPr>
      </w:pPr>
    </w:p>
    <w:p w14:paraId="263FA9B8">
      <w:pPr>
        <w:ind w:firstLine="420" w:firstLineChars="0"/>
        <w:rPr>
          <w:rFonts w:hint="default"/>
          <w:sz w:val="24"/>
          <w:szCs w:val="24"/>
          <w:lang w:val="en-US" w:eastAsia="zh-CN"/>
        </w:rPr>
      </w:pPr>
      <w:r>
        <w:rPr>
          <w:rFonts w:hint="default"/>
          <w:sz w:val="24"/>
          <w:szCs w:val="24"/>
          <w:lang w:val="en-US" w:eastAsia="zh-CN"/>
        </w:rPr>
        <w:t>9. 智能空间战斗</w:t>
      </w:r>
    </w:p>
    <w:p w14:paraId="08ACA83C">
      <w:pPr>
        <w:ind w:firstLine="420" w:firstLineChars="0"/>
        <w:rPr>
          <w:rFonts w:hint="default"/>
          <w:sz w:val="24"/>
          <w:szCs w:val="24"/>
          <w:lang w:val="en-US" w:eastAsia="zh-CN"/>
        </w:rPr>
      </w:pPr>
      <w:r>
        <w:rPr>
          <w:rFonts w:hint="default"/>
          <w:sz w:val="24"/>
          <w:szCs w:val="24"/>
          <w:lang w:val="en-US" w:eastAsia="zh-CN"/>
        </w:rPr>
        <w:t>在未来的太空军事冲突中，AI将扮演重要角色。智能战斗机、无人机和防御系统将由AI控制，进行高效的战略部署和战术执行，保护太空资产和领土安全。</w:t>
      </w:r>
    </w:p>
    <w:p w14:paraId="52F14D02">
      <w:pPr>
        <w:ind w:firstLine="420" w:firstLineChars="0"/>
        <w:rPr>
          <w:rFonts w:hint="default"/>
          <w:sz w:val="24"/>
          <w:szCs w:val="24"/>
          <w:lang w:val="en-US" w:eastAsia="zh-CN"/>
        </w:rPr>
      </w:pPr>
    </w:p>
    <w:p w14:paraId="3C339B75">
      <w:pPr>
        <w:ind w:firstLine="420" w:firstLineChars="0"/>
        <w:rPr>
          <w:rFonts w:hint="eastAsia"/>
          <w:sz w:val="24"/>
          <w:szCs w:val="24"/>
          <w:lang w:val="en-US" w:eastAsia="zh-CN"/>
        </w:rPr>
      </w:pPr>
      <w:r>
        <w:rPr>
          <w:rFonts w:hint="eastAsia"/>
          <w:sz w:val="24"/>
          <w:szCs w:val="24"/>
          <w:lang w:val="en-US" w:eastAsia="zh-CN"/>
        </w:rPr>
        <w:t>结语</w:t>
      </w:r>
    </w:p>
    <w:p w14:paraId="058FC553">
      <w:pPr>
        <w:ind w:firstLine="420" w:firstLineChars="0"/>
        <w:rPr>
          <w:rFonts w:hint="default"/>
          <w:sz w:val="24"/>
          <w:szCs w:val="24"/>
          <w:lang w:val="en-US" w:eastAsia="zh-CN"/>
        </w:rPr>
      </w:pPr>
      <w:r>
        <w:rPr>
          <w:rFonts w:ascii="宋体" w:hAnsi="宋体" w:eastAsia="宋体" w:cs="宋体"/>
          <w:sz w:val="24"/>
          <w:szCs w:val="24"/>
        </w:rPr>
        <w:t>AI与宇宙探索的融合不仅是科技发展的必然趋势，更是人类追寻宇宙梦想的重要助力。随着AI技术的不断进化，我们有理由相信，在未来的太空探索中，AI将继续发挥其作用，帮助人类揭开更多宇宙的神秘面纱，迈向更加辉煌的太空时代。</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OpenSans-Bold">
    <w:altName w:val="AMGDT"/>
    <w:panose1 w:val="00000000000000000000"/>
    <w:charset w:val="00"/>
    <w:family w:val="auto"/>
    <w:pitch w:val="default"/>
    <w:sig w:usb0="00000000" w:usb1="00000000" w:usb2="00000000" w:usb3="00000000" w:csb0="00000000" w:csb1="00000000"/>
  </w:font>
  <w:font w:name="MicrosoftYaHei-Bold">
    <w:altName w:val="AMGDT"/>
    <w:panose1 w:val="00000000000000000000"/>
    <w:charset w:val="00"/>
    <w:family w:val="auto"/>
    <w:pitch w:val="default"/>
    <w:sig w:usb0="00000000" w:usb1="00000000" w:usb2="00000000" w:usb3="00000000" w:csb0="00000000" w:csb1="00000000"/>
  </w:font>
  <w:font w:name="OpenSans-Regular">
    <w:altName w:val="AMGD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AMGDT">
    <w:panose1 w:val="02000400000000000000"/>
    <w:charset w:val="00"/>
    <w:family w:val="auto"/>
    <w:pitch w:val="default"/>
    <w:sig w:usb0="80000003" w:usb1="10000000" w:usb2="00000000" w:usb3="00000000" w:csb0="00000001"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M3M2RhMzA2YzU5ZjZlNGRlYzM0MjQ0MDFlOTU0NzMifQ=="/>
  </w:docVars>
  <w:rsids>
    <w:rsidRoot w:val="00000000"/>
    <w:rsid w:val="084F0668"/>
    <w:rsid w:val="63D25F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 w:type="character" w:styleId="7">
    <w:name w:val="Hyperlink"/>
    <w:basedOn w:val="4"/>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11</TotalTime>
  <ScaleCrop>false</ScaleCrop>
  <LinksUpToDate>false</LinksUpToDate>
  <CharactersWithSpaces>0</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2024-07-17T08:49:26Z</dcterms:created>
  <dc:creator>metaphusika</dc:creator>
  <cp:lastModifiedBy>梁桐</cp:lastModifiedBy>
  <dcterms:modified xsi:type="dcterms:W3CDTF">2024-07-17T12:01:42Z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AFDE5083344445B59E3423BA33F68C2F_12</vt:lpwstr>
  </property>
</Properties>
</file>