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A0399" w14:textId="77777777" w:rsidR="00002E3E" w:rsidRDefault="00000000">
      <w:pPr>
        <w:jc w:val="center"/>
        <w:rPr>
          <w:rFonts w:eastAsia="黑体" w:cs="Times New Roman"/>
          <w:b/>
          <w:sz w:val="52"/>
          <w:szCs w:val="52"/>
        </w:rPr>
      </w:pPr>
      <w:r>
        <w:rPr>
          <w:rFonts w:cs="Times New Roman"/>
          <w:noProof/>
          <w:szCs w:val="24"/>
        </w:rPr>
        <w:drawing>
          <wp:inline distT="0" distB="0" distL="0" distR="0" wp14:anchorId="591A8BEF" wp14:editId="6A774456">
            <wp:extent cx="920115" cy="887095"/>
            <wp:effectExtent l="0" t="0" r="9525" b="12065"/>
            <wp:docPr id="23" name="图片 23" descr="形状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形状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4510" cy="93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4"/>
        </w:rPr>
        <w:drawing>
          <wp:inline distT="0" distB="0" distL="0" distR="0" wp14:anchorId="7C858263" wp14:editId="28E8066E">
            <wp:extent cx="3569970" cy="892175"/>
            <wp:effectExtent l="0" t="0" r="11430" b="6985"/>
            <wp:docPr id="17" name="图片 17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徽标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519" cy="92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E65D" w14:textId="77777777" w:rsidR="00002E3E" w:rsidRDefault="00002E3E">
      <w:pPr>
        <w:rPr>
          <w:rFonts w:eastAsia="黑体" w:cs="Times New Roman"/>
          <w:b/>
          <w:sz w:val="52"/>
          <w:szCs w:val="52"/>
        </w:rPr>
      </w:pPr>
    </w:p>
    <w:p w14:paraId="6E1A5945" w14:textId="77777777" w:rsidR="00002E3E" w:rsidRDefault="00000000">
      <w:pPr>
        <w:ind w:firstLineChars="38" w:firstLine="198"/>
        <w:jc w:val="center"/>
        <w:rPr>
          <w:rFonts w:ascii="黑体" w:eastAsia="黑体" w:hAnsi="黑体" w:cs="黑体"/>
          <w:bCs/>
          <w:sz w:val="52"/>
          <w:szCs w:val="52"/>
        </w:rPr>
      </w:pPr>
      <w:r>
        <w:rPr>
          <w:rFonts w:ascii="黑体" w:eastAsia="黑体" w:hAnsi="黑体" w:cs="黑体" w:hint="eastAsia"/>
          <w:b/>
          <w:sz w:val="52"/>
          <w:szCs w:val="52"/>
        </w:rPr>
        <w:t>《计算机操作系统》课程作业</w:t>
      </w:r>
    </w:p>
    <w:p w14:paraId="03DFA3F5" w14:textId="77777777" w:rsidR="00002E3E" w:rsidRDefault="00002E3E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35A19318" w14:textId="77777777" w:rsidR="00002E3E" w:rsidRDefault="00000000">
      <w:pPr>
        <w:spacing w:beforeLines="100" w:before="312" w:afterLines="100" w:after="312"/>
        <w:ind w:firstLine="561"/>
        <w:jc w:val="center"/>
        <w:rPr>
          <w:rFonts w:ascii="黑体" w:eastAsia="黑体" w:hAnsi="黑体" w:cs="Times New Roman"/>
          <w:b/>
          <w:bCs/>
          <w:sz w:val="44"/>
          <w:szCs w:val="44"/>
        </w:rPr>
      </w:pPr>
      <w:r>
        <w:rPr>
          <w:rFonts w:ascii="黑体" w:eastAsia="黑体" w:hAnsi="黑体" w:cs="Times New Roman" w:hint="eastAsia"/>
          <w:b/>
          <w:bCs/>
          <w:sz w:val="44"/>
          <w:szCs w:val="44"/>
        </w:rPr>
        <w:t>基于 Linux 内核的网络管理研究报告</w:t>
      </w:r>
    </w:p>
    <w:p w14:paraId="1294D630" w14:textId="77777777" w:rsidR="00002E3E" w:rsidRDefault="00002E3E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72E9BA70" w14:textId="77777777" w:rsidR="00002E3E" w:rsidRDefault="00002E3E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0BA25413" w14:textId="77777777" w:rsidR="00002E3E" w:rsidRDefault="00002E3E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6D801A44" w14:textId="77777777" w:rsidR="00002E3E" w:rsidRDefault="00002E3E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667C99D6" w14:textId="77777777" w:rsidR="00002E3E" w:rsidRDefault="00002E3E"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 w14:paraId="55269FC0" w14:textId="77777777" w:rsidR="00002E3E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学  院: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计算机学院          </w:t>
      </w:r>
    </w:p>
    <w:p w14:paraId="45CB7000" w14:textId="77777777" w:rsidR="00002E3E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姓  名: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梁桐             </w:t>
      </w:r>
    </w:p>
    <w:p w14:paraId="28949561" w14:textId="77777777" w:rsidR="00002E3E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序  号: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160              </w:t>
      </w:r>
    </w:p>
    <w:p w14:paraId="67337ADC" w14:textId="77777777" w:rsidR="00002E3E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学  号: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2023370018          </w:t>
      </w:r>
    </w:p>
    <w:p w14:paraId="3CFD34D8" w14:textId="77777777" w:rsidR="00002E3E" w:rsidRDefault="00000000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指导教师: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张涛，汪连坡         </w:t>
      </w:r>
    </w:p>
    <w:p w14:paraId="58E12406" w14:textId="77777777" w:rsidR="00002E3E" w:rsidRDefault="00002E3E">
      <w:pPr>
        <w:spacing w:line="640" w:lineRule="exact"/>
        <w:ind w:firstLineChars="500" w:firstLine="1400"/>
        <w:rPr>
          <w:rFonts w:ascii="黑体" w:eastAsia="黑体" w:hAnsi="黑体" w:cs="黑体"/>
          <w:sz w:val="28"/>
          <w:szCs w:val="28"/>
          <w:u w:val="single"/>
        </w:rPr>
      </w:pPr>
    </w:p>
    <w:p w14:paraId="502FE70D" w14:textId="77777777" w:rsidR="00002E3E" w:rsidRDefault="00002E3E">
      <w:pPr>
        <w:spacing w:line="480" w:lineRule="exact"/>
        <w:ind w:firstLine="560"/>
        <w:rPr>
          <w:rFonts w:ascii="黑体" w:eastAsia="黑体" w:hAnsi="黑体" w:cs="黑体"/>
          <w:sz w:val="28"/>
          <w:szCs w:val="24"/>
        </w:rPr>
      </w:pPr>
    </w:p>
    <w:p w14:paraId="58BFB4A3" w14:textId="77777777" w:rsidR="00002E3E" w:rsidRDefault="00002E3E">
      <w:pPr>
        <w:spacing w:line="480" w:lineRule="exact"/>
        <w:rPr>
          <w:rFonts w:eastAsia="方正小标宋简体" w:cs="Times New Roman"/>
          <w:sz w:val="28"/>
          <w:szCs w:val="24"/>
        </w:rPr>
      </w:pPr>
    </w:p>
    <w:p w14:paraId="4D81C607" w14:textId="77777777" w:rsidR="00002E3E" w:rsidRDefault="00002E3E">
      <w:pPr>
        <w:ind w:firstLineChars="900" w:firstLine="2520"/>
        <w:rPr>
          <w:rFonts w:ascii="宋体" w:hAnsi="宋体" w:cs="宋体"/>
          <w:sz w:val="28"/>
          <w:szCs w:val="24"/>
        </w:rPr>
      </w:pPr>
    </w:p>
    <w:p w14:paraId="0696DB34" w14:textId="77777777" w:rsidR="00002E3E" w:rsidRDefault="00000000">
      <w:pPr>
        <w:ind w:firstLineChars="900" w:firstLine="2520"/>
        <w:rPr>
          <w:rFonts w:ascii="宋体" w:hAnsi="宋体" w:cs="宋体"/>
        </w:rPr>
        <w:sectPr w:rsidR="00002E3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start="3"/>
          <w:cols w:space="425"/>
          <w:docGrid w:type="lines" w:linePitch="312"/>
        </w:sectPr>
      </w:pPr>
      <w:r>
        <w:rPr>
          <w:rFonts w:ascii="宋体" w:hAnsi="宋体" w:cs="宋体" w:hint="eastAsia"/>
          <w:sz w:val="28"/>
          <w:szCs w:val="24"/>
        </w:rPr>
        <w:t>2024-</w:t>
      </w:r>
      <w:r>
        <w:rPr>
          <w:rFonts w:ascii="宋体" w:eastAsia="宋体" w:hAnsi="宋体" w:cs="宋体" w:hint="eastAsia"/>
          <w:sz w:val="28"/>
          <w:szCs w:val="24"/>
        </w:rPr>
        <w:t>202</w:t>
      </w:r>
      <w:r>
        <w:rPr>
          <w:rFonts w:ascii="宋体" w:hAnsi="宋体" w:cs="宋体" w:hint="eastAsia"/>
          <w:sz w:val="28"/>
          <w:szCs w:val="24"/>
        </w:rPr>
        <w:t>5</w:t>
      </w:r>
      <w:r>
        <w:rPr>
          <w:rFonts w:ascii="宋体" w:eastAsia="宋体" w:hAnsi="宋体" w:cs="宋体" w:hint="eastAsia"/>
          <w:sz w:val="28"/>
          <w:szCs w:val="24"/>
        </w:rPr>
        <w:t>年</w:t>
      </w:r>
      <w:r>
        <w:rPr>
          <w:rFonts w:ascii="宋体" w:hAnsi="宋体" w:cs="宋体" w:hint="eastAsia"/>
          <w:sz w:val="28"/>
          <w:szCs w:val="24"/>
        </w:rPr>
        <w:t>春季学期</w:t>
      </w:r>
    </w:p>
    <w:p w14:paraId="64641981" w14:textId="77777777" w:rsidR="00002E3E" w:rsidRDefault="00002E3E"/>
    <w:p w14:paraId="6F334BDE" w14:textId="77777777" w:rsidR="00002E3E" w:rsidRDefault="00000000">
      <w:pPr>
        <w:spacing w:beforeLines="100" w:before="312" w:afterLines="100" w:after="312"/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摘要</w:t>
      </w:r>
    </w:p>
    <w:p w14:paraId="1DF273F8" w14:textId="77777777" w:rsidR="00002E3E" w:rsidRDefault="0000000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摘要：</w:t>
      </w:r>
      <w:r>
        <w:rPr>
          <w:rFonts w:ascii="宋体" w:eastAsia="宋体" w:hAnsi="宋体" w:hint="eastAsia"/>
          <w:sz w:val="24"/>
          <w:szCs w:val="24"/>
        </w:rPr>
        <w:t>本文研究了基于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Linux 内核</w:t>
      </w:r>
      <w:r>
        <w:rPr>
          <w:rFonts w:ascii="宋体" w:eastAsia="宋体" w:hAnsi="宋体" w:hint="eastAsia"/>
          <w:sz w:val="24"/>
          <w:szCs w:val="24"/>
        </w:rPr>
        <w:t>的网络管理机制，以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openEuler</w:t>
      </w:r>
      <w:r>
        <w:rPr>
          <w:rFonts w:ascii="宋体" w:eastAsia="宋体" w:hAnsi="宋体" w:hint="eastAsia"/>
          <w:sz w:val="24"/>
          <w:szCs w:val="24"/>
        </w:rPr>
        <w:t xml:space="preserve"> 22.03 LTS SP3 版本为例进行探讨。通过分析 Linux 内核</w:t>
      </w:r>
      <w:r>
        <w:rPr>
          <w:rFonts w:ascii="宋体" w:eastAsia="宋体" w:hAnsi="宋体" w:hint="eastAsia"/>
          <w:b/>
          <w:bCs/>
          <w:sz w:val="24"/>
          <w:szCs w:val="24"/>
        </w:rPr>
        <w:t>网络管理</w:t>
      </w:r>
      <w:r>
        <w:rPr>
          <w:rFonts w:ascii="宋体" w:eastAsia="宋体" w:hAnsi="宋体" w:hint="eastAsia"/>
          <w:sz w:val="24"/>
          <w:szCs w:val="24"/>
        </w:rPr>
        <w:t>的关键组件和机制，包括网络协议栈、网络接口、套接字编程、网络设备驱动等，揭示了其工作原理和实现方法。报告还详细介绍了 Linux 内核中的网络管理机制，包括网络配置工具、网络路由与转发、防火墙与安全、流量控制与质量管理等要素。同时，报告重点关注了 openEuler 中的网络管理优化和</w:t>
      </w:r>
      <w:r>
        <w:rPr>
          <w:rFonts w:ascii="宋体" w:eastAsia="宋体" w:hAnsi="宋体" w:hint="eastAsia"/>
          <w:b/>
          <w:bCs/>
          <w:sz w:val="24"/>
          <w:szCs w:val="24"/>
        </w:rPr>
        <w:t>网络安全</w:t>
      </w:r>
      <w:r>
        <w:rPr>
          <w:rFonts w:ascii="宋体" w:eastAsia="宋体" w:hAnsi="宋体" w:hint="eastAsia"/>
          <w:sz w:val="24"/>
          <w:szCs w:val="24"/>
        </w:rPr>
        <w:t>机制，通过</w:t>
      </w:r>
      <w:r>
        <w:rPr>
          <w:rFonts w:ascii="宋体" w:eastAsia="宋体" w:hAnsi="宋体" w:hint="eastAsia"/>
          <w:b/>
          <w:bCs/>
          <w:sz w:val="24"/>
          <w:szCs w:val="24"/>
        </w:rPr>
        <w:t>案例分析</w:t>
      </w:r>
      <w:r>
        <w:rPr>
          <w:rFonts w:ascii="宋体" w:eastAsia="宋体" w:hAnsi="宋体" w:hint="eastAsia"/>
          <w:sz w:val="24"/>
          <w:szCs w:val="24"/>
        </w:rPr>
        <w:t>展示了网络接口和路由配置、防火墙规则配置以及流量控制实际操作。</w:t>
      </w:r>
    </w:p>
    <w:p w14:paraId="7957AF5B" w14:textId="77777777" w:rsidR="00002E3E" w:rsidRDefault="00002E3E"/>
    <w:p w14:paraId="33EF3417" w14:textId="77777777" w:rsidR="00002E3E" w:rsidRDefault="00000000">
      <w:pPr>
        <w:rPr>
          <w:rFonts w:eastAsia="宋体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关键词</w:t>
      </w:r>
      <w:r>
        <w:rPr>
          <w:rFonts w:ascii="宋体" w:eastAsia="宋体" w:hAnsi="宋体" w:hint="eastAsia"/>
          <w:b/>
          <w:bCs/>
          <w:sz w:val="24"/>
          <w:szCs w:val="24"/>
        </w:rPr>
        <w:t>：Linux 内核、网络管理、openEuler、网络安全、案例分析</w:t>
      </w:r>
    </w:p>
    <w:p w14:paraId="7AAE1DE9" w14:textId="77777777" w:rsidR="00002E3E" w:rsidRDefault="00002E3E"/>
    <w:p w14:paraId="04BE5F65" w14:textId="77777777" w:rsidR="00002E3E" w:rsidRDefault="00002E3E"/>
    <w:p w14:paraId="165E60F6" w14:textId="77777777" w:rsidR="00002E3E" w:rsidRDefault="00002E3E"/>
    <w:p w14:paraId="3DBA8AD8" w14:textId="77777777" w:rsidR="00002E3E" w:rsidRDefault="00002E3E"/>
    <w:p w14:paraId="386D5344" w14:textId="77777777" w:rsidR="00002E3E" w:rsidRDefault="00002E3E"/>
    <w:p w14:paraId="55202687" w14:textId="77777777" w:rsidR="00002E3E" w:rsidRDefault="00002E3E"/>
    <w:p w14:paraId="4D72E62E" w14:textId="77777777" w:rsidR="00002E3E" w:rsidRDefault="00002E3E"/>
    <w:p w14:paraId="4BF54415" w14:textId="77777777" w:rsidR="00002E3E" w:rsidRDefault="00002E3E"/>
    <w:p w14:paraId="1B41BD83" w14:textId="77777777" w:rsidR="00002E3E" w:rsidRDefault="00002E3E"/>
    <w:p w14:paraId="441002F0" w14:textId="77777777" w:rsidR="00002E3E" w:rsidRDefault="00002E3E"/>
    <w:p w14:paraId="354D7B71" w14:textId="77777777" w:rsidR="00002E3E" w:rsidRDefault="00002E3E"/>
    <w:p w14:paraId="7885781D" w14:textId="77777777" w:rsidR="00002E3E" w:rsidRDefault="00002E3E"/>
    <w:p w14:paraId="335DD71D" w14:textId="77777777" w:rsidR="00002E3E" w:rsidRDefault="00002E3E"/>
    <w:p w14:paraId="321240A3" w14:textId="77777777" w:rsidR="00002E3E" w:rsidRDefault="00002E3E"/>
    <w:p w14:paraId="01468389" w14:textId="77777777" w:rsidR="00002E3E" w:rsidRDefault="00002E3E"/>
    <w:p w14:paraId="0930DBD7" w14:textId="77777777" w:rsidR="00002E3E" w:rsidRDefault="00002E3E"/>
    <w:p w14:paraId="326E7C02" w14:textId="77777777" w:rsidR="00002E3E" w:rsidRDefault="00002E3E"/>
    <w:p w14:paraId="539820D8" w14:textId="77777777" w:rsidR="00002E3E" w:rsidRDefault="00002E3E"/>
    <w:p w14:paraId="0E30E4F0" w14:textId="77777777" w:rsidR="00002E3E" w:rsidRDefault="00002E3E"/>
    <w:p w14:paraId="04CB7A8C" w14:textId="77777777" w:rsidR="00002E3E" w:rsidRDefault="00002E3E"/>
    <w:p w14:paraId="0D28F88C" w14:textId="77777777" w:rsidR="00002E3E" w:rsidRDefault="00002E3E"/>
    <w:p w14:paraId="77D3C25C" w14:textId="77777777" w:rsidR="00002E3E" w:rsidRDefault="00002E3E"/>
    <w:p w14:paraId="11D449C5" w14:textId="77777777" w:rsidR="00002E3E" w:rsidRDefault="00002E3E"/>
    <w:p w14:paraId="181ED845" w14:textId="77777777" w:rsidR="00002E3E" w:rsidRDefault="00002E3E"/>
    <w:p w14:paraId="725B9067" w14:textId="77777777" w:rsidR="00002E3E" w:rsidRDefault="00000000">
      <w:pPr>
        <w:spacing w:beforeLines="100" w:before="312" w:afterLines="100" w:after="312"/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目录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398281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BFA83E" w14:textId="77777777" w:rsidR="00002E3E" w:rsidRDefault="00000000">
          <w:pPr>
            <w:pStyle w:val="TOC20"/>
          </w:pPr>
          <w:r>
            <w:rPr>
              <w:lang w:val="zh-CN"/>
            </w:rPr>
            <w:t>目录</w:t>
          </w:r>
        </w:p>
        <w:p w14:paraId="7CA630DB" w14:textId="22740329" w:rsidR="00002E3E" w:rsidRDefault="00000000">
          <w:pPr>
            <w:pStyle w:val="TOC1"/>
            <w:tabs>
              <w:tab w:val="right" w:leader="dot" w:pos="9061"/>
            </w:tabs>
            <w:rPr>
              <w:rFonts w:ascii="宋体" w:eastAsia="宋体" w:hAnsi="宋体"/>
              <w:sz w:val="28"/>
              <w:szCs w:val="28"/>
              <w14:ligatures w14:val="standardContextual"/>
            </w:rPr>
          </w:pPr>
          <w:r>
            <w:rPr>
              <w:rFonts w:ascii="宋体" w:eastAsia="宋体" w:hAnsi="宋体"/>
              <w:sz w:val="28"/>
              <w:szCs w:val="28"/>
            </w:rPr>
            <w:fldChar w:fldCharType="begin"/>
          </w:r>
          <w:r>
            <w:rPr>
              <w:rFonts w:ascii="宋体" w:eastAsia="宋体" w:hAnsi="宋体"/>
              <w:sz w:val="28"/>
              <w:szCs w:val="28"/>
            </w:rPr>
            <w:instrText xml:space="preserve"> TOC \o "1-3" \h \z \u </w:instrText>
          </w:r>
          <w:r>
            <w:rPr>
              <w:rFonts w:ascii="宋体" w:eastAsia="宋体" w:hAnsi="宋体"/>
              <w:sz w:val="28"/>
              <w:szCs w:val="28"/>
            </w:rPr>
            <w:fldChar w:fldCharType="separate"/>
          </w:r>
          <w:hyperlink w:anchor="_Toc165836331" w:history="1">
            <w:r>
              <w:rPr>
                <w:rStyle w:val="ac"/>
                <w:rFonts w:ascii="宋体" w:eastAsia="宋体" w:hAnsi="宋体" w:hint="eastAsia"/>
                <w:sz w:val="28"/>
                <w:szCs w:val="28"/>
              </w:rPr>
              <w:t>基于 Linux 内核的网络管理研究报告</w:t>
            </w:r>
            <w:r>
              <w:rPr>
                <w:rFonts w:ascii="宋体" w:eastAsia="宋体" w:hAnsi="宋体"/>
                <w:sz w:val="28"/>
                <w:szCs w:val="28"/>
              </w:rPr>
              <w:tab/>
            </w:r>
            <w:r w:rsidR="00A253DE">
              <w:rPr>
                <w:rFonts w:ascii="宋体" w:eastAsia="宋体" w:hAnsi="宋体" w:hint="eastAsia"/>
                <w:sz w:val="28"/>
                <w:szCs w:val="28"/>
              </w:rPr>
              <w:t>1</w:t>
            </w:r>
          </w:hyperlink>
        </w:p>
        <w:p w14:paraId="0EAD35B3" w14:textId="3C712FE8" w:rsidR="00002E3E" w:rsidRDefault="00000000">
          <w:pPr>
            <w:pStyle w:val="TOC2"/>
            <w:tabs>
              <w:tab w:val="right" w:leader="dot" w:pos="9061"/>
            </w:tabs>
            <w:rPr>
              <w:rFonts w:ascii="宋体" w:eastAsia="宋体" w:hAnsi="宋体"/>
              <w:sz w:val="28"/>
              <w:szCs w:val="28"/>
              <w14:ligatures w14:val="standardContextual"/>
            </w:rPr>
          </w:pPr>
          <w:hyperlink w:anchor="_Toc165836332" w:history="1">
            <w:r>
              <w:rPr>
                <w:rStyle w:val="ac"/>
                <w:rFonts w:ascii="宋体" w:eastAsia="宋体" w:hAnsi="宋体"/>
                <w:sz w:val="28"/>
                <w:szCs w:val="28"/>
              </w:rPr>
              <w:t>引言</w:t>
            </w:r>
            <w:r>
              <w:rPr>
                <w:rFonts w:ascii="宋体" w:eastAsia="宋体" w:hAnsi="宋体"/>
                <w:sz w:val="28"/>
                <w:szCs w:val="28"/>
              </w:rPr>
              <w:tab/>
            </w:r>
            <w:r w:rsidR="00A253DE">
              <w:rPr>
                <w:rFonts w:ascii="宋体" w:eastAsia="宋体" w:hAnsi="宋体" w:hint="eastAsia"/>
                <w:sz w:val="28"/>
                <w:szCs w:val="28"/>
              </w:rPr>
              <w:t>1</w:t>
            </w:r>
          </w:hyperlink>
        </w:p>
        <w:p w14:paraId="25F1DC7C" w14:textId="03C06625" w:rsidR="00002E3E" w:rsidRDefault="00000000">
          <w:pPr>
            <w:pStyle w:val="TOC2"/>
            <w:tabs>
              <w:tab w:val="right" w:leader="dot" w:pos="9061"/>
            </w:tabs>
            <w:rPr>
              <w:rFonts w:ascii="宋体" w:eastAsia="宋体" w:hAnsi="宋体"/>
              <w:sz w:val="28"/>
              <w:szCs w:val="28"/>
              <w14:ligatures w14:val="standardContextual"/>
            </w:rPr>
          </w:pPr>
          <w:hyperlink w:anchor="_Toc165836333" w:history="1">
            <w:r>
              <w:rPr>
                <w:rStyle w:val="ac"/>
                <w:rFonts w:ascii="宋体" w:eastAsia="宋体" w:hAnsi="宋体" w:hint="eastAsia"/>
                <w:sz w:val="28"/>
                <w:szCs w:val="28"/>
              </w:rPr>
              <w:t>研究意义</w:t>
            </w:r>
            <w:r>
              <w:rPr>
                <w:rFonts w:ascii="宋体" w:eastAsia="宋体" w:hAnsi="宋体"/>
                <w:sz w:val="28"/>
                <w:szCs w:val="28"/>
              </w:rPr>
              <w:tab/>
            </w:r>
            <w:r w:rsidR="00A253DE">
              <w:rPr>
                <w:rFonts w:ascii="宋体" w:eastAsia="宋体" w:hAnsi="宋体" w:hint="eastAsia"/>
                <w:sz w:val="28"/>
                <w:szCs w:val="28"/>
              </w:rPr>
              <w:t>1</w:t>
            </w:r>
          </w:hyperlink>
        </w:p>
        <w:p w14:paraId="4AA44D53" w14:textId="51489CEE" w:rsidR="00002E3E" w:rsidRDefault="00000000">
          <w:pPr>
            <w:pStyle w:val="TOC2"/>
            <w:tabs>
              <w:tab w:val="right" w:leader="dot" w:pos="9061"/>
            </w:tabs>
            <w:rPr>
              <w:rFonts w:ascii="宋体" w:eastAsia="宋体" w:hAnsi="宋体"/>
              <w:sz w:val="28"/>
              <w:szCs w:val="28"/>
              <w14:ligatures w14:val="standardContextual"/>
            </w:rPr>
          </w:pPr>
          <w:hyperlink w:anchor="_Toc165836334" w:history="1">
            <w:r>
              <w:rPr>
                <w:rStyle w:val="ac"/>
                <w:rFonts w:ascii="宋体" w:eastAsia="宋体" w:hAnsi="宋体" w:hint="eastAsia"/>
                <w:sz w:val="28"/>
                <w:szCs w:val="28"/>
              </w:rPr>
              <w:t>研究目的</w:t>
            </w:r>
            <w:r>
              <w:rPr>
                <w:rFonts w:ascii="宋体" w:eastAsia="宋体" w:hAnsi="宋体"/>
                <w:sz w:val="28"/>
                <w:szCs w:val="28"/>
              </w:rPr>
              <w:tab/>
            </w:r>
            <w:r w:rsidR="00A253DE">
              <w:rPr>
                <w:rFonts w:ascii="宋体" w:eastAsia="宋体" w:hAnsi="宋体" w:hint="eastAsia"/>
                <w:sz w:val="28"/>
                <w:szCs w:val="28"/>
              </w:rPr>
              <w:t>1</w:t>
            </w:r>
          </w:hyperlink>
        </w:p>
        <w:p w14:paraId="1C373F8C" w14:textId="77777777" w:rsidR="00002E3E" w:rsidRDefault="00000000">
          <w:pPr>
            <w:pStyle w:val="TOC2"/>
            <w:tabs>
              <w:tab w:val="right" w:leader="dot" w:pos="9061"/>
            </w:tabs>
            <w:rPr>
              <w:rFonts w:ascii="宋体" w:eastAsia="宋体" w:hAnsi="宋体"/>
              <w:sz w:val="28"/>
              <w:szCs w:val="28"/>
              <w14:ligatures w14:val="standardContextual"/>
            </w:rPr>
          </w:pPr>
          <w:hyperlink w:anchor="_Toc165836335" w:history="1">
            <w:r>
              <w:rPr>
                <w:rStyle w:val="ac"/>
                <w:rFonts w:ascii="宋体" w:eastAsia="宋体" w:hAnsi="宋体" w:hint="eastAsia"/>
                <w:sz w:val="28"/>
                <w:szCs w:val="28"/>
              </w:rPr>
              <w:t>Linux 内核网络管理的关键组件</w:t>
            </w:r>
            <w:r>
              <w:rPr>
                <w:rFonts w:ascii="宋体" w:eastAsia="宋体" w:hAnsi="宋体"/>
                <w:sz w:val="28"/>
                <w:szCs w:val="28"/>
              </w:rPr>
              <w:tab/>
            </w: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</w:hyperlink>
        </w:p>
        <w:p w14:paraId="0E8DA1E6" w14:textId="77777777" w:rsidR="00002E3E" w:rsidRDefault="00000000">
          <w:pPr>
            <w:pStyle w:val="TOC2"/>
            <w:tabs>
              <w:tab w:val="right" w:leader="dot" w:pos="9061"/>
            </w:tabs>
            <w:rPr>
              <w:rFonts w:ascii="宋体" w:eastAsia="宋体" w:hAnsi="宋体"/>
              <w:sz w:val="28"/>
              <w:szCs w:val="28"/>
              <w14:ligatures w14:val="standardContextual"/>
            </w:rPr>
          </w:pPr>
          <w:hyperlink w:anchor="_Toc165836336" w:history="1">
            <w:r>
              <w:rPr>
                <w:rStyle w:val="ac"/>
                <w:rFonts w:ascii="宋体" w:eastAsia="宋体" w:hAnsi="宋体" w:hint="eastAsia"/>
                <w:sz w:val="28"/>
                <w:szCs w:val="28"/>
              </w:rPr>
              <w:t>Linux 内核中的网络管理机制</w:t>
            </w:r>
            <w:r>
              <w:rPr>
                <w:rFonts w:ascii="宋体" w:eastAsia="宋体" w:hAnsi="宋体"/>
                <w:sz w:val="28"/>
                <w:szCs w:val="28"/>
              </w:rPr>
              <w:tab/>
            </w:r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</w:hyperlink>
        </w:p>
        <w:p w14:paraId="6A88A555" w14:textId="77777777" w:rsidR="00002E3E" w:rsidRDefault="00000000">
          <w:pPr>
            <w:pStyle w:val="TOC2"/>
            <w:tabs>
              <w:tab w:val="right" w:leader="dot" w:pos="9061"/>
            </w:tabs>
            <w:rPr>
              <w:rFonts w:ascii="宋体" w:eastAsia="宋体" w:hAnsi="宋体"/>
              <w:sz w:val="28"/>
              <w:szCs w:val="28"/>
              <w14:ligatures w14:val="standardContextual"/>
            </w:rPr>
          </w:pPr>
          <w:hyperlink w:anchor="_Toc165836336" w:history="1">
            <w:r>
              <w:rPr>
                <w:rStyle w:val="ac"/>
                <w:rFonts w:ascii="宋体" w:eastAsia="宋体" w:hAnsi="宋体" w:hint="eastAsia"/>
                <w:sz w:val="28"/>
                <w:szCs w:val="28"/>
              </w:rPr>
              <w:t>案例分析</w:t>
            </w:r>
            <w:r>
              <w:rPr>
                <w:rFonts w:ascii="宋体" w:eastAsia="宋体" w:hAnsi="宋体"/>
                <w:sz w:val="28"/>
                <w:szCs w:val="28"/>
              </w:rPr>
              <w:tab/>
            </w:r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</w:hyperlink>
        </w:p>
        <w:p w14:paraId="173B913D" w14:textId="77777777" w:rsidR="00002E3E" w:rsidRDefault="00000000">
          <w:pPr>
            <w:pStyle w:val="TOC2"/>
            <w:tabs>
              <w:tab w:val="right" w:leader="dot" w:pos="9061"/>
            </w:tabs>
            <w:rPr>
              <w:rFonts w:ascii="宋体" w:eastAsia="宋体" w:hAnsi="宋体"/>
              <w:sz w:val="28"/>
              <w:szCs w:val="28"/>
              <w14:ligatures w14:val="standardContextual"/>
            </w:rPr>
          </w:pPr>
          <w:hyperlink w:anchor="_Toc165836337" w:history="1">
            <w:r>
              <w:rPr>
                <w:rStyle w:val="ac"/>
                <w:rFonts w:ascii="宋体" w:eastAsia="宋体" w:hAnsi="宋体" w:hint="eastAsia"/>
                <w:sz w:val="28"/>
                <w:szCs w:val="28"/>
              </w:rPr>
              <w:t>总结</w:t>
            </w:r>
            <w:r>
              <w:rPr>
                <w:rFonts w:ascii="宋体" w:eastAsia="宋体" w:hAnsi="宋体"/>
                <w:sz w:val="28"/>
                <w:szCs w:val="28"/>
              </w:rPr>
              <w:tab/>
            </w:r>
            <w:r>
              <w:rPr>
                <w:rFonts w:ascii="宋体" w:eastAsia="宋体" w:hAnsi="宋体" w:hint="eastAsia"/>
                <w:sz w:val="28"/>
                <w:szCs w:val="28"/>
              </w:rPr>
              <w:t>3</w:t>
            </w:r>
          </w:hyperlink>
        </w:p>
        <w:p w14:paraId="633F7F17" w14:textId="77777777" w:rsidR="00002E3E" w:rsidRDefault="00000000">
          <w:pPr>
            <w:sectPr w:rsidR="00002E3E">
              <w:pgSz w:w="11906" w:h="16838"/>
              <w:pgMar w:top="1463" w:right="1134" w:bottom="1247" w:left="1701" w:header="1021" w:footer="794" w:gutter="0"/>
              <w:cols w:space="425"/>
              <w:docGrid w:type="lines" w:linePitch="312"/>
            </w:sectPr>
          </w:pPr>
          <w:r>
            <w:rPr>
              <w:rFonts w:ascii="宋体" w:eastAsia="宋体" w:hAnsi="宋体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15FB7C76" w14:textId="77777777" w:rsidR="00002E3E" w:rsidRDefault="00000000">
      <w:pPr>
        <w:pStyle w:val="1"/>
      </w:pPr>
      <w:r>
        <w:rPr>
          <w:rFonts w:hint="eastAsia"/>
        </w:rPr>
        <w:lastRenderedPageBreak/>
        <w:t>基于</w:t>
      </w:r>
      <w:r>
        <w:rPr>
          <w:rFonts w:hint="eastAsia"/>
        </w:rPr>
        <w:t xml:space="preserve"> Linux </w:t>
      </w:r>
      <w:r>
        <w:rPr>
          <w:rFonts w:hint="eastAsia"/>
        </w:rPr>
        <w:t>内核的网络管理研究报告</w:t>
      </w:r>
    </w:p>
    <w:p w14:paraId="6BE26BF1" w14:textId="77777777" w:rsidR="00002E3E" w:rsidRDefault="00000000">
      <w:pPr>
        <w:pStyle w:val="2"/>
      </w:pPr>
      <w:r>
        <w:rPr>
          <w:rFonts w:hint="eastAsia"/>
        </w:rPr>
        <w:t>引言</w:t>
      </w:r>
    </w:p>
    <w:p w14:paraId="6853FBC7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Linux 操作系统以其开源、稳定和安全性著称，广泛应用于服务器、嵌入式设备和云计算等领域。openEuler 22.03 LTS SP3 是一种面向全场景的操作系统版本，基于 Linux Kernel 5.10 构建，覆盖了服务器、云原生、边缘和嵌入式场景。通过深入研究 openEuler 中的网络管理机制，我们能够更好地理解 Linux 内核网络管理的原理和实现。</w:t>
      </w:r>
    </w:p>
    <w:p w14:paraId="4511F8D4" w14:textId="77777777" w:rsidR="005B221F" w:rsidRDefault="005B221F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78EEEB9D" w14:textId="77777777" w:rsidR="00002E3E" w:rsidRDefault="00000000" w:rsidP="005B221F">
      <w:pPr>
        <w:spacing w:line="360" w:lineRule="auto"/>
        <w:rPr>
          <w:rFonts w:ascii="宋体" w:eastAsia="黑体" w:hAnsi="宋体" w:cs="宋体"/>
          <w:b/>
          <w:bCs/>
          <w:kern w:val="0"/>
          <w:sz w:val="30"/>
          <w:szCs w:val="36"/>
        </w:rPr>
      </w:pPr>
      <w:r>
        <w:rPr>
          <w:rFonts w:ascii="宋体" w:eastAsia="黑体" w:hAnsi="宋体" w:cs="宋体" w:hint="eastAsia"/>
          <w:b/>
          <w:bCs/>
          <w:kern w:val="0"/>
          <w:sz w:val="30"/>
          <w:szCs w:val="36"/>
        </w:rPr>
        <w:t>研究意义：</w:t>
      </w:r>
    </w:p>
    <w:p w14:paraId="00D1DC93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网络管理是操作系统的重要组成部分，对系统性能和安全性有着直接影响。研究 Linux 内核的网络管理机制，有助于提升系统管理员和开发人员的技术水平，优化网络性能，保障系统安全。</w:t>
      </w:r>
    </w:p>
    <w:p w14:paraId="55FFC0EE" w14:textId="77777777" w:rsidR="005B221F" w:rsidRDefault="005B221F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0E07B4AB" w14:textId="77777777" w:rsidR="00002E3E" w:rsidRDefault="00000000" w:rsidP="005B221F">
      <w:pPr>
        <w:spacing w:line="360" w:lineRule="auto"/>
        <w:rPr>
          <w:rFonts w:ascii="宋体" w:eastAsia="黑体" w:hAnsi="宋体" w:cs="宋体"/>
          <w:b/>
          <w:bCs/>
          <w:kern w:val="0"/>
          <w:sz w:val="30"/>
          <w:szCs w:val="36"/>
        </w:rPr>
      </w:pPr>
      <w:r>
        <w:rPr>
          <w:rFonts w:ascii="宋体" w:eastAsia="黑体" w:hAnsi="宋体" w:cs="宋体" w:hint="eastAsia"/>
          <w:b/>
          <w:bCs/>
          <w:kern w:val="0"/>
          <w:sz w:val="30"/>
          <w:szCs w:val="36"/>
        </w:rPr>
        <w:t>研究目的：</w:t>
      </w:r>
    </w:p>
    <w:p w14:paraId="58AABF9D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本报告旨在通过分析 Linux 内核网络管理的关键组件和机制，结合 openEuler 的特性，全面阐述其工作原理和实现方法。报告将通过实际案例分析和工具使用，展示如何在 openEuler 中进行网络管理和性能优化。</w:t>
      </w:r>
    </w:p>
    <w:p w14:paraId="7154FC7A" w14:textId="77777777" w:rsidR="005B221F" w:rsidRDefault="005B221F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2985D7EB" w14:textId="77777777" w:rsidR="00002E3E" w:rsidRDefault="00000000" w:rsidP="005B221F">
      <w:pPr>
        <w:spacing w:line="360" w:lineRule="auto"/>
        <w:rPr>
          <w:rFonts w:ascii="宋体" w:eastAsia="黑体" w:hAnsi="宋体" w:cs="宋体"/>
          <w:b/>
          <w:bCs/>
          <w:kern w:val="0"/>
          <w:sz w:val="30"/>
          <w:szCs w:val="36"/>
        </w:rPr>
      </w:pPr>
      <w:r>
        <w:rPr>
          <w:rFonts w:ascii="宋体" w:eastAsia="黑体" w:hAnsi="宋体" w:cs="宋体" w:hint="eastAsia"/>
          <w:b/>
          <w:bCs/>
          <w:kern w:val="0"/>
          <w:sz w:val="30"/>
          <w:szCs w:val="36"/>
        </w:rPr>
        <w:t xml:space="preserve">Linux </w:t>
      </w:r>
      <w:r>
        <w:rPr>
          <w:rFonts w:ascii="宋体" w:eastAsia="黑体" w:hAnsi="宋体" w:cs="宋体" w:hint="eastAsia"/>
          <w:b/>
          <w:bCs/>
          <w:kern w:val="0"/>
          <w:sz w:val="30"/>
          <w:szCs w:val="36"/>
        </w:rPr>
        <w:t>内核网络管理的关键组件</w:t>
      </w:r>
    </w:p>
    <w:p w14:paraId="0EB9277E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网络协议栈：</w:t>
      </w:r>
    </w:p>
    <w:p w14:paraId="702CCD6F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Linux 内核实现了完整的 TCP/IP 协议栈，分为应用层、传输层、网络层和链路层。各层次之间通过明确的接口进行交互，共同完成数据的传输任务。</w:t>
      </w:r>
    </w:p>
    <w:p w14:paraId="01D2122A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网络接口：</w:t>
      </w:r>
    </w:p>
    <w:p w14:paraId="730F8C07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网络接口（network interface）是网络协议栈与物理网络设备之间的桥梁。内核通过 net_device 结构体管理网络接口，并提供接口注册、配置、数据传输等功能。</w:t>
      </w:r>
    </w:p>
    <w:p w14:paraId="367BE048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套接字编程：</w:t>
      </w:r>
    </w:p>
    <w:p w14:paraId="4957FEC0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套接字（socket）是应用程序与内核进行网络通信的接口。套接字编程提供了创建、</w:t>
      </w:r>
      <w:r>
        <w:rPr>
          <w:rFonts w:ascii="宋体" w:eastAsia="宋体" w:hAnsi="宋体" w:hint="eastAsia"/>
          <w:sz w:val="24"/>
          <w:szCs w:val="24"/>
        </w:rPr>
        <w:lastRenderedPageBreak/>
        <w:t>绑定、监听、发送和接收数据的方法，使得应用程序能够方便地进行网络操作。</w:t>
      </w:r>
    </w:p>
    <w:p w14:paraId="4FD4E85C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网络设备驱动：</w:t>
      </w:r>
    </w:p>
    <w:p w14:paraId="35E2FEBE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网络设备驱动程序负责管理物理网络设备，与内核网络子系统进行交互，处理设备的初始化、数据收发、中断处理等。</w:t>
      </w:r>
    </w:p>
    <w:p w14:paraId="69F2247C" w14:textId="77777777" w:rsidR="005B221F" w:rsidRDefault="005B221F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60539963" w14:textId="77777777" w:rsidR="00002E3E" w:rsidRDefault="00000000" w:rsidP="005B221F">
      <w:pPr>
        <w:spacing w:line="360" w:lineRule="auto"/>
        <w:rPr>
          <w:rFonts w:ascii="宋体" w:eastAsia="黑体" w:hAnsi="宋体" w:cs="宋体"/>
          <w:b/>
          <w:bCs/>
          <w:kern w:val="0"/>
          <w:sz w:val="30"/>
          <w:szCs w:val="36"/>
        </w:rPr>
      </w:pPr>
      <w:r>
        <w:rPr>
          <w:rFonts w:ascii="宋体" w:eastAsia="黑体" w:hAnsi="宋体" w:cs="宋体" w:hint="eastAsia"/>
          <w:b/>
          <w:bCs/>
          <w:kern w:val="0"/>
          <w:sz w:val="30"/>
          <w:szCs w:val="36"/>
        </w:rPr>
        <w:t xml:space="preserve">Linux </w:t>
      </w:r>
      <w:r>
        <w:rPr>
          <w:rFonts w:ascii="宋体" w:eastAsia="黑体" w:hAnsi="宋体" w:cs="宋体" w:hint="eastAsia"/>
          <w:b/>
          <w:bCs/>
          <w:kern w:val="0"/>
          <w:sz w:val="30"/>
          <w:szCs w:val="36"/>
        </w:rPr>
        <w:t>内核中的网络管理机制</w:t>
      </w:r>
    </w:p>
    <w:p w14:paraId="0230470E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网络配置工具：</w:t>
      </w:r>
    </w:p>
    <w:p w14:paraId="1122A0A2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Linux 内核提供了多种网络配置工具，如 ifconfig 和 ip 命令，用于管理网络接口的配置和状态。这些工具通过与内核的交互完成具体的配置操作。</w:t>
      </w:r>
    </w:p>
    <w:p w14:paraId="78791156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网络路由与转发：</w:t>
      </w:r>
    </w:p>
    <w:p w14:paraId="579B00B5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内核中的路由表管理和数据包转发机制决定了数据包的传输路径。路由表记录了目的地址与下一跳的对应关系，内核通过查找路由表确定数据包的转发路径。</w:t>
      </w:r>
    </w:p>
    <w:p w14:paraId="70771251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防火墙与安全：</w:t>
      </w:r>
    </w:p>
    <w:p w14:paraId="2306A337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Netfilter 是 Linux 内核中的数据包过滤框架，通过定义过滤规则和处理钩子实现数据包的检查、修改和丢弃。iptables 和 nftables 是用户态工具，用于配置 Netfilter 规则。</w:t>
      </w:r>
    </w:p>
    <w:p w14:paraId="50B03D23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流量控制与质量管理：</w:t>
      </w:r>
    </w:p>
    <w:p w14:paraId="14263E7C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内核提供了多种流量控制机制（如 Token Bucket Filter、Hierarchical Token Bucket），用于管理网络流量和保障服务质量（QoS）。</w:t>
      </w:r>
    </w:p>
    <w:p w14:paraId="1A37DB90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openEuler 中的网络管理特性</w:t>
      </w:r>
    </w:p>
    <w:p w14:paraId="6BEEE5D9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openEuler 网络管理优化：</w:t>
      </w:r>
    </w:p>
    <w:p w14:paraId="46F49B0F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openEuler 针对特定应用场景进行了网络管理优化，如自适应网络参数调优、高效的协议栈实现和特定场景的性能优化。</w:t>
      </w:r>
    </w:p>
    <w:p w14:paraId="30ED7793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openEuler 的网络安全机制：</w:t>
      </w:r>
    </w:p>
    <w:p w14:paraId="2111162D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openEuler 集成了多种网络安全机制，包括强化的防火墙规则、入侵检测系统（IDS）和网络访问控制策略，以保障系统的网络安全。</w:t>
      </w:r>
    </w:p>
    <w:p w14:paraId="32FB1D87" w14:textId="77777777" w:rsidR="005B221F" w:rsidRDefault="005B221F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278C72AC" w14:textId="77777777" w:rsidR="00002E3E" w:rsidRDefault="00000000" w:rsidP="005B221F">
      <w:pPr>
        <w:spacing w:line="360" w:lineRule="auto"/>
        <w:rPr>
          <w:rFonts w:ascii="宋体" w:eastAsia="黑体" w:hAnsi="宋体" w:cs="宋体"/>
          <w:b/>
          <w:bCs/>
          <w:kern w:val="0"/>
          <w:sz w:val="30"/>
          <w:szCs w:val="36"/>
        </w:rPr>
      </w:pPr>
      <w:r>
        <w:rPr>
          <w:rFonts w:ascii="宋体" w:eastAsia="黑体" w:hAnsi="宋体" w:cs="宋体" w:hint="eastAsia"/>
          <w:b/>
          <w:bCs/>
          <w:kern w:val="0"/>
          <w:sz w:val="30"/>
          <w:szCs w:val="36"/>
        </w:rPr>
        <w:t>案例分析</w:t>
      </w:r>
    </w:p>
    <w:p w14:paraId="5217FE69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案例一：网络接口和路由配置</w:t>
      </w:r>
    </w:p>
    <w:p w14:paraId="7D87D862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通过命令行工具 ip 配置网络接口的 IP 地址和子网掩码，并通过 route 命令添加路由表项，实现网络通信的配置。</w:t>
      </w:r>
    </w:p>
    <w:p w14:paraId="5F852A6D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案例二：防火墙规则配置</w:t>
      </w:r>
    </w:p>
    <w:p w14:paraId="12B97722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 iptables 工具配置防火墙规则，限制特定端口的访问权限，并丢弃不符合规则的数据包，提升系统的安全性。</w:t>
      </w:r>
    </w:p>
    <w:p w14:paraId="701C1D87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案例三：流量控制</w:t>
      </w:r>
    </w:p>
    <w:p w14:paraId="01A5BD82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 Traffic Control（tc）工具配置流量控制策略，限制网络带宽和优化网络流量，保障重要数据的传输质量。</w:t>
      </w:r>
    </w:p>
    <w:p w14:paraId="2760336A" w14:textId="77777777" w:rsidR="005B221F" w:rsidRDefault="005B221F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4E63C246" w14:textId="77777777" w:rsidR="00002E3E" w:rsidRDefault="00000000" w:rsidP="005B221F">
      <w:pPr>
        <w:spacing w:line="360" w:lineRule="auto"/>
        <w:rPr>
          <w:rFonts w:ascii="宋体" w:eastAsia="黑体" w:hAnsi="宋体" w:cs="宋体"/>
          <w:b/>
          <w:bCs/>
          <w:kern w:val="0"/>
          <w:sz w:val="30"/>
          <w:szCs w:val="36"/>
        </w:rPr>
      </w:pPr>
      <w:r>
        <w:rPr>
          <w:rFonts w:ascii="宋体" w:eastAsia="黑体" w:hAnsi="宋体" w:cs="宋体" w:hint="eastAsia"/>
          <w:b/>
          <w:bCs/>
          <w:kern w:val="0"/>
          <w:sz w:val="30"/>
          <w:szCs w:val="36"/>
        </w:rPr>
        <w:t>总结</w:t>
      </w:r>
    </w:p>
    <w:p w14:paraId="6420CB0D" w14:textId="77777777" w:rsidR="00002E3E" w:rsidRDefault="0000000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这次研究报告对 Linux 内核的网络管理进行了全探讨，着眼于 openEuler 22.03 LTS SP3 版本，我分析了网络管理的关键组件和机制，包括网络协议栈、网络接口、套接字编程以及网络设备驱动等。通过的理解这些组件，我了解了 Linux 内核中网络管理的工作原理和实现方法。</w:t>
      </w:r>
    </w:p>
    <w:sectPr w:rsidR="00002E3E">
      <w:footerReference w:type="even" r:id="rId16"/>
      <w:footerReference w:type="default" r:id="rId17"/>
      <w:pgSz w:w="11906" w:h="16838"/>
      <w:pgMar w:top="1463" w:right="1134" w:bottom="1247" w:left="1701" w:header="1021" w:footer="79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BBE840" w14:textId="77777777" w:rsidR="00CD7EF4" w:rsidRDefault="00CD7EF4">
      <w:r>
        <w:separator/>
      </w:r>
    </w:p>
  </w:endnote>
  <w:endnote w:type="continuationSeparator" w:id="0">
    <w:p w14:paraId="357C4D59" w14:textId="77777777" w:rsidR="00CD7EF4" w:rsidRDefault="00CD7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方正舒体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81E71" w14:textId="77777777" w:rsidR="00002E3E" w:rsidRDefault="00002E3E">
    <w:pPr>
      <w:pStyle w:val="a5"/>
      <w:ind w:firstLineChars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8BD40" w14:textId="77777777" w:rsidR="00002E3E" w:rsidRDefault="00002E3E">
    <w:pPr>
      <w:pStyle w:val="a5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263E2A" w14:textId="77777777" w:rsidR="00002E3E" w:rsidRDefault="00002E3E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6748E" w14:textId="77777777" w:rsidR="00002E3E" w:rsidRDefault="00000000">
    <w:pPr>
      <w:pStyle w:val="a5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F8BB84" wp14:editId="5D3E925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F0A5FB" w14:textId="77777777" w:rsidR="00002E3E" w:rsidRDefault="00000000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8BB84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3F0A5FB" w14:textId="77777777" w:rsidR="00002E3E" w:rsidRDefault="00000000">
                    <w:pPr>
                      <w:pStyle w:val="a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76F38" w14:textId="77777777" w:rsidR="00002E3E" w:rsidRDefault="00000000">
    <w:pPr>
      <w:pStyle w:val="a5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81EAB4" wp14:editId="4715CAF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FA91FA" w14:textId="77777777" w:rsidR="00002E3E" w:rsidRDefault="00000000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1EAB4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07FA91FA" w14:textId="77777777" w:rsidR="00002E3E" w:rsidRDefault="00000000">
                    <w:pPr>
                      <w:pStyle w:val="a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183BD3" wp14:editId="7EBBDC2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8CC250" w14:textId="77777777" w:rsidR="00002E3E" w:rsidRDefault="00002E3E">
                          <w:pPr>
                            <w:pStyle w:val="a5"/>
                            <w:ind w:firstLine="36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83BD3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F8CC250" w14:textId="77777777" w:rsidR="00002E3E" w:rsidRDefault="00002E3E">
                    <w:pPr>
                      <w:pStyle w:val="a5"/>
                      <w:ind w:firstLine="360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47A6F" w14:textId="77777777" w:rsidR="00CD7EF4" w:rsidRDefault="00CD7EF4">
      <w:r>
        <w:separator/>
      </w:r>
    </w:p>
  </w:footnote>
  <w:footnote w:type="continuationSeparator" w:id="0">
    <w:p w14:paraId="2E110DD5" w14:textId="77777777" w:rsidR="00CD7EF4" w:rsidRDefault="00CD7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7B5726" w14:textId="77777777" w:rsidR="00002E3E" w:rsidRDefault="00000000">
    <w:pPr>
      <w:pStyle w:val="a7"/>
      <w:ind w:firstLine="360"/>
    </w:pPr>
    <w:r>
      <w:rPr>
        <w:rFonts w:hint="eastAsia"/>
      </w:rPr>
      <w:t>西北工业大学计算机操作系统作业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CBB2B" w14:textId="77777777" w:rsidR="00002E3E" w:rsidRDefault="00000000">
    <w:pPr>
      <w:pStyle w:val="a7"/>
      <w:ind w:firstLine="360"/>
    </w:pPr>
    <w:r>
      <w:rPr>
        <w:rFonts w:hint="eastAsia"/>
      </w:rPr>
      <w:t>基于</w:t>
    </w:r>
    <w:r>
      <w:rPr>
        <w:rFonts w:hint="eastAsia"/>
      </w:rPr>
      <w:t xml:space="preserve"> Linux </w:t>
    </w:r>
    <w:r>
      <w:rPr>
        <w:rFonts w:hint="eastAsia"/>
      </w:rPr>
      <w:t>内核的网络管理研究报告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5B0DB" w14:textId="77777777" w:rsidR="00002E3E" w:rsidRDefault="00002E3E">
    <w:pPr>
      <w:pStyle w:val="a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M3M2RhMzA2YzU5ZjZlNGRlYzM0MjQ0MDFlOTU0NzMifQ=="/>
  </w:docVars>
  <w:rsids>
    <w:rsidRoot w:val="004D63D0"/>
    <w:rsid w:val="00002E3E"/>
    <w:rsid w:val="0000372B"/>
    <w:rsid w:val="00071CC9"/>
    <w:rsid w:val="000D53E6"/>
    <w:rsid w:val="00183415"/>
    <w:rsid w:val="002261C2"/>
    <w:rsid w:val="002A0BA0"/>
    <w:rsid w:val="0030608D"/>
    <w:rsid w:val="00306825"/>
    <w:rsid w:val="0038003D"/>
    <w:rsid w:val="003A44F1"/>
    <w:rsid w:val="0047242B"/>
    <w:rsid w:val="004A58D5"/>
    <w:rsid w:val="004D63D0"/>
    <w:rsid w:val="004F3633"/>
    <w:rsid w:val="00504BAB"/>
    <w:rsid w:val="00536957"/>
    <w:rsid w:val="005B221F"/>
    <w:rsid w:val="005F702C"/>
    <w:rsid w:val="005F7769"/>
    <w:rsid w:val="006570AD"/>
    <w:rsid w:val="00715496"/>
    <w:rsid w:val="00733E82"/>
    <w:rsid w:val="00740204"/>
    <w:rsid w:val="007E2BC7"/>
    <w:rsid w:val="0088490E"/>
    <w:rsid w:val="008F1468"/>
    <w:rsid w:val="009B58BF"/>
    <w:rsid w:val="009D75C9"/>
    <w:rsid w:val="009E6B43"/>
    <w:rsid w:val="00A253DE"/>
    <w:rsid w:val="00A513DE"/>
    <w:rsid w:val="00AA557F"/>
    <w:rsid w:val="00B00D65"/>
    <w:rsid w:val="00B3505B"/>
    <w:rsid w:val="00B410F4"/>
    <w:rsid w:val="00B54C34"/>
    <w:rsid w:val="00C1646E"/>
    <w:rsid w:val="00C24827"/>
    <w:rsid w:val="00C662B9"/>
    <w:rsid w:val="00C810E0"/>
    <w:rsid w:val="00C815B2"/>
    <w:rsid w:val="00C95EB7"/>
    <w:rsid w:val="00CC341D"/>
    <w:rsid w:val="00CD7EF4"/>
    <w:rsid w:val="00D452CC"/>
    <w:rsid w:val="00D67924"/>
    <w:rsid w:val="00DB0AA6"/>
    <w:rsid w:val="00E2429B"/>
    <w:rsid w:val="00E85D73"/>
    <w:rsid w:val="00EC2EF8"/>
    <w:rsid w:val="00F02C4E"/>
    <w:rsid w:val="00F46C03"/>
    <w:rsid w:val="00F90CDF"/>
    <w:rsid w:val="00FD7D85"/>
    <w:rsid w:val="02070CCA"/>
    <w:rsid w:val="131D659F"/>
    <w:rsid w:val="289F151E"/>
    <w:rsid w:val="3CDB1928"/>
    <w:rsid w:val="4021573F"/>
    <w:rsid w:val="40BD5DDD"/>
    <w:rsid w:val="413807A8"/>
    <w:rsid w:val="56BE1C60"/>
    <w:rsid w:val="712862A5"/>
    <w:rsid w:val="7D401654"/>
    <w:rsid w:val="7F1C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3E55"/>
  <w15:docId w15:val="{31076D69-4BDB-4C0B-A014-CA74574F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Lines="100" w:before="312" w:afterLines="100" w:after="312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link w:val="20"/>
    <w:autoRedefine/>
    <w:uiPriority w:val="9"/>
    <w:qFormat/>
    <w:pPr>
      <w:widowControl/>
      <w:spacing w:beforeLines="50" w:before="156" w:afterLines="50" w:after="156"/>
      <w:jc w:val="left"/>
      <w:outlineLvl w:val="1"/>
    </w:pPr>
    <w:rPr>
      <w:rFonts w:ascii="宋体" w:eastAsia="黑体" w:hAnsi="宋体" w:cs="宋体"/>
      <w:b/>
      <w:bCs/>
      <w:kern w:val="0"/>
      <w:sz w:val="30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Lines="50" w:before="50" w:afterLines="50" w:after="50"/>
      <w:jc w:val="left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before="280" w:after="290" w:line="360" w:lineRule="auto"/>
      <w:ind w:leftChars="200" w:left="200"/>
      <w:outlineLvl w:val="3"/>
    </w:pPr>
    <w:rPr>
      <w:rFonts w:asciiTheme="majorHAnsi" w:eastAsia="黑体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360" w:lineRule="auto"/>
      <w:ind w:firstLineChars="200" w:firstLine="200"/>
      <w:jc w:val="left"/>
    </w:pPr>
    <w:rPr>
      <w:rFonts w:ascii="Times New Roman" w:eastAsia="宋体" w:hAnsi="Times New Roman"/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360" w:lineRule="auto"/>
      <w:ind w:firstLineChars="200" w:firstLine="200"/>
      <w:jc w:val="center"/>
    </w:pPr>
    <w:rPr>
      <w:rFonts w:ascii="Times New Roman" w:eastAsia="宋体" w:hAnsi="Times New Roman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4">
    <w:name w:val="toc 4"/>
    <w:basedOn w:val="a"/>
    <w:next w:val="a"/>
    <w:autoRedefine/>
    <w:uiPriority w:val="39"/>
    <w:semiHidden/>
    <w:unhideWhenUsed/>
    <w:qFormat/>
    <w:pPr>
      <w:ind w:leftChars="600" w:left="1260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9">
    <w:name w:val="annotation subject"/>
    <w:basedOn w:val="a3"/>
    <w:next w:val="a3"/>
    <w:link w:val="aa"/>
    <w:autoRedefine/>
    <w:uiPriority w:val="99"/>
    <w:semiHidden/>
    <w:unhideWhenUsed/>
    <w:qFormat/>
    <w:rPr>
      <w:b/>
      <w:bCs/>
    </w:rPr>
  </w:style>
  <w:style w:type="character" w:styleId="ab">
    <w:name w:val="Emphasis"/>
    <w:basedOn w:val="a0"/>
    <w:autoRedefine/>
    <w:uiPriority w:val="20"/>
    <w:qFormat/>
    <w:rPr>
      <w:i/>
      <w:iCs/>
    </w:rPr>
  </w:style>
  <w:style w:type="character" w:styleId="ac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styleId="ad">
    <w:name w:val="annotation reference"/>
    <w:basedOn w:val="a0"/>
    <w:autoRedefine/>
    <w:uiPriority w:val="99"/>
    <w:unhideWhenUsed/>
    <w:qFormat/>
    <w:rPr>
      <w:sz w:val="21"/>
      <w:szCs w:val="21"/>
    </w:rPr>
  </w:style>
  <w:style w:type="character" w:customStyle="1" w:styleId="reference-text">
    <w:name w:val="reference-text"/>
    <w:basedOn w:val="a0"/>
    <w:autoRedefine/>
    <w:qFormat/>
  </w:style>
  <w:style w:type="character" w:customStyle="1" w:styleId="20">
    <w:name w:val="标题 2 字符"/>
    <w:basedOn w:val="a0"/>
    <w:link w:val="2"/>
    <w:autoRedefine/>
    <w:uiPriority w:val="9"/>
    <w:qFormat/>
    <w:rPr>
      <w:rFonts w:ascii="宋体" w:eastAsia="黑体" w:hAnsi="宋体" w:cs="宋体"/>
      <w:b/>
      <w:bCs/>
      <w:sz w:val="30"/>
      <w:szCs w:val="36"/>
    </w:rPr>
  </w:style>
  <w:style w:type="character" w:customStyle="1" w:styleId="highlight">
    <w:name w:val="highlight"/>
    <w:basedOn w:val="a0"/>
    <w:autoRedefine/>
    <w:qFormat/>
  </w:style>
  <w:style w:type="character" w:customStyle="1" w:styleId="a6">
    <w:name w:val="页脚 字符"/>
    <w:basedOn w:val="a0"/>
    <w:link w:val="a5"/>
    <w:autoRedefine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</w:style>
  <w:style w:type="character" w:customStyle="1" w:styleId="aa">
    <w:name w:val="批注主题 字符"/>
    <w:basedOn w:val="a4"/>
    <w:link w:val="a9"/>
    <w:autoRedefine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rPr>
      <w:rFonts w:eastAsia="黑体"/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rPr>
      <w:rFonts w:eastAsia="黑体"/>
      <w:b/>
      <w:bCs/>
      <w:sz w:val="28"/>
      <w:szCs w:val="32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="黑体" w:hAnsiTheme="majorHAnsi" w:cstheme="majorBidi"/>
      <w:b/>
      <w:bCs/>
      <w:sz w:val="24"/>
      <w:szCs w:val="28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090FE4-88DA-4F2F-AE98-58849B4663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老狗 桥梁上的</dc:creator>
  <cp:lastModifiedBy>老狗 桥梁上的</cp:lastModifiedBy>
  <cp:revision>6</cp:revision>
  <cp:lastPrinted>2024-06-11T15:25:00Z</cp:lastPrinted>
  <dcterms:created xsi:type="dcterms:W3CDTF">2024-05-05T13:26:00Z</dcterms:created>
  <dcterms:modified xsi:type="dcterms:W3CDTF">2024-06-11T15:28:00Z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1AC752EEE1C049F1A6329C8E6749261C_12</vt:lpwstr>
  </property>
</Properties>
</file>