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通过自定义实现</w:t>
      </w:r>
      <w:r>
        <w:rPr>
          <w:rStyle w:val="VerbatimChar"/>
        </w:rPr>
        <w:t xml:space="preserve">KafkaClientSupplier</w:t>
      </w:r>
      <w:r>
        <w:t xml:space="preserve">接口实现从一个kafka集群读取数据，再写入到另一个kafka集群中。主要实现如下：</w:t>
      </w:r>
    </w:p>
    <w:p>
      <w:pPr>
        <w:pStyle w:val="Heading2"/>
      </w:pPr>
      <w:bookmarkStart w:id="20" w:name="header-n8"/>
      <w:r>
        <w:t xml:space="preserve">1.自定义实现</w:t>
      </w:r>
      <w:r>
        <w:rPr>
          <w:rStyle w:val="VerbatimChar"/>
        </w:rPr>
        <w:t xml:space="preserve">KafkaClientSupplier</w:t>
      </w:r>
      <w:r>
        <w:t xml:space="preserve">接口</w:t>
      </w:r>
      <w:bookmarkEnd w:id="20"/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org.feiyu.dataprocess.kafka;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org.apache.kafka.clients.consumer.Consumer;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org.apache.kafka.clients.consumer.KafkaConsumer;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org.apache.kafka.clients.producer.KafkaProducer;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org.apache.kafka.clients.producer.Producer;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org.apache.kafka.common.serialization.ByteArrayDeserializer;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org.apache.kafka.common.serialization.ByteArraySerializer;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org.apache.kafka.streams.KafkaClientSupplier;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java.util.HashMap;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java.util.Map;</w:t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自定义KafkaClientSupplier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MyKafkaClientSupplier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KafkaClientSupplier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//生产者配置文件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&gt; producerConfig;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//消费者配置文件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&gt; consumerConfig;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MyKafkaClientSupplier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&gt; producerConfig,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&gt; consumerConfig)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producerConfig</w:t>
      </w:r>
      <w:r>
        <w:rPr>
          <w:rStyle w:val="NormalTok"/>
        </w:rPr>
        <w:t xml:space="preserve"> = producerConfig;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consumerConfig</w:t>
      </w:r>
      <w:r>
        <w:rPr>
          <w:rStyle w:val="NormalTok"/>
        </w:rPr>
        <w:t xml:space="preserve"> = consumerConfig;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Producer&lt;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[], 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[]&gt; </w:t>
      </w:r>
      <w:r>
        <w:rPr>
          <w:rStyle w:val="FunctionTok"/>
        </w:rPr>
        <w:t xml:space="preserve">getProducer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&gt; config)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&gt; map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HashMap</w:t>
      </w:r>
      <w:r>
        <w:rPr>
          <w:rStyle w:val="NormalTok"/>
        </w:rPr>
        <w:t xml:space="preserve">&lt;&gt;(config);</w:t>
      </w:r>
      <w:r>
        <w:br w:type="textWrapping"/>
      </w:r>
      <w:r>
        <w:rPr>
          <w:rStyle w:val="NormalTok"/>
        </w:rPr>
        <w:t xml:space="preserve">        map.</w:t>
      </w:r>
      <w:r>
        <w:rPr>
          <w:rStyle w:val="FunctionTok"/>
        </w:rPr>
        <w:t xml:space="preserve">putAll</w:t>
      </w:r>
      <w:r>
        <w:rPr>
          <w:rStyle w:val="NormalTok"/>
        </w:rPr>
        <w:t xml:space="preserve">(producerConfig);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KafkaProducer&lt;&gt;(map,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ByteArraySerializer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ByteArraySerializer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Consumer&lt;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[], 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[]&gt; </w:t>
      </w:r>
      <w:r>
        <w:rPr>
          <w:rStyle w:val="FunctionTok"/>
        </w:rPr>
        <w:t xml:space="preserve">getConsumer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&gt; config)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&gt; map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HashMap</w:t>
      </w:r>
      <w:r>
        <w:rPr>
          <w:rStyle w:val="NormalTok"/>
        </w:rPr>
        <w:t xml:space="preserve">&lt;&gt;(config);</w:t>
      </w:r>
      <w:r>
        <w:br w:type="textWrapping"/>
      </w:r>
      <w:r>
        <w:rPr>
          <w:rStyle w:val="NormalTok"/>
        </w:rPr>
        <w:t xml:space="preserve">        map.</w:t>
      </w:r>
      <w:r>
        <w:rPr>
          <w:rStyle w:val="FunctionTok"/>
        </w:rPr>
        <w:t xml:space="preserve">putAll</w:t>
      </w:r>
      <w:r>
        <w:rPr>
          <w:rStyle w:val="NormalTok"/>
        </w:rPr>
        <w:t xml:space="preserve">(consumerConfig);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KafkaConsumer&lt;&gt;(map,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ByteArrayDeserializer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ByteArrayDeserializer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Consumer&lt;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[], 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[]&gt; </w:t>
      </w:r>
      <w:r>
        <w:rPr>
          <w:rStyle w:val="FunctionTok"/>
        </w:rPr>
        <w:t xml:space="preserve">getRestoreConsumer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&gt; config)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&gt; map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HashMap</w:t>
      </w:r>
      <w:r>
        <w:rPr>
          <w:rStyle w:val="NormalTok"/>
        </w:rPr>
        <w:t xml:space="preserve">&lt;&gt;(config);</w:t>
      </w:r>
      <w:r>
        <w:br w:type="textWrapping"/>
      </w:r>
      <w:r>
        <w:rPr>
          <w:rStyle w:val="NormalTok"/>
        </w:rPr>
        <w:t xml:space="preserve">        map.</w:t>
      </w:r>
      <w:r>
        <w:rPr>
          <w:rStyle w:val="FunctionTok"/>
        </w:rPr>
        <w:t xml:space="preserve">putAll</w:t>
      </w:r>
      <w:r>
        <w:rPr>
          <w:rStyle w:val="NormalTok"/>
        </w:rPr>
        <w:t xml:space="preserve">(consumerConfig);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KafkaConsumer&lt;&gt;(map,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ByteArrayDeserializer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ByteArrayDeserializer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1" w:name="header-n10"/>
      <w:r>
        <w:t xml:space="preserve">2.创建自定义的</w:t>
      </w:r>
      <w:r>
        <w:rPr>
          <w:rStyle w:val="VerbatimChar"/>
        </w:rPr>
        <w:t xml:space="preserve">KafkaClientSupplier</w:t>
      </w:r>
      <w:r>
        <w:t xml:space="preserve">实例并传入</w:t>
      </w:r>
      <w:r>
        <w:rPr>
          <w:rStyle w:val="VerbatimChar"/>
        </w:rPr>
        <w:t xml:space="preserve">KafkaStreams</w:t>
      </w:r>
      <w:r>
        <w:t xml:space="preserve">构造器中</w:t>
      </w:r>
      <w:bookmarkEnd w:id="21"/>
    </w:p>
    <w:p>
      <w:pPr>
        <w:pStyle w:val="SourceCode"/>
      </w:pPr>
      <w:r>
        <w:rPr>
          <w:rStyle w:val="NormalTok"/>
        </w:rPr>
        <w:t xml:space="preserve"> StreamsConfig config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StreamsConfig</w:t>
      </w:r>
      <w:r>
        <w:rPr>
          <w:rStyle w:val="NormalTok"/>
        </w:rPr>
        <w:t xml:space="preserve">(props);</w:t>
      </w:r>
      <w:r>
        <w:br w:type="textWrapping"/>
      </w:r>
      <w:r>
        <w:br w:type="textWrapping"/>
      </w:r>
      <w:r>
        <w:rPr>
          <w:rStyle w:val="NormalTok"/>
        </w:rPr>
        <w:t xml:space="preserve"> MyKafkaClientSupplier supplier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MyKafkaClientSupplier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Collections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singletonMap</w:t>
      </w:r>
      <w:r>
        <w:rPr>
          <w:rStyle w:val="NormalTok"/>
        </w:rPr>
        <w:t xml:space="preserve">(ProducerConfig.</w:t>
      </w:r>
      <w:r>
        <w:rPr>
          <w:rStyle w:val="FunctionTok"/>
        </w:rPr>
        <w:t xml:space="preserve">BOOTSTRAP_SERVERS_CONFIG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"//生产者kafka集群配置"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Collections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singletonMap</w:t>
      </w:r>
      <w:r>
        <w:rPr>
          <w:rStyle w:val="NormalTok"/>
        </w:rPr>
        <w:t xml:space="preserve">(ConsumerConfig.</w:t>
      </w:r>
      <w:r>
        <w:rPr>
          <w:rStyle w:val="FunctionTok"/>
        </w:rPr>
        <w:t xml:space="preserve">BOOTSTRAP_SERVERS_CONFIG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"//消费者kafka集群配置"</w:t>
      </w:r>
      <w:r>
        <w:rPr>
          <w:rStyle w:val="NormalTok"/>
        </w:rPr>
        <w:t xml:space="preserve">));</w:t>
      </w:r>
      <w:r>
        <w:br w:type="textWrapping"/>
      </w:r>
      <w:r>
        <w:br w:type="textWrapping"/>
      </w:r>
      <w:r>
        <w:rPr>
          <w:rStyle w:val="NormalTok"/>
        </w:rPr>
        <w:t xml:space="preserve"> KafkaStreams streams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KafkaStreams</w:t>
      </w:r>
      <w:r>
        <w:rPr>
          <w:rStyle w:val="NormalTok"/>
        </w:rPr>
        <w:t xml:space="preserve">(builder, config,supplier);</w:t>
      </w:r>
      <w:r>
        <w:br w:type="textWrapping"/>
      </w:r>
      <w:r>
        <w:rPr>
          <w:rStyle w:val="NormalTok"/>
        </w:rPr>
        <w:t xml:space="preserve"> streams.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kafkaStreams.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(streams);</w:t>
      </w:r>
    </w:p>
    <w:p>
      <w:pPr>
        <w:pStyle w:val="Heading2"/>
      </w:pPr>
      <w:bookmarkStart w:id="22" w:name="header-n12"/>
      <w:r>
        <w:t xml:space="preserve">3.在kafka stream启动日志中可以看到配置生效，实现了kafka stream的读写分离</w:t>
      </w:r>
      <w:bookmarkEnd w:id="22"/>
    </w:p>
    <w:p>
      <w:pPr>
        <w:pStyle w:val="FirstParagraph"/>
      </w:pPr>
      <w:r>
        <w:drawing>
          <wp:inline>
            <wp:extent cx="5334000" cy="1112413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upload-images.jianshu.io/upload_images/6689218-256e7300d3093b9d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2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137997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upload-images.jianshu.io/upload_images/6689218-ab35e7ead8745745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7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2018-07-09T07:49:04Z</dcterms:created>
  <dcterms:modified xsi:type="dcterms:W3CDTF">2018-07-09T07:49:04Z</dcterms:modified>
</cp:coreProperties>
</file>