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A28" w:rsidRDefault="00450CEA" w:rsidP="00450CEA">
      <w:pPr>
        <w:jc w:val="center"/>
        <w:rPr>
          <w:rFonts w:hint="eastAsia"/>
          <w:sz w:val="28"/>
          <w:szCs w:val="28"/>
        </w:rPr>
      </w:pPr>
      <w:r w:rsidRPr="00450CEA">
        <w:rPr>
          <w:rFonts w:hint="eastAsia"/>
          <w:sz w:val="28"/>
          <w:szCs w:val="28"/>
        </w:rPr>
        <w:t>大学生“达岸”购书交流软件产品构思</w:t>
      </w:r>
    </w:p>
    <w:p w:rsidR="00450CEA" w:rsidRDefault="00450CEA" w:rsidP="00450CEA">
      <w:pPr>
        <w:jc w:val="left"/>
        <w:rPr>
          <w:rFonts w:hint="eastAsia"/>
          <w:sz w:val="28"/>
          <w:szCs w:val="28"/>
        </w:rPr>
      </w:pPr>
      <w:r>
        <w:rPr>
          <w:rFonts w:hint="eastAsia"/>
          <w:sz w:val="28"/>
          <w:szCs w:val="28"/>
        </w:rPr>
        <w:t>问题描述</w:t>
      </w:r>
    </w:p>
    <w:p w:rsidR="00450CEA" w:rsidRDefault="00450CEA" w:rsidP="00450CEA">
      <w:pPr>
        <w:pStyle w:val="a5"/>
        <w:numPr>
          <w:ilvl w:val="0"/>
          <w:numId w:val="1"/>
        </w:numPr>
        <w:ind w:firstLineChars="0"/>
      </w:pPr>
      <w:r>
        <w:rPr>
          <w:rFonts w:hint="eastAsia"/>
        </w:rPr>
        <w:t>在校大学生在校学习期间需要大量合适的课本、书籍、练习题，大学生寻找相关纸质资料除了去书店寻找以及去线上搜索意外没有别的途径，其存在的问题包括：</w:t>
      </w:r>
    </w:p>
    <w:p w:rsidR="00450CEA" w:rsidRDefault="00450CEA" w:rsidP="00450CEA">
      <w:pPr>
        <w:pStyle w:val="a5"/>
        <w:ind w:left="420" w:firstLineChars="0"/>
      </w:pPr>
      <w:r>
        <w:rPr>
          <w:rFonts w:hint="eastAsia"/>
        </w:rPr>
        <w:t>实体书店会存在书的种类不全面的缺点</w:t>
      </w:r>
    </w:p>
    <w:p w:rsidR="00450CEA" w:rsidRDefault="00450CEA" w:rsidP="00450CEA">
      <w:pPr>
        <w:pStyle w:val="a5"/>
        <w:ind w:left="420" w:firstLineChars="0"/>
      </w:pPr>
      <w:r>
        <w:rPr>
          <w:rFonts w:hint="eastAsia"/>
        </w:rPr>
        <w:t>网上寻找书籍搜索</w:t>
      </w:r>
      <w:proofErr w:type="gramStart"/>
      <w:r>
        <w:rPr>
          <w:rFonts w:hint="eastAsia"/>
        </w:rPr>
        <w:t>寻找太</w:t>
      </w:r>
      <w:proofErr w:type="gramEnd"/>
      <w:r>
        <w:rPr>
          <w:rFonts w:hint="eastAsia"/>
        </w:rPr>
        <w:t>浪费时间，并且不方便寻找</w:t>
      </w:r>
    </w:p>
    <w:p w:rsidR="00450CEA" w:rsidRDefault="00450CEA" w:rsidP="00450CEA">
      <w:pPr>
        <w:pStyle w:val="a5"/>
        <w:ind w:left="420" w:firstLineChars="0"/>
      </w:pPr>
      <w:r>
        <w:rPr>
          <w:rFonts w:hint="eastAsia"/>
        </w:rPr>
        <w:t>价格不一定是最低，质量不一定保证正版</w:t>
      </w:r>
    </w:p>
    <w:p w:rsidR="00450CEA" w:rsidRDefault="00450CEA" w:rsidP="00450CEA">
      <w:pPr>
        <w:pStyle w:val="a5"/>
        <w:ind w:left="420" w:firstLineChars="0"/>
      </w:pPr>
      <w:r>
        <w:rPr>
          <w:rFonts w:hint="eastAsia"/>
        </w:rPr>
        <w:t>全国各地的大学生在相关专业方面交流与分享圈大多在自己的同学之间，缺少与全国各地的同专业的交流与答疑，不利于思想的交流</w:t>
      </w:r>
    </w:p>
    <w:p w:rsidR="00450CEA" w:rsidRDefault="00450CEA" w:rsidP="00450CEA">
      <w:pPr>
        <w:pStyle w:val="a5"/>
        <w:numPr>
          <w:ilvl w:val="0"/>
          <w:numId w:val="1"/>
        </w:numPr>
        <w:ind w:firstLineChars="0"/>
      </w:pPr>
      <w:r>
        <w:rPr>
          <w:rFonts w:hint="eastAsia"/>
        </w:rPr>
        <w:t>各地的书籍生产商或印刷社可生产出各种品类的书本，目前主要销售给各地实体书店和部分网上售卖，但是网上销售竞争力大，没有知名度，顾客不容易检索并购买</w:t>
      </w:r>
    </w:p>
    <w:p w:rsidR="00450CEA" w:rsidRDefault="00450CEA" w:rsidP="00450CEA">
      <w:pPr>
        <w:pStyle w:val="a5"/>
        <w:numPr>
          <w:ilvl w:val="0"/>
          <w:numId w:val="1"/>
        </w:numPr>
        <w:ind w:firstLineChars="0"/>
      </w:pPr>
      <w:r>
        <w:rPr>
          <w:rFonts w:hint="eastAsia"/>
        </w:rPr>
        <w:t>大学生已经习惯网上购物，这已经成为一种趋势</w:t>
      </w:r>
    </w:p>
    <w:p w:rsidR="00450CEA" w:rsidRDefault="00450CEA" w:rsidP="00450CEA">
      <w:pPr>
        <w:jc w:val="left"/>
        <w:rPr>
          <w:rFonts w:hint="eastAsia"/>
          <w:sz w:val="28"/>
          <w:szCs w:val="28"/>
        </w:rPr>
      </w:pPr>
      <w:proofErr w:type="gramStart"/>
      <w:r>
        <w:rPr>
          <w:rFonts w:hint="eastAsia"/>
          <w:sz w:val="28"/>
          <w:szCs w:val="28"/>
        </w:rPr>
        <w:t>产品愿景和</w:t>
      </w:r>
      <w:proofErr w:type="gramEnd"/>
      <w:r>
        <w:rPr>
          <w:rFonts w:hint="eastAsia"/>
          <w:sz w:val="28"/>
          <w:szCs w:val="28"/>
        </w:rPr>
        <w:t>商业机会</w:t>
      </w:r>
    </w:p>
    <w:p w:rsidR="00450CEA" w:rsidRDefault="00450CEA" w:rsidP="00450CEA">
      <w:r>
        <w:rPr>
          <w:rFonts w:hint="eastAsia"/>
        </w:rPr>
        <w:t>定位：为在校大学生提供方便的资源获取与交流途径的平台</w:t>
      </w:r>
    </w:p>
    <w:p w:rsidR="00450CEA" w:rsidRDefault="00450CEA" w:rsidP="00450CEA"/>
    <w:p w:rsidR="00450CEA" w:rsidRDefault="00450CEA" w:rsidP="00450CEA">
      <w:r>
        <w:rPr>
          <w:rFonts w:hint="eastAsia"/>
        </w:rPr>
        <w:t>商业机会：</w:t>
      </w:r>
    </w:p>
    <w:p w:rsidR="00450CEA" w:rsidRDefault="00450CEA" w:rsidP="00450CEA">
      <w:r>
        <w:rPr>
          <w:rFonts w:hint="eastAsia"/>
        </w:rPr>
        <w:t>用户群主要定位于全国高校的在校生群体，货源来自于各地的书籍生厂商和印刷社。消费群体和货源规模足够。</w:t>
      </w:r>
    </w:p>
    <w:p w:rsidR="00450CEA" w:rsidRDefault="00450CEA" w:rsidP="00450CEA">
      <w:r>
        <w:rPr>
          <w:rFonts w:hint="eastAsia"/>
        </w:rPr>
        <w:t>利用生产商的价格优势，减少差价，为学生提供低于其他渠道的价格</w:t>
      </w:r>
    </w:p>
    <w:p w:rsidR="00450CEA" w:rsidRDefault="00450CEA" w:rsidP="00450CEA">
      <w:r>
        <w:rPr>
          <w:rFonts w:hint="eastAsia"/>
        </w:rPr>
        <w:t>利用地域优势，就近发货，减短时间</w:t>
      </w:r>
    </w:p>
    <w:p w:rsidR="00450CEA" w:rsidRDefault="00450CEA" w:rsidP="00450CEA">
      <w:r>
        <w:rPr>
          <w:rFonts w:hint="eastAsia"/>
        </w:rPr>
        <w:t>利用平台论坛的大互动量，对一些比较合适的书籍做推广</w:t>
      </w:r>
    </w:p>
    <w:p w:rsidR="00450CEA" w:rsidRDefault="00450CEA" w:rsidP="00450CEA"/>
    <w:p w:rsidR="00450CEA" w:rsidRDefault="00450CEA" w:rsidP="00450CEA">
      <w:r>
        <w:rPr>
          <w:rFonts w:hint="eastAsia"/>
        </w:rPr>
        <w:t>商业模式：</w:t>
      </w:r>
    </w:p>
    <w:p w:rsidR="00450CEA" w:rsidRDefault="00450CEA" w:rsidP="00450CEA">
      <w:r>
        <w:rPr>
          <w:rFonts w:hint="eastAsia"/>
        </w:rPr>
        <w:t>物品差价</w:t>
      </w:r>
    </w:p>
    <w:p w:rsidR="00450CEA" w:rsidRDefault="00450CEA" w:rsidP="00450CEA">
      <w:r>
        <w:rPr>
          <w:rFonts w:hint="eastAsia"/>
        </w:rPr>
        <w:t>书籍广告</w:t>
      </w:r>
    </w:p>
    <w:p w:rsidR="00450CEA" w:rsidRDefault="00450CEA" w:rsidP="00450CEA">
      <w:pPr>
        <w:jc w:val="left"/>
        <w:rPr>
          <w:rFonts w:hint="eastAsia"/>
          <w:sz w:val="28"/>
          <w:szCs w:val="28"/>
        </w:rPr>
      </w:pPr>
      <w:r>
        <w:rPr>
          <w:rFonts w:hint="eastAsia"/>
          <w:sz w:val="28"/>
          <w:szCs w:val="28"/>
        </w:rPr>
        <w:t>用户分析</w:t>
      </w:r>
    </w:p>
    <w:p w:rsidR="00450CEA" w:rsidRDefault="00450CEA" w:rsidP="00450CEA">
      <w:r>
        <w:rPr>
          <w:rFonts w:hint="eastAsia"/>
        </w:rPr>
        <w:t>本产品主要服务两类用户：</w:t>
      </w:r>
    </w:p>
    <w:p w:rsidR="00450CEA" w:rsidRDefault="00450CEA" w:rsidP="00450CEA">
      <w:r>
        <w:rPr>
          <w:rFonts w:hint="eastAsia"/>
        </w:rPr>
        <w:t>在校大学生</w:t>
      </w:r>
    </w:p>
    <w:p w:rsidR="00450CEA" w:rsidRDefault="00450CEA" w:rsidP="00450CEA">
      <w:pPr>
        <w:ind w:firstLine="420"/>
      </w:pPr>
      <w:r>
        <w:rPr>
          <w:rFonts w:hint="eastAsia"/>
        </w:rPr>
        <w:t>愿望：买到实惠的书籍资料，越方便便宜越好；方便与不同地域同行专业的学生交流</w:t>
      </w:r>
    </w:p>
    <w:p w:rsidR="00450CEA" w:rsidRDefault="00450CEA" w:rsidP="00450CEA">
      <w:pPr>
        <w:ind w:firstLine="420"/>
      </w:pPr>
      <w:r>
        <w:rPr>
          <w:rFonts w:hint="eastAsia"/>
        </w:rPr>
        <w:t>经济状况：有生活费额度限制</w:t>
      </w:r>
    </w:p>
    <w:p w:rsidR="00450CEA" w:rsidRDefault="00450CEA" w:rsidP="00450CEA">
      <w:pPr>
        <w:ind w:firstLine="420"/>
      </w:pPr>
      <w:r>
        <w:rPr>
          <w:rFonts w:hint="eastAsia"/>
        </w:rPr>
        <w:t>消费观念：物美价廉</w:t>
      </w:r>
    </w:p>
    <w:p w:rsidR="00450CEA" w:rsidRDefault="00450CEA" w:rsidP="00450CEA">
      <w:pPr>
        <w:ind w:firstLine="420"/>
      </w:pPr>
      <w:r>
        <w:rPr>
          <w:rFonts w:hint="eastAsia"/>
        </w:rPr>
        <w:t>行为特征：熟练网上购物，刷论坛</w:t>
      </w:r>
    </w:p>
    <w:p w:rsidR="00450CEA" w:rsidRDefault="00450CEA" w:rsidP="00450CEA">
      <w:r>
        <w:rPr>
          <w:rFonts w:hint="eastAsia"/>
        </w:rPr>
        <w:t>书籍生产商及印刷社：</w:t>
      </w:r>
    </w:p>
    <w:p w:rsidR="00450CEA" w:rsidRDefault="00450CEA" w:rsidP="00450CEA">
      <w:pPr>
        <w:ind w:firstLine="420"/>
      </w:pPr>
      <w:r>
        <w:rPr>
          <w:rFonts w:hint="eastAsia"/>
        </w:rPr>
        <w:t>痛处：传统的销售渠道已饱和，新兴电子商务竞争激烈</w:t>
      </w:r>
    </w:p>
    <w:p w:rsidR="00450CEA" w:rsidRPr="007E2D56" w:rsidRDefault="00450CEA" w:rsidP="00450CEA">
      <w:pPr>
        <w:ind w:firstLine="420"/>
      </w:pPr>
      <w:r>
        <w:rPr>
          <w:rFonts w:hint="eastAsia"/>
        </w:rPr>
        <w:t>优势：成熟的产品供货渠道，可以提供高性价比的书籍资料</w:t>
      </w:r>
    </w:p>
    <w:p w:rsidR="00450CEA" w:rsidRDefault="00450CEA" w:rsidP="00450CEA">
      <w:pPr>
        <w:jc w:val="left"/>
        <w:rPr>
          <w:rFonts w:hint="eastAsia"/>
          <w:sz w:val="28"/>
          <w:szCs w:val="28"/>
        </w:rPr>
      </w:pPr>
      <w:r>
        <w:rPr>
          <w:rFonts w:hint="eastAsia"/>
          <w:sz w:val="28"/>
          <w:szCs w:val="28"/>
        </w:rPr>
        <w:t>技术分析</w:t>
      </w:r>
    </w:p>
    <w:p w:rsidR="00450CEA" w:rsidRDefault="00450CEA" w:rsidP="00450CEA">
      <w:r>
        <w:rPr>
          <w:rFonts w:hint="eastAsia"/>
        </w:rPr>
        <w:t>采用的技术架构：</w:t>
      </w:r>
    </w:p>
    <w:p w:rsidR="00450CEA" w:rsidRDefault="00450CEA" w:rsidP="00450CEA">
      <w:r>
        <w:rPr>
          <w:rFonts w:hint="eastAsia"/>
        </w:rPr>
        <w:t>以基于移动客户端的</w:t>
      </w:r>
      <w:r>
        <w:rPr>
          <w:rFonts w:hint="eastAsia"/>
        </w:rPr>
        <w:t>app</w:t>
      </w:r>
      <w:r>
        <w:rPr>
          <w:rFonts w:hint="eastAsia"/>
        </w:rPr>
        <w:t>方式进行服务，主要采用</w:t>
      </w:r>
      <w:r>
        <w:rPr>
          <w:rFonts w:hint="eastAsia"/>
        </w:rPr>
        <w:t>Android</w:t>
      </w:r>
      <w:r>
        <w:rPr>
          <w:rFonts w:hint="eastAsia"/>
        </w:rPr>
        <w:t>技术开发设计</w:t>
      </w:r>
    </w:p>
    <w:p w:rsidR="00450CEA" w:rsidRDefault="00450CEA" w:rsidP="00450CEA">
      <w:r>
        <w:rPr>
          <w:rFonts w:hint="eastAsia"/>
        </w:rPr>
        <w:t>平台：</w:t>
      </w:r>
    </w:p>
    <w:p w:rsidR="00450CEA" w:rsidRDefault="00450CEA" w:rsidP="00450CEA">
      <w:r>
        <w:rPr>
          <w:rFonts w:hint="eastAsia"/>
        </w:rPr>
        <w:lastRenderedPageBreak/>
        <w:t>初步计划采用阿里的云服务器平台支撑应用软件</w:t>
      </w:r>
    </w:p>
    <w:p w:rsidR="00450CEA" w:rsidRDefault="00450CEA" w:rsidP="00450CEA">
      <w:r>
        <w:rPr>
          <w:rFonts w:hint="eastAsia"/>
        </w:rPr>
        <w:t>软硬件、网络支持：</w:t>
      </w:r>
    </w:p>
    <w:p w:rsidR="00450CEA" w:rsidRDefault="00450CEA" w:rsidP="00450CEA">
      <w:r>
        <w:rPr>
          <w:rFonts w:hint="eastAsia"/>
        </w:rPr>
        <w:t>Android</w:t>
      </w:r>
      <w:r>
        <w:rPr>
          <w:rFonts w:hint="eastAsia"/>
        </w:rPr>
        <w:t>或者</w:t>
      </w:r>
      <w:r>
        <w:rPr>
          <w:rFonts w:hint="eastAsia"/>
        </w:rPr>
        <w:t>iOS</w:t>
      </w:r>
      <w:r>
        <w:rPr>
          <w:rFonts w:hint="eastAsia"/>
        </w:rPr>
        <w:t>移动端的系统</w:t>
      </w:r>
    </w:p>
    <w:p w:rsidR="00450CEA" w:rsidRDefault="00450CEA" w:rsidP="00450CEA">
      <w:r>
        <w:rPr>
          <w:rFonts w:hint="eastAsia"/>
        </w:rPr>
        <w:t>移动互联网</w:t>
      </w:r>
    </w:p>
    <w:p w:rsidR="00450CEA" w:rsidRDefault="00450CEA" w:rsidP="00450CEA">
      <w:r>
        <w:rPr>
          <w:rFonts w:hint="eastAsia"/>
        </w:rPr>
        <w:t>技术难点：</w:t>
      </w:r>
    </w:p>
    <w:p w:rsidR="00450CEA" w:rsidRPr="00174C11" w:rsidRDefault="00450CEA" w:rsidP="00450CEA">
      <w:r>
        <w:rPr>
          <w:rFonts w:hint="eastAsia"/>
        </w:rPr>
        <w:t>如何动态的统计书籍阅读购买数量从而进行动态推动商品</w:t>
      </w:r>
    </w:p>
    <w:p w:rsidR="00450CEA" w:rsidRDefault="00450CEA" w:rsidP="00450CEA">
      <w:pPr>
        <w:jc w:val="left"/>
        <w:rPr>
          <w:rFonts w:hint="eastAsia"/>
          <w:sz w:val="28"/>
          <w:szCs w:val="28"/>
        </w:rPr>
      </w:pPr>
      <w:r>
        <w:rPr>
          <w:rFonts w:hint="eastAsia"/>
          <w:sz w:val="28"/>
          <w:szCs w:val="28"/>
        </w:rPr>
        <w:t>资源需求估计</w:t>
      </w:r>
    </w:p>
    <w:p w:rsidR="00450CEA" w:rsidRDefault="00450CEA" w:rsidP="00450CEA">
      <w:r>
        <w:rPr>
          <w:rFonts w:hint="eastAsia"/>
        </w:rPr>
        <w:t>人员：</w:t>
      </w:r>
    </w:p>
    <w:p w:rsidR="00450CEA" w:rsidRDefault="00450CEA" w:rsidP="00450CEA">
      <w:pPr>
        <w:ind w:leftChars="200" w:left="420"/>
        <w:rPr>
          <w:szCs w:val="21"/>
        </w:rPr>
      </w:pPr>
      <w:r>
        <w:rPr>
          <w:rFonts w:hint="eastAsia"/>
        </w:rPr>
        <w:t>产品经理：</w:t>
      </w:r>
      <w:r w:rsidRPr="008E2122">
        <w:rPr>
          <w:rFonts w:hint="eastAsia"/>
          <w:szCs w:val="21"/>
        </w:rPr>
        <w:t>依据本产品的商业背景和定位，吸取已有</w:t>
      </w:r>
      <w:r>
        <w:rPr>
          <w:rFonts w:hint="eastAsia"/>
          <w:szCs w:val="21"/>
        </w:rPr>
        <w:t>软件</w:t>
      </w:r>
      <w:r w:rsidRPr="008E2122">
        <w:rPr>
          <w:rFonts w:hint="eastAsia"/>
          <w:szCs w:val="21"/>
        </w:rPr>
        <w:t>的成熟经验，结合地方特点和用户特征，设计符合大学生</w:t>
      </w:r>
      <w:r>
        <w:rPr>
          <w:rFonts w:hint="eastAsia"/>
          <w:szCs w:val="21"/>
        </w:rPr>
        <w:t>消费</w:t>
      </w:r>
      <w:r w:rsidRPr="008E2122">
        <w:rPr>
          <w:rFonts w:hint="eastAsia"/>
          <w:szCs w:val="21"/>
        </w:rPr>
        <w:t>模式的产品。</w:t>
      </w:r>
    </w:p>
    <w:p w:rsidR="00450CEA" w:rsidRPr="008E2122" w:rsidRDefault="00450CEA" w:rsidP="00450CEA">
      <w:pPr>
        <w:ind w:leftChars="200" w:left="420"/>
        <w:rPr>
          <w:szCs w:val="21"/>
        </w:rPr>
      </w:pPr>
      <w:r w:rsidRPr="008E2122">
        <w:rPr>
          <w:rFonts w:hint="eastAsia"/>
          <w:szCs w:val="21"/>
        </w:rPr>
        <w:t>IT</w:t>
      </w:r>
      <w:r w:rsidRPr="008E2122">
        <w:rPr>
          <w:rFonts w:hint="eastAsia"/>
          <w:szCs w:val="21"/>
        </w:rPr>
        <w:t>技术专家：快速架构和实现产品，同时确保对未来快速增长交易量及灵活变化的商品展示的支持。</w:t>
      </w:r>
    </w:p>
    <w:p w:rsidR="00450CEA" w:rsidRPr="008E2122" w:rsidRDefault="00450CEA" w:rsidP="00450CEA">
      <w:pPr>
        <w:ind w:leftChars="200" w:left="420"/>
        <w:rPr>
          <w:szCs w:val="21"/>
        </w:rPr>
      </w:pPr>
      <w:r w:rsidRPr="008E2122">
        <w:rPr>
          <w:rFonts w:hint="eastAsia"/>
          <w:szCs w:val="21"/>
        </w:rPr>
        <w:t>学生代表：有较多</w:t>
      </w:r>
      <w:r>
        <w:rPr>
          <w:rFonts w:hint="eastAsia"/>
          <w:szCs w:val="21"/>
        </w:rPr>
        <w:t>购书和浏览论坛</w:t>
      </w:r>
      <w:r w:rsidRPr="008E2122">
        <w:rPr>
          <w:rFonts w:hint="eastAsia"/>
          <w:szCs w:val="21"/>
        </w:rPr>
        <w:t>经历的学生代表，帮助分析学生群体的消费特征</w:t>
      </w:r>
      <w:r>
        <w:rPr>
          <w:rFonts w:hint="eastAsia"/>
          <w:szCs w:val="21"/>
        </w:rPr>
        <w:t>与交流观念</w:t>
      </w:r>
    </w:p>
    <w:p w:rsidR="00450CEA" w:rsidRPr="008E2122" w:rsidRDefault="00450CEA" w:rsidP="00450CEA">
      <w:pPr>
        <w:ind w:leftChars="200" w:left="420"/>
        <w:rPr>
          <w:szCs w:val="21"/>
        </w:rPr>
      </w:pPr>
      <w:r w:rsidRPr="008E2122">
        <w:rPr>
          <w:rFonts w:hint="eastAsia"/>
          <w:szCs w:val="21"/>
        </w:rPr>
        <w:t>商家代表：</w:t>
      </w:r>
      <w:r>
        <w:rPr>
          <w:rFonts w:hint="eastAsia"/>
          <w:szCs w:val="21"/>
        </w:rPr>
        <w:t>印刷书籍的厂商</w:t>
      </w:r>
      <w:r w:rsidRPr="008E2122">
        <w:rPr>
          <w:rFonts w:hint="eastAsia"/>
          <w:szCs w:val="21"/>
        </w:rPr>
        <w:t>，帮助分析商家需求、期望等；</w:t>
      </w:r>
    </w:p>
    <w:p w:rsidR="00450CEA" w:rsidRPr="008E2122" w:rsidRDefault="00450CEA" w:rsidP="00450CEA">
      <w:pPr>
        <w:ind w:leftChars="200" w:left="420"/>
        <w:rPr>
          <w:szCs w:val="21"/>
        </w:rPr>
      </w:pPr>
    </w:p>
    <w:p w:rsidR="00450CEA" w:rsidRDefault="00450CEA" w:rsidP="00450CEA">
      <w:r>
        <w:rPr>
          <w:rFonts w:hint="eastAsia"/>
        </w:rPr>
        <w:t>资金：</w:t>
      </w:r>
    </w:p>
    <w:p w:rsidR="00450CEA" w:rsidRDefault="00450CEA" w:rsidP="00450CEA">
      <w:r>
        <w:rPr>
          <w:rFonts w:hint="eastAsia"/>
        </w:rPr>
        <w:t>产品验证阶段前暂无需要。完成产品验证后需要快速集中资金进行推广</w:t>
      </w:r>
    </w:p>
    <w:p w:rsidR="00450CEA" w:rsidRDefault="00450CEA" w:rsidP="00450CEA">
      <w:r>
        <w:rPr>
          <w:rFonts w:hint="eastAsia"/>
        </w:rPr>
        <w:t>设备：搭建有开发环境的</w:t>
      </w:r>
      <w:r>
        <w:rPr>
          <w:rFonts w:hint="eastAsia"/>
        </w:rPr>
        <w:t>pc</w:t>
      </w:r>
    </w:p>
    <w:p w:rsidR="00450CEA" w:rsidRPr="008E2122" w:rsidRDefault="00450CEA" w:rsidP="00450CEA"/>
    <w:p w:rsidR="00450CEA" w:rsidRDefault="00450CEA" w:rsidP="00450CEA">
      <w:pPr>
        <w:jc w:val="left"/>
        <w:rPr>
          <w:rFonts w:hint="eastAsia"/>
          <w:sz w:val="28"/>
          <w:szCs w:val="28"/>
        </w:rPr>
      </w:pPr>
      <w:r>
        <w:rPr>
          <w:rFonts w:hint="eastAsia"/>
          <w:sz w:val="28"/>
          <w:szCs w:val="28"/>
        </w:rPr>
        <w:t>风险分析</w:t>
      </w:r>
    </w:p>
    <w:tbl>
      <w:tblPr>
        <w:tblpPr w:leftFromText="180" w:rightFromText="180" w:horzAnchor="margin" w:tblpXSpec="center" w:tblpY="405"/>
        <w:tblW w:w="10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94"/>
        <w:gridCol w:w="1525"/>
        <w:gridCol w:w="7860"/>
        <w:gridCol w:w="920"/>
      </w:tblGrid>
      <w:tr w:rsidR="00450CEA" w:rsidTr="00E522DA">
        <w:trPr>
          <w:trHeight w:val="588"/>
        </w:trPr>
        <w:tc>
          <w:tcPr>
            <w:tcW w:w="494" w:type="dxa"/>
          </w:tcPr>
          <w:p w:rsidR="00450CEA" w:rsidRDefault="00450CEA" w:rsidP="00E522DA">
            <w:pPr>
              <w:ind w:right="39"/>
              <w:rPr>
                <w:rFonts w:hAnsi="宋体"/>
                <w:b/>
                <w:bCs/>
                <w:szCs w:val="21"/>
              </w:rPr>
            </w:pPr>
            <w:r>
              <w:rPr>
                <w:rFonts w:hAnsi="宋体" w:hint="eastAsia"/>
                <w:b/>
                <w:bCs/>
                <w:szCs w:val="21"/>
              </w:rPr>
              <w:t>编号</w:t>
            </w:r>
          </w:p>
        </w:tc>
        <w:tc>
          <w:tcPr>
            <w:tcW w:w="1525" w:type="dxa"/>
          </w:tcPr>
          <w:p w:rsidR="00450CEA" w:rsidRDefault="00450CEA" w:rsidP="00E522DA">
            <w:pPr>
              <w:ind w:right="39"/>
              <w:rPr>
                <w:rFonts w:hAnsi="宋体"/>
                <w:b/>
                <w:bCs/>
                <w:szCs w:val="21"/>
              </w:rPr>
            </w:pPr>
            <w:r>
              <w:rPr>
                <w:rFonts w:hAnsi="宋体" w:hint="eastAsia"/>
                <w:b/>
                <w:bCs/>
                <w:szCs w:val="21"/>
              </w:rPr>
              <w:t>事件描述</w:t>
            </w:r>
          </w:p>
        </w:tc>
        <w:tc>
          <w:tcPr>
            <w:tcW w:w="7860" w:type="dxa"/>
          </w:tcPr>
          <w:p w:rsidR="00450CEA" w:rsidRDefault="00450CEA" w:rsidP="00E522DA">
            <w:pPr>
              <w:ind w:right="39"/>
              <w:rPr>
                <w:rFonts w:hAnsi="宋体"/>
                <w:b/>
                <w:bCs/>
                <w:szCs w:val="21"/>
              </w:rPr>
            </w:pPr>
            <w:r>
              <w:rPr>
                <w:rFonts w:hAnsi="宋体" w:hint="eastAsia"/>
                <w:b/>
                <w:bCs/>
                <w:szCs w:val="21"/>
              </w:rPr>
              <w:t>根本原因</w:t>
            </w:r>
          </w:p>
        </w:tc>
        <w:tc>
          <w:tcPr>
            <w:tcW w:w="920" w:type="dxa"/>
          </w:tcPr>
          <w:p w:rsidR="00450CEA" w:rsidRDefault="00450CEA" w:rsidP="00E522DA">
            <w:pPr>
              <w:ind w:right="39"/>
              <w:rPr>
                <w:rFonts w:hAnsi="宋体"/>
                <w:b/>
                <w:bCs/>
                <w:szCs w:val="21"/>
              </w:rPr>
            </w:pPr>
            <w:r>
              <w:rPr>
                <w:rFonts w:hAnsi="宋体" w:hint="eastAsia"/>
                <w:b/>
                <w:bCs/>
                <w:szCs w:val="21"/>
              </w:rPr>
              <w:t>类型</w:t>
            </w:r>
          </w:p>
        </w:tc>
      </w:tr>
      <w:tr w:rsidR="00450CEA" w:rsidTr="00E522DA">
        <w:trPr>
          <w:trHeight w:val="294"/>
        </w:trPr>
        <w:tc>
          <w:tcPr>
            <w:tcW w:w="494" w:type="dxa"/>
          </w:tcPr>
          <w:p w:rsidR="00450CEA" w:rsidRDefault="00450CEA" w:rsidP="00E522DA">
            <w:pPr>
              <w:ind w:right="39"/>
              <w:rPr>
                <w:rFonts w:hAnsi="宋体"/>
                <w:bCs/>
                <w:color w:val="000000"/>
                <w:szCs w:val="21"/>
              </w:rPr>
            </w:pPr>
            <w:r>
              <w:rPr>
                <w:rFonts w:hAnsi="宋体" w:hint="eastAsia"/>
                <w:bCs/>
                <w:color w:val="000000"/>
                <w:szCs w:val="21"/>
              </w:rPr>
              <w:t>1</w:t>
            </w:r>
          </w:p>
        </w:tc>
        <w:tc>
          <w:tcPr>
            <w:tcW w:w="1525" w:type="dxa"/>
          </w:tcPr>
          <w:p w:rsidR="00450CEA" w:rsidRDefault="00450CEA" w:rsidP="00E522DA">
            <w:pPr>
              <w:ind w:right="39"/>
              <w:rPr>
                <w:rFonts w:hAnsi="宋体"/>
                <w:bCs/>
                <w:color w:val="000000"/>
                <w:szCs w:val="21"/>
              </w:rPr>
            </w:pPr>
            <w:r>
              <w:rPr>
                <w:rFonts w:hAnsi="宋体" w:hint="eastAsia"/>
                <w:bCs/>
                <w:color w:val="000000"/>
                <w:szCs w:val="21"/>
              </w:rPr>
              <w:t>学生认可度不</w:t>
            </w:r>
            <w:r>
              <w:rPr>
                <w:rFonts w:hAnsi="宋体" w:hint="eastAsia"/>
                <w:bCs/>
                <w:color w:val="000000"/>
                <w:szCs w:val="21"/>
              </w:rPr>
              <w:lastRenderedPageBreak/>
              <w:t>高</w:t>
            </w:r>
          </w:p>
        </w:tc>
        <w:tc>
          <w:tcPr>
            <w:tcW w:w="7860" w:type="dxa"/>
          </w:tcPr>
          <w:p w:rsidR="00450CEA" w:rsidRDefault="00450CEA" w:rsidP="00E522DA">
            <w:pPr>
              <w:ind w:right="39"/>
              <w:rPr>
                <w:rFonts w:hAnsi="宋体"/>
                <w:bCs/>
                <w:color w:val="000000"/>
                <w:szCs w:val="21"/>
              </w:rPr>
            </w:pPr>
            <w:r>
              <w:rPr>
                <w:rFonts w:hAnsi="宋体" w:hint="eastAsia"/>
                <w:bCs/>
                <w:color w:val="000000"/>
                <w:szCs w:val="21"/>
              </w:rPr>
              <w:lastRenderedPageBreak/>
              <w:t>没有足够区别于已有电</w:t>
            </w:r>
            <w:proofErr w:type="gramStart"/>
            <w:r>
              <w:rPr>
                <w:rFonts w:hAnsi="宋体" w:hint="eastAsia"/>
                <w:bCs/>
                <w:color w:val="000000"/>
                <w:szCs w:val="21"/>
              </w:rPr>
              <w:t>商服务</w:t>
            </w:r>
            <w:proofErr w:type="gramEnd"/>
            <w:r>
              <w:rPr>
                <w:rFonts w:hAnsi="宋体" w:hint="eastAsia"/>
                <w:bCs/>
                <w:color w:val="000000"/>
                <w:szCs w:val="21"/>
              </w:rPr>
              <w:t>的吸引力</w:t>
            </w:r>
          </w:p>
        </w:tc>
        <w:tc>
          <w:tcPr>
            <w:tcW w:w="920" w:type="dxa"/>
          </w:tcPr>
          <w:p w:rsidR="00450CEA" w:rsidRDefault="00450CEA" w:rsidP="00E522DA">
            <w:pPr>
              <w:ind w:right="39"/>
              <w:rPr>
                <w:rFonts w:hAnsi="宋体"/>
                <w:bCs/>
                <w:color w:val="000000"/>
                <w:szCs w:val="21"/>
              </w:rPr>
            </w:pPr>
            <w:r>
              <w:rPr>
                <w:rFonts w:hAnsi="宋体" w:hint="eastAsia"/>
                <w:bCs/>
                <w:color w:val="000000"/>
                <w:szCs w:val="21"/>
              </w:rPr>
              <w:t>商业风</w:t>
            </w:r>
            <w:r>
              <w:rPr>
                <w:rFonts w:hAnsi="宋体" w:hint="eastAsia"/>
                <w:bCs/>
                <w:color w:val="000000"/>
                <w:szCs w:val="21"/>
              </w:rPr>
              <w:lastRenderedPageBreak/>
              <w:t>险</w:t>
            </w:r>
          </w:p>
        </w:tc>
      </w:tr>
      <w:tr w:rsidR="00450CEA" w:rsidTr="00E522DA">
        <w:trPr>
          <w:trHeight w:val="294"/>
        </w:trPr>
        <w:tc>
          <w:tcPr>
            <w:tcW w:w="494" w:type="dxa"/>
          </w:tcPr>
          <w:p w:rsidR="00450CEA" w:rsidRDefault="00450CEA" w:rsidP="00E522DA">
            <w:pPr>
              <w:ind w:right="39"/>
              <w:rPr>
                <w:rFonts w:hAnsi="宋体"/>
                <w:bCs/>
                <w:color w:val="000000"/>
                <w:szCs w:val="21"/>
              </w:rPr>
            </w:pPr>
            <w:r>
              <w:rPr>
                <w:rFonts w:hAnsi="宋体" w:hint="eastAsia"/>
                <w:bCs/>
                <w:color w:val="000000"/>
                <w:szCs w:val="21"/>
              </w:rPr>
              <w:lastRenderedPageBreak/>
              <w:t>2</w:t>
            </w:r>
          </w:p>
        </w:tc>
        <w:tc>
          <w:tcPr>
            <w:tcW w:w="1525" w:type="dxa"/>
          </w:tcPr>
          <w:p w:rsidR="00450CEA" w:rsidRDefault="00450CEA" w:rsidP="00E522DA">
            <w:pPr>
              <w:ind w:right="39"/>
              <w:rPr>
                <w:rFonts w:hAnsi="宋体"/>
                <w:bCs/>
                <w:color w:val="000000"/>
                <w:szCs w:val="21"/>
              </w:rPr>
            </w:pPr>
            <w:r>
              <w:rPr>
                <w:rFonts w:hAnsi="宋体" w:hint="eastAsia"/>
                <w:bCs/>
                <w:color w:val="000000"/>
                <w:szCs w:val="21"/>
              </w:rPr>
              <w:t>商家参与度不高</w:t>
            </w:r>
          </w:p>
        </w:tc>
        <w:tc>
          <w:tcPr>
            <w:tcW w:w="7860" w:type="dxa"/>
          </w:tcPr>
          <w:p w:rsidR="00450CEA" w:rsidRDefault="00450CEA" w:rsidP="00E522DA">
            <w:pPr>
              <w:ind w:right="39"/>
              <w:rPr>
                <w:rFonts w:hAnsi="宋体"/>
                <w:bCs/>
                <w:color w:val="000000"/>
                <w:szCs w:val="21"/>
              </w:rPr>
            </w:pPr>
            <w:r>
              <w:rPr>
                <w:rFonts w:hAnsi="宋体" w:hint="eastAsia"/>
                <w:bCs/>
                <w:color w:val="000000"/>
                <w:szCs w:val="21"/>
              </w:rPr>
              <w:t>商家对产品的了解不够、信心不足，及需要做一定的配合缺乏意愿</w:t>
            </w:r>
          </w:p>
        </w:tc>
        <w:tc>
          <w:tcPr>
            <w:tcW w:w="920" w:type="dxa"/>
          </w:tcPr>
          <w:p w:rsidR="00450CEA" w:rsidRDefault="00450CEA" w:rsidP="00E522DA">
            <w:pPr>
              <w:ind w:right="39"/>
              <w:rPr>
                <w:rFonts w:hAnsi="宋体"/>
                <w:bCs/>
                <w:color w:val="000000"/>
                <w:szCs w:val="21"/>
              </w:rPr>
            </w:pPr>
            <w:r>
              <w:rPr>
                <w:rFonts w:hAnsi="宋体" w:hint="eastAsia"/>
                <w:bCs/>
                <w:color w:val="000000"/>
                <w:szCs w:val="21"/>
              </w:rPr>
              <w:t>用户风险</w:t>
            </w:r>
          </w:p>
        </w:tc>
      </w:tr>
      <w:tr w:rsidR="00450CEA" w:rsidTr="00E522DA">
        <w:trPr>
          <w:trHeight w:val="588"/>
        </w:trPr>
        <w:tc>
          <w:tcPr>
            <w:tcW w:w="494" w:type="dxa"/>
          </w:tcPr>
          <w:p w:rsidR="00450CEA" w:rsidRDefault="00450CEA" w:rsidP="00E522DA">
            <w:pPr>
              <w:ind w:right="39"/>
              <w:rPr>
                <w:rFonts w:hAnsi="宋体"/>
                <w:bCs/>
                <w:szCs w:val="21"/>
              </w:rPr>
            </w:pPr>
            <w:r>
              <w:rPr>
                <w:rFonts w:hAnsi="宋体" w:hint="eastAsia"/>
                <w:bCs/>
                <w:szCs w:val="21"/>
              </w:rPr>
              <w:t>3</w:t>
            </w:r>
          </w:p>
        </w:tc>
        <w:tc>
          <w:tcPr>
            <w:tcW w:w="1525" w:type="dxa"/>
          </w:tcPr>
          <w:p w:rsidR="00450CEA" w:rsidRDefault="00450CEA" w:rsidP="00E522DA">
            <w:pPr>
              <w:ind w:right="39"/>
              <w:rPr>
                <w:rFonts w:ascii="Calibri" w:hAnsi="Calibri"/>
              </w:rPr>
            </w:pPr>
            <w:r>
              <w:rPr>
                <w:rFonts w:ascii="Calibri" w:hAnsi="Calibri" w:hint="eastAsia"/>
              </w:rPr>
              <w:t>落下先机</w:t>
            </w:r>
          </w:p>
        </w:tc>
        <w:tc>
          <w:tcPr>
            <w:tcW w:w="7860" w:type="dxa"/>
          </w:tcPr>
          <w:p w:rsidR="00450CEA" w:rsidRDefault="00450CEA" w:rsidP="00E522DA">
            <w:pPr>
              <w:ind w:right="39"/>
              <w:rPr>
                <w:rFonts w:hAnsi="宋体"/>
                <w:bCs/>
                <w:szCs w:val="21"/>
              </w:rPr>
            </w:pPr>
            <w:r>
              <w:rPr>
                <w:rFonts w:hAnsi="宋体" w:hint="eastAsia"/>
                <w:bCs/>
                <w:szCs w:val="21"/>
              </w:rPr>
              <w:t>在产品上市之前出现了类似产品的推广</w:t>
            </w:r>
          </w:p>
        </w:tc>
        <w:tc>
          <w:tcPr>
            <w:tcW w:w="920" w:type="dxa"/>
          </w:tcPr>
          <w:p w:rsidR="00450CEA" w:rsidRDefault="00450CEA" w:rsidP="00E522DA">
            <w:pPr>
              <w:ind w:right="39"/>
              <w:rPr>
                <w:rFonts w:hAnsi="宋体"/>
                <w:bCs/>
                <w:szCs w:val="21"/>
              </w:rPr>
            </w:pPr>
            <w:r>
              <w:rPr>
                <w:rFonts w:hAnsi="宋体" w:hint="eastAsia"/>
                <w:bCs/>
                <w:szCs w:val="21"/>
              </w:rPr>
              <w:t>流程风险</w:t>
            </w:r>
          </w:p>
        </w:tc>
      </w:tr>
      <w:tr w:rsidR="00450CEA" w:rsidTr="00E522DA">
        <w:trPr>
          <w:trHeight w:val="588"/>
        </w:trPr>
        <w:tc>
          <w:tcPr>
            <w:tcW w:w="494" w:type="dxa"/>
          </w:tcPr>
          <w:p w:rsidR="00450CEA" w:rsidRDefault="00450CEA" w:rsidP="00E522DA">
            <w:pPr>
              <w:ind w:right="39"/>
              <w:rPr>
                <w:rFonts w:hAnsi="宋体"/>
                <w:bCs/>
                <w:szCs w:val="21"/>
              </w:rPr>
            </w:pPr>
            <w:r>
              <w:rPr>
                <w:rFonts w:hAnsi="宋体" w:hint="eastAsia"/>
                <w:bCs/>
                <w:szCs w:val="21"/>
              </w:rPr>
              <w:t>4</w:t>
            </w:r>
          </w:p>
        </w:tc>
        <w:tc>
          <w:tcPr>
            <w:tcW w:w="1525" w:type="dxa"/>
          </w:tcPr>
          <w:p w:rsidR="00450CEA" w:rsidRDefault="00450CEA" w:rsidP="00E522DA">
            <w:pPr>
              <w:ind w:right="39"/>
              <w:rPr>
                <w:rFonts w:ascii="Calibri" w:hAnsi="Calibri"/>
              </w:rPr>
            </w:pPr>
            <w:r>
              <w:rPr>
                <w:rFonts w:ascii="Calibri" w:hAnsi="Calibri" w:hint="eastAsia"/>
              </w:rPr>
              <w:t>人员不能及时到位</w:t>
            </w:r>
          </w:p>
        </w:tc>
        <w:tc>
          <w:tcPr>
            <w:tcW w:w="7860" w:type="dxa"/>
          </w:tcPr>
          <w:p w:rsidR="00450CEA" w:rsidRDefault="00450CEA" w:rsidP="00E522DA">
            <w:pPr>
              <w:ind w:right="39"/>
              <w:rPr>
                <w:rFonts w:hAnsi="宋体"/>
                <w:bCs/>
                <w:szCs w:val="21"/>
              </w:rPr>
            </w:pPr>
            <w:r>
              <w:rPr>
                <w:rFonts w:hAnsi="宋体" w:hint="eastAsia"/>
                <w:bCs/>
                <w:szCs w:val="21"/>
              </w:rPr>
              <w:t>无法快速组建技术团队</w:t>
            </w:r>
          </w:p>
        </w:tc>
        <w:tc>
          <w:tcPr>
            <w:tcW w:w="920" w:type="dxa"/>
          </w:tcPr>
          <w:p w:rsidR="00450CEA" w:rsidRDefault="00450CEA" w:rsidP="00E522DA">
            <w:pPr>
              <w:ind w:right="39"/>
              <w:rPr>
                <w:rFonts w:hAnsi="宋体"/>
                <w:bCs/>
                <w:szCs w:val="21"/>
              </w:rPr>
            </w:pPr>
            <w:r>
              <w:rPr>
                <w:rFonts w:hAnsi="宋体" w:hint="eastAsia"/>
                <w:bCs/>
                <w:szCs w:val="21"/>
              </w:rPr>
              <w:t>人员风险</w:t>
            </w:r>
          </w:p>
        </w:tc>
      </w:tr>
      <w:tr w:rsidR="00450CEA" w:rsidTr="00E522DA">
        <w:trPr>
          <w:trHeight w:val="574"/>
        </w:trPr>
        <w:tc>
          <w:tcPr>
            <w:tcW w:w="494" w:type="dxa"/>
          </w:tcPr>
          <w:p w:rsidR="00450CEA" w:rsidRDefault="00450CEA" w:rsidP="00E522DA">
            <w:pPr>
              <w:ind w:right="39"/>
              <w:rPr>
                <w:rFonts w:hAnsi="宋体"/>
                <w:bCs/>
                <w:szCs w:val="21"/>
              </w:rPr>
            </w:pPr>
            <w:r>
              <w:rPr>
                <w:rFonts w:hAnsi="宋体" w:hint="eastAsia"/>
                <w:bCs/>
                <w:szCs w:val="21"/>
              </w:rPr>
              <w:t>5</w:t>
            </w:r>
          </w:p>
        </w:tc>
        <w:tc>
          <w:tcPr>
            <w:tcW w:w="1525" w:type="dxa"/>
          </w:tcPr>
          <w:p w:rsidR="00450CEA" w:rsidRDefault="00450CEA" w:rsidP="00E522DA">
            <w:pPr>
              <w:ind w:right="39"/>
              <w:rPr>
                <w:rFonts w:ascii="Calibri" w:hAnsi="Calibri"/>
              </w:rPr>
            </w:pPr>
            <w:r>
              <w:rPr>
                <w:rFonts w:ascii="Calibri" w:hAnsi="Calibri" w:hint="eastAsia"/>
              </w:rPr>
              <w:t>无法获得足够的推广费用</w:t>
            </w:r>
          </w:p>
        </w:tc>
        <w:tc>
          <w:tcPr>
            <w:tcW w:w="7860" w:type="dxa"/>
          </w:tcPr>
          <w:p w:rsidR="00450CEA" w:rsidRDefault="00450CEA" w:rsidP="00E522DA">
            <w:pPr>
              <w:ind w:right="39"/>
              <w:rPr>
                <w:rFonts w:hAnsi="宋体"/>
                <w:bCs/>
                <w:szCs w:val="21"/>
              </w:rPr>
            </w:pPr>
            <w:r>
              <w:rPr>
                <w:rFonts w:hAnsi="宋体" w:hint="eastAsia"/>
                <w:bCs/>
                <w:szCs w:val="21"/>
              </w:rPr>
              <w:t>产品快速推广时，需要大量的资金，目前团队不具备，需要寻找投资</w:t>
            </w:r>
          </w:p>
        </w:tc>
        <w:tc>
          <w:tcPr>
            <w:tcW w:w="920" w:type="dxa"/>
          </w:tcPr>
          <w:p w:rsidR="00450CEA" w:rsidRDefault="00450CEA" w:rsidP="00E522DA">
            <w:pPr>
              <w:ind w:right="39"/>
              <w:rPr>
                <w:rFonts w:hAnsi="宋体"/>
                <w:bCs/>
                <w:szCs w:val="21"/>
              </w:rPr>
            </w:pPr>
            <w:r>
              <w:rPr>
                <w:rFonts w:hAnsi="宋体" w:hint="eastAsia"/>
                <w:bCs/>
                <w:szCs w:val="21"/>
              </w:rPr>
              <w:t>资金风险</w:t>
            </w:r>
          </w:p>
        </w:tc>
      </w:tr>
      <w:tr w:rsidR="00450CEA" w:rsidTr="00E522DA">
        <w:trPr>
          <w:trHeight w:val="574"/>
        </w:trPr>
        <w:tc>
          <w:tcPr>
            <w:tcW w:w="494" w:type="dxa"/>
          </w:tcPr>
          <w:p w:rsidR="00450CEA" w:rsidRDefault="00450CEA" w:rsidP="00E522DA">
            <w:pPr>
              <w:ind w:right="39"/>
              <w:rPr>
                <w:rFonts w:hAnsi="宋体"/>
                <w:bCs/>
                <w:szCs w:val="21"/>
              </w:rPr>
            </w:pPr>
            <w:r>
              <w:rPr>
                <w:rFonts w:hAnsi="宋体" w:hint="eastAsia"/>
                <w:bCs/>
                <w:szCs w:val="21"/>
              </w:rPr>
              <w:t>6</w:t>
            </w:r>
          </w:p>
        </w:tc>
        <w:tc>
          <w:tcPr>
            <w:tcW w:w="1525" w:type="dxa"/>
          </w:tcPr>
          <w:p w:rsidR="00450CEA" w:rsidRDefault="00450CEA" w:rsidP="00E522DA">
            <w:pPr>
              <w:ind w:right="39"/>
              <w:rPr>
                <w:rFonts w:ascii="Calibri" w:hAnsi="Calibri"/>
              </w:rPr>
            </w:pPr>
            <w:r>
              <w:rPr>
                <w:rFonts w:ascii="Calibri" w:hAnsi="Calibri" w:hint="eastAsia"/>
              </w:rPr>
              <w:t>无法实现部分功能</w:t>
            </w:r>
          </w:p>
        </w:tc>
        <w:tc>
          <w:tcPr>
            <w:tcW w:w="7860" w:type="dxa"/>
          </w:tcPr>
          <w:p w:rsidR="00450CEA" w:rsidRDefault="00450CEA" w:rsidP="00E522DA">
            <w:pPr>
              <w:ind w:right="39"/>
              <w:rPr>
                <w:rFonts w:hAnsi="宋体"/>
                <w:bCs/>
                <w:szCs w:val="21"/>
              </w:rPr>
            </w:pPr>
            <w:r>
              <w:rPr>
                <w:rFonts w:hAnsi="宋体" w:hint="eastAsia"/>
                <w:bCs/>
                <w:szCs w:val="21"/>
              </w:rPr>
              <w:t>研发过程出现无法解决的问题</w:t>
            </w:r>
          </w:p>
        </w:tc>
        <w:tc>
          <w:tcPr>
            <w:tcW w:w="920" w:type="dxa"/>
          </w:tcPr>
          <w:p w:rsidR="00450CEA" w:rsidRDefault="00450CEA" w:rsidP="00E522DA">
            <w:pPr>
              <w:ind w:right="39"/>
              <w:rPr>
                <w:rFonts w:hAnsi="宋体"/>
                <w:bCs/>
                <w:szCs w:val="21"/>
              </w:rPr>
            </w:pPr>
            <w:r>
              <w:rPr>
                <w:rFonts w:hAnsi="宋体" w:hint="eastAsia"/>
                <w:bCs/>
                <w:szCs w:val="21"/>
              </w:rPr>
              <w:t>技术风险</w:t>
            </w:r>
          </w:p>
        </w:tc>
      </w:tr>
    </w:tbl>
    <w:p w:rsidR="00450CEA" w:rsidRDefault="00450CEA" w:rsidP="00450CEA"/>
    <w:p w:rsidR="00450CEA" w:rsidRDefault="00450CEA" w:rsidP="00450CEA">
      <w:pPr>
        <w:jc w:val="left"/>
        <w:rPr>
          <w:rFonts w:hint="eastAsia"/>
          <w:sz w:val="28"/>
          <w:szCs w:val="28"/>
        </w:rPr>
      </w:pPr>
      <w:r>
        <w:rPr>
          <w:rFonts w:hint="eastAsia"/>
          <w:sz w:val="28"/>
          <w:szCs w:val="28"/>
        </w:rPr>
        <w:t>收益分析</w:t>
      </w:r>
    </w:p>
    <w:p w:rsidR="00450CEA" w:rsidRPr="00450CEA" w:rsidRDefault="00450CEA" w:rsidP="00450CEA">
      <w:pPr>
        <w:spacing w:line="360" w:lineRule="auto"/>
        <w:ind w:left="720"/>
        <w:rPr>
          <w:rFonts w:asciiTheme="minorEastAsia" w:hAnsiTheme="minorEastAsia"/>
          <w:szCs w:val="21"/>
        </w:rPr>
      </w:pPr>
      <w:r w:rsidRPr="00450CEA">
        <w:rPr>
          <w:rFonts w:asciiTheme="minorEastAsia" w:hAnsiTheme="minorEastAsia" w:hint="eastAsia"/>
          <w:szCs w:val="21"/>
        </w:rPr>
        <w:t>财务分析的估算结果如下，几项重要参数说明：</w:t>
      </w:r>
    </w:p>
    <w:p w:rsidR="00450CEA" w:rsidRPr="00450CEA" w:rsidRDefault="00450CEA" w:rsidP="00450CEA">
      <w:pPr>
        <w:numPr>
          <w:ilvl w:val="0"/>
          <w:numId w:val="2"/>
        </w:numPr>
        <w:spacing w:line="360" w:lineRule="auto"/>
        <w:jc w:val="left"/>
        <w:rPr>
          <w:rFonts w:asciiTheme="minorEastAsia" w:hAnsiTheme="minorEastAsia"/>
          <w:szCs w:val="21"/>
        </w:rPr>
      </w:pPr>
      <w:r w:rsidRPr="00450CEA">
        <w:rPr>
          <w:rFonts w:asciiTheme="minorEastAsia" w:hAnsiTheme="minorEastAsia" w:hint="eastAsia"/>
          <w:szCs w:val="21"/>
        </w:rPr>
        <w:t>折现率假设为10%，这是比较通用的一个值；</w:t>
      </w:r>
    </w:p>
    <w:p w:rsidR="00450CEA" w:rsidRPr="00450CEA" w:rsidRDefault="00450CEA" w:rsidP="00450CEA">
      <w:pPr>
        <w:numPr>
          <w:ilvl w:val="0"/>
          <w:numId w:val="2"/>
        </w:numPr>
        <w:spacing w:line="360" w:lineRule="auto"/>
        <w:jc w:val="left"/>
        <w:rPr>
          <w:rFonts w:asciiTheme="minorEastAsia" w:hAnsiTheme="minorEastAsia"/>
          <w:szCs w:val="21"/>
        </w:rPr>
      </w:pPr>
      <w:r w:rsidRPr="00450CEA">
        <w:rPr>
          <w:rFonts w:asciiTheme="minorEastAsia" w:hAnsiTheme="minorEastAsia" w:hint="eastAsia"/>
          <w:szCs w:val="21"/>
        </w:rPr>
        <w:t>项目长周期设为5年；</w:t>
      </w:r>
    </w:p>
    <w:p w:rsidR="00450CEA" w:rsidRPr="00450CEA" w:rsidRDefault="00450CEA" w:rsidP="00450CEA">
      <w:pPr>
        <w:numPr>
          <w:ilvl w:val="0"/>
          <w:numId w:val="2"/>
        </w:numPr>
        <w:spacing w:line="360" w:lineRule="auto"/>
        <w:jc w:val="left"/>
        <w:rPr>
          <w:rFonts w:asciiTheme="minorEastAsia" w:hAnsiTheme="minorEastAsia"/>
          <w:szCs w:val="21"/>
        </w:rPr>
      </w:pPr>
      <w:r w:rsidRPr="00450CEA">
        <w:rPr>
          <w:rFonts w:asciiTheme="minorEastAsia" w:hAnsiTheme="minorEastAsia" w:hint="eastAsia"/>
          <w:szCs w:val="21"/>
        </w:rPr>
        <w:t>首年成本为上面资源分析中的成本加10万元推广成本，以后四年假设升级维护费和推广为每年20万；</w:t>
      </w:r>
    </w:p>
    <w:p w:rsidR="00450CEA" w:rsidRPr="00450CEA" w:rsidRDefault="00450CEA" w:rsidP="00450CEA">
      <w:pPr>
        <w:numPr>
          <w:ilvl w:val="0"/>
          <w:numId w:val="2"/>
        </w:numPr>
        <w:spacing w:line="360" w:lineRule="auto"/>
        <w:jc w:val="left"/>
        <w:rPr>
          <w:rFonts w:asciiTheme="minorEastAsia" w:hAnsiTheme="minorEastAsia"/>
          <w:szCs w:val="21"/>
        </w:rPr>
      </w:pPr>
      <w:r w:rsidRPr="00450CEA">
        <w:rPr>
          <w:rFonts w:asciiTheme="minorEastAsia" w:hAnsiTheme="minorEastAsia" w:hint="eastAsia"/>
          <w:szCs w:val="21"/>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450CEA" w:rsidRPr="00450CEA" w:rsidTr="00E522DA">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r>
      <w:tr w:rsidR="00450CEA" w:rsidRPr="00450CEA" w:rsidTr="00E522D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r>
      <w:tr w:rsidR="00450CEA" w:rsidRPr="00450CEA" w:rsidTr="00E522D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1</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2</w:t>
            </w:r>
          </w:p>
        </w:tc>
        <w:tc>
          <w:tcPr>
            <w:tcW w:w="127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3</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4</w:t>
            </w:r>
          </w:p>
        </w:tc>
        <w:tc>
          <w:tcPr>
            <w:tcW w:w="119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5</w:t>
            </w:r>
          </w:p>
        </w:tc>
        <w:tc>
          <w:tcPr>
            <w:tcW w:w="1812" w:type="dxa"/>
            <w:tcBorders>
              <w:top w:val="nil"/>
              <w:left w:val="nil"/>
              <w:bottom w:val="single" w:sz="8" w:space="0" w:color="auto"/>
              <w:right w:val="double" w:sz="6"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汇总</w:t>
            </w:r>
          </w:p>
        </w:tc>
      </w:tr>
      <w:tr w:rsidR="00450CEA" w:rsidRPr="00450CEA" w:rsidTr="00E522D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成本</w:t>
            </w:r>
          </w:p>
        </w:tc>
        <w:tc>
          <w:tcPr>
            <w:tcW w:w="1417"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396000</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200000</w:t>
            </w:r>
          </w:p>
        </w:tc>
        <w:tc>
          <w:tcPr>
            <w:tcW w:w="127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200000</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200000</w:t>
            </w:r>
          </w:p>
        </w:tc>
        <w:tc>
          <w:tcPr>
            <w:tcW w:w="119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200000</w:t>
            </w:r>
          </w:p>
        </w:tc>
        <w:tc>
          <w:tcPr>
            <w:tcW w:w="1812" w:type="dxa"/>
            <w:tcBorders>
              <w:top w:val="nil"/>
              <w:left w:val="nil"/>
              <w:bottom w:val="single" w:sz="8" w:space="0" w:color="auto"/>
              <w:right w:val="double" w:sz="6"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r>
      <w:tr w:rsidR="00450CEA" w:rsidRPr="00450CEA" w:rsidTr="00E522D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折现因子</w:t>
            </w:r>
          </w:p>
        </w:tc>
        <w:tc>
          <w:tcPr>
            <w:tcW w:w="1417"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0.91</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0.83</w:t>
            </w:r>
          </w:p>
        </w:tc>
        <w:tc>
          <w:tcPr>
            <w:tcW w:w="127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0.75</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0.68</w:t>
            </w:r>
          </w:p>
        </w:tc>
        <w:tc>
          <w:tcPr>
            <w:tcW w:w="119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0.62</w:t>
            </w:r>
          </w:p>
        </w:tc>
        <w:tc>
          <w:tcPr>
            <w:tcW w:w="1812" w:type="dxa"/>
            <w:tcBorders>
              <w:top w:val="nil"/>
              <w:left w:val="nil"/>
              <w:bottom w:val="single" w:sz="8" w:space="0" w:color="auto"/>
              <w:right w:val="double" w:sz="6"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r>
      <w:tr w:rsidR="00450CEA" w:rsidRPr="00450CEA" w:rsidTr="00E522D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折现成本</w:t>
            </w:r>
          </w:p>
        </w:tc>
        <w:tc>
          <w:tcPr>
            <w:tcW w:w="1417"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360360</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166000</w:t>
            </w:r>
          </w:p>
        </w:tc>
        <w:tc>
          <w:tcPr>
            <w:tcW w:w="127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150000</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136000</w:t>
            </w:r>
          </w:p>
        </w:tc>
        <w:tc>
          <w:tcPr>
            <w:tcW w:w="119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124000</w:t>
            </w:r>
          </w:p>
        </w:tc>
        <w:tc>
          <w:tcPr>
            <w:tcW w:w="1812" w:type="dxa"/>
            <w:tcBorders>
              <w:top w:val="nil"/>
              <w:left w:val="nil"/>
              <w:bottom w:val="single" w:sz="8" w:space="0" w:color="auto"/>
              <w:right w:val="double" w:sz="6"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936360</w:t>
            </w:r>
          </w:p>
        </w:tc>
      </w:tr>
      <w:tr w:rsidR="00450CEA" w:rsidRPr="00450CEA" w:rsidTr="00E522D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累计成本</w:t>
            </w:r>
          </w:p>
        </w:tc>
        <w:tc>
          <w:tcPr>
            <w:tcW w:w="1417"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360360</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526360</w:t>
            </w:r>
          </w:p>
        </w:tc>
        <w:tc>
          <w:tcPr>
            <w:tcW w:w="127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676360</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812360</w:t>
            </w:r>
          </w:p>
        </w:tc>
        <w:tc>
          <w:tcPr>
            <w:tcW w:w="119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936360</w:t>
            </w:r>
          </w:p>
        </w:tc>
        <w:tc>
          <w:tcPr>
            <w:tcW w:w="1812" w:type="dxa"/>
            <w:tcBorders>
              <w:top w:val="nil"/>
              <w:left w:val="nil"/>
              <w:bottom w:val="single" w:sz="8" w:space="0" w:color="auto"/>
              <w:right w:val="double" w:sz="6"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bookmarkStart w:id="0" w:name="_GoBack"/>
        <w:bookmarkEnd w:id="0"/>
      </w:tr>
      <w:tr w:rsidR="00450CEA" w:rsidRPr="00450CEA" w:rsidTr="00E522D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r>
      <w:tr w:rsidR="00450CEA" w:rsidRPr="00450CEA" w:rsidTr="00E522D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收益</w:t>
            </w:r>
          </w:p>
        </w:tc>
        <w:tc>
          <w:tcPr>
            <w:tcW w:w="1417"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100000</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300000</w:t>
            </w:r>
          </w:p>
        </w:tc>
        <w:tc>
          <w:tcPr>
            <w:tcW w:w="127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600000</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1000000</w:t>
            </w:r>
          </w:p>
        </w:tc>
        <w:tc>
          <w:tcPr>
            <w:tcW w:w="119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1500000</w:t>
            </w:r>
          </w:p>
        </w:tc>
        <w:tc>
          <w:tcPr>
            <w:tcW w:w="1812" w:type="dxa"/>
            <w:tcBorders>
              <w:top w:val="nil"/>
              <w:left w:val="nil"/>
              <w:bottom w:val="single" w:sz="8" w:space="0" w:color="auto"/>
              <w:right w:val="double" w:sz="6"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r>
      <w:tr w:rsidR="00450CEA" w:rsidRPr="00450CEA" w:rsidTr="00E522D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折现因子</w:t>
            </w:r>
          </w:p>
        </w:tc>
        <w:tc>
          <w:tcPr>
            <w:tcW w:w="1417"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0.91</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0.83</w:t>
            </w:r>
          </w:p>
        </w:tc>
        <w:tc>
          <w:tcPr>
            <w:tcW w:w="127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0.75</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0.68</w:t>
            </w:r>
          </w:p>
        </w:tc>
        <w:tc>
          <w:tcPr>
            <w:tcW w:w="119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0.62</w:t>
            </w:r>
          </w:p>
        </w:tc>
        <w:tc>
          <w:tcPr>
            <w:tcW w:w="1812" w:type="dxa"/>
            <w:tcBorders>
              <w:top w:val="nil"/>
              <w:left w:val="nil"/>
              <w:bottom w:val="single" w:sz="8" w:space="0" w:color="auto"/>
              <w:right w:val="double" w:sz="6"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 xml:space="preserve">　</w:t>
            </w:r>
          </w:p>
        </w:tc>
      </w:tr>
      <w:tr w:rsidR="00450CEA" w:rsidRPr="00450CEA" w:rsidTr="00E522D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50CEA" w:rsidRPr="00450CEA" w:rsidRDefault="00450CEA" w:rsidP="00E522DA">
            <w:pPr>
              <w:widowControl/>
              <w:rPr>
                <w:rFonts w:asciiTheme="minorEastAsia" w:hAnsiTheme="minorEastAsia" w:cs="宋体"/>
                <w:color w:val="000000"/>
                <w:szCs w:val="21"/>
              </w:rPr>
            </w:pPr>
            <w:r w:rsidRPr="00450CEA">
              <w:rPr>
                <w:rFonts w:asciiTheme="minorEastAsia" w:hAnsiTheme="minorEastAsia" w:cs="宋体" w:hint="eastAsia"/>
                <w:color w:val="000000"/>
                <w:szCs w:val="21"/>
              </w:rPr>
              <w:t>折现收益</w:t>
            </w:r>
          </w:p>
        </w:tc>
        <w:tc>
          <w:tcPr>
            <w:tcW w:w="1417"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91000</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249000</w:t>
            </w:r>
          </w:p>
        </w:tc>
        <w:tc>
          <w:tcPr>
            <w:tcW w:w="127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450000</w:t>
            </w:r>
          </w:p>
        </w:tc>
        <w:tc>
          <w:tcPr>
            <w:tcW w:w="1559"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680000</w:t>
            </w:r>
          </w:p>
        </w:tc>
        <w:tc>
          <w:tcPr>
            <w:tcW w:w="1196" w:type="dxa"/>
            <w:tcBorders>
              <w:top w:val="nil"/>
              <w:left w:val="nil"/>
              <w:bottom w:val="single" w:sz="8" w:space="0" w:color="auto"/>
              <w:right w:val="single" w:sz="8"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930000</w:t>
            </w:r>
          </w:p>
        </w:tc>
        <w:tc>
          <w:tcPr>
            <w:tcW w:w="1812" w:type="dxa"/>
            <w:tcBorders>
              <w:top w:val="nil"/>
              <w:left w:val="nil"/>
              <w:bottom w:val="single" w:sz="8" w:space="0" w:color="auto"/>
              <w:right w:val="double" w:sz="6" w:space="0" w:color="auto"/>
            </w:tcBorders>
            <w:shd w:val="clear" w:color="auto" w:fill="auto"/>
            <w:noWrap/>
            <w:vAlign w:val="center"/>
          </w:tcPr>
          <w:p w:rsidR="00450CEA" w:rsidRPr="00450CEA" w:rsidRDefault="00450CEA" w:rsidP="00E522DA">
            <w:pPr>
              <w:widowControl/>
              <w:jc w:val="right"/>
              <w:rPr>
                <w:rFonts w:asciiTheme="minorEastAsia" w:hAnsiTheme="minorEastAsia" w:cs="宋体"/>
                <w:color w:val="000000"/>
                <w:szCs w:val="21"/>
              </w:rPr>
            </w:pPr>
            <w:r w:rsidRPr="00450CEA">
              <w:rPr>
                <w:rFonts w:asciiTheme="minorEastAsia" w:hAnsiTheme="minorEastAsia" w:cs="宋体" w:hint="eastAsia"/>
                <w:color w:val="000000"/>
                <w:szCs w:val="21"/>
              </w:rPr>
              <w:t>2400000</w:t>
            </w:r>
          </w:p>
        </w:tc>
      </w:tr>
      <w:tr w:rsidR="00450CEA" w:rsidTr="00E522D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50CEA" w:rsidRDefault="00450CEA" w:rsidP="00E522D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450CEA" w:rsidRDefault="00450CEA" w:rsidP="00E522D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450CEA" w:rsidRDefault="00450CEA" w:rsidP="00E522D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450CEA" w:rsidRDefault="00450CEA" w:rsidP="00E522D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450CEA" w:rsidRDefault="00450CEA" w:rsidP="00E522D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450CEA" w:rsidRDefault="00450CEA" w:rsidP="00E522D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450CEA" w:rsidRDefault="00450CEA" w:rsidP="00E522D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50CEA" w:rsidTr="00E522D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50CEA" w:rsidRDefault="00450CEA" w:rsidP="00E522D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50CEA" w:rsidRDefault="00450CEA" w:rsidP="00E522D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50CEA" w:rsidRDefault="00450CEA" w:rsidP="00E522D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50CEA" w:rsidRDefault="00450CEA" w:rsidP="00E522D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50CEA" w:rsidRDefault="00450CEA" w:rsidP="00E522D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50CEA" w:rsidRDefault="00450CEA" w:rsidP="00E522D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50CEA" w:rsidRDefault="00450CEA" w:rsidP="00E522D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450CEA" w:rsidRPr="00450CEA" w:rsidRDefault="00450CEA" w:rsidP="00450CEA">
      <w:pPr>
        <w:jc w:val="left"/>
        <w:rPr>
          <w:sz w:val="28"/>
          <w:szCs w:val="28"/>
        </w:rPr>
      </w:pPr>
    </w:p>
    <w:sectPr w:rsidR="00450CEA" w:rsidRPr="00450C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805" w:rsidRDefault="00550805" w:rsidP="00450CEA">
      <w:r>
        <w:separator/>
      </w:r>
    </w:p>
  </w:endnote>
  <w:endnote w:type="continuationSeparator" w:id="0">
    <w:p w:rsidR="00550805" w:rsidRDefault="00550805" w:rsidP="0045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805" w:rsidRDefault="00550805" w:rsidP="00450CEA">
      <w:r>
        <w:separator/>
      </w:r>
    </w:p>
  </w:footnote>
  <w:footnote w:type="continuationSeparator" w:id="0">
    <w:p w:rsidR="00550805" w:rsidRDefault="00550805" w:rsidP="00450C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74412"/>
    <w:multiLevelType w:val="hybridMultilevel"/>
    <w:tmpl w:val="2E8E4336"/>
    <w:lvl w:ilvl="0" w:tplc="02A86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331DA5"/>
    <w:rsid w:val="00033A28"/>
    <w:rsid w:val="00450CEA"/>
    <w:rsid w:val="00550805"/>
    <w:rsid w:val="31331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50C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50CEA"/>
    <w:rPr>
      <w:kern w:val="2"/>
      <w:sz w:val="18"/>
      <w:szCs w:val="18"/>
    </w:rPr>
  </w:style>
  <w:style w:type="paragraph" w:styleId="a4">
    <w:name w:val="footer"/>
    <w:basedOn w:val="a"/>
    <w:link w:val="Char0"/>
    <w:rsid w:val="00450CEA"/>
    <w:pPr>
      <w:tabs>
        <w:tab w:val="center" w:pos="4153"/>
        <w:tab w:val="right" w:pos="8306"/>
      </w:tabs>
      <w:snapToGrid w:val="0"/>
      <w:jc w:val="left"/>
    </w:pPr>
    <w:rPr>
      <w:sz w:val="18"/>
      <w:szCs w:val="18"/>
    </w:rPr>
  </w:style>
  <w:style w:type="character" w:customStyle="1" w:styleId="Char0">
    <w:name w:val="页脚 Char"/>
    <w:basedOn w:val="a0"/>
    <w:link w:val="a4"/>
    <w:rsid w:val="00450CEA"/>
    <w:rPr>
      <w:kern w:val="2"/>
      <w:sz w:val="18"/>
      <w:szCs w:val="18"/>
    </w:rPr>
  </w:style>
  <w:style w:type="paragraph" w:styleId="a5">
    <w:name w:val="List Paragraph"/>
    <w:basedOn w:val="a"/>
    <w:uiPriority w:val="99"/>
    <w:unhideWhenUsed/>
    <w:rsid w:val="00450CE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50C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50CEA"/>
    <w:rPr>
      <w:kern w:val="2"/>
      <w:sz w:val="18"/>
      <w:szCs w:val="18"/>
    </w:rPr>
  </w:style>
  <w:style w:type="paragraph" w:styleId="a4">
    <w:name w:val="footer"/>
    <w:basedOn w:val="a"/>
    <w:link w:val="Char0"/>
    <w:rsid w:val="00450CEA"/>
    <w:pPr>
      <w:tabs>
        <w:tab w:val="center" w:pos="4153"/>
        <w:tab w:val="right" w:pos="8306"/>
      </w:tabs>
      <w:snapToGrid w:val="0"/>
      <w:jc w:val="left"/>
    </w:pPr>
    <w:rPr>
      <w:sz w:val="18"/>
      <w:szCs w:val="18"/>
    </w:rPr>
  </w:style>
  <w:style w:type="character" w:customStyle="1" w:styleId="Char0">
    <w:name w:val="页脚 Char"/>
    <w:basedOn w:val="a0"/>
    <w:link w:val="a4"/>
    <w:rsid w:val="00450CEA"/>
    <w:rPr>
      <w:kern w:val="2"/>
      <w:sz w:val="18"/>
      <w:szCs w:val="18"/>
    </w:rPr>
  </w:style>
  <w:style w:type="paragraph" w:styleId="a5">
    <w:name w:val="List Paragraph"/>
    <w:basedOn w:val="a"/>
    <w:uiPriority w:val="99"/>
    <w:unhideWhenUsed/>
    <w:rsid w:val="00450C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lenovo</cp:lastModifiedBy>
  <cp:revision>2</cp:revision>
  <dcterms:created xsi:type="dcterms:W3CDTF">2019-03-08T07:35:00Z</dcterms:created>
  <dcterms:modified xsi:type="dcterms:W3CDTF">2019-03-14T11:08:00Z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