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3062"/>
        <w:gridCol w:w="1774"/>
        <w:gridCol w:w="2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实验名称</w:t>
            </w:r>
          </w:p>
        </w:tc>
        <w:tc>
          <w:tcPr>
            <w:tcW w:w="7050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ascii="黑体" w:hAnsi="黑体" w:eastAsia="黑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32"/>
                <w:szCs w:val="32"/>
                <w:lang w:val="en-US" w:eastAsia="zh-CN"/>
              </w:rPr>
              <w:t>生产者</w:t>
            </w:r>
            <w:r>
              <w:rPr>
                <w:rFonts w:hint="eastAsia" w:ascii="黑体" w:hAnsi="黑体" w:eastAsia="黑体"/>
                <w:b/>
                <w:bCs/>
                <w:sz w:val="32"/>
                <w:szCs w:val="32"/>
                <w:lang w:val="en-US" w:eastAsia="zh-CN"/>
              </w:rPr>
              <w:t>消费者问题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2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373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1120200563</w:t>
            </w:r>
          </w:p>
        </w:tc>
        <w:tc>
          <w:tcPr>
            <w:tcW w:w="188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789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肖良寿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2474" w:hRule="atLeast"/>
        </w:trPr>
        <w:tc>
          <w:tcPr>
            <w:tcW w:w="9072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rPr>
                <w:rFonts w:hint="default" w:ascii="黑体" w:hAnsi="黑体" w:eastAsia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1</w:t>
            </w:r>
            <w:r>
              <w:rPr>
                <w:rFonts w:ascii="黑体" w:hAnsi="黑体" w:eastAsia="黑体"/>
                <w:b/>
                <w:sz w:val="24"/>
                <w:szCs w:val="24"/>
              </w:rPr>
              <w:t>.</w:t>
            </w:r>
            <w:r>
              <w:rPr>
                <w:rFonts w:hint="eastAsia" w:ascii="黑体" w:hAnsi="黑体" w:eastAsia="黑体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szCs w:val="24"/>
                <w:lang w:val="en-US" w:eastAsia="zh-CN"/>
              </w:rPr>
              <w:t>了解生产者消费者问题的互斥与同步问题</w:t>
            </w:r>
          </w:p>
          <w:p>
            <w:pPr>
              <w:spacing w:line="360" w:lineRule="auto"/>
              <w:ind w:firstLine="482" w:firstLineChars="200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(1). 理解互斥的基本定义与实现原理</w:t>
            </w:r>
          </w:p>
          <w:p>
            <w:pPr>
              <w:spacing w:line="360" w:lineRule="auto"/>
              <w:ind w:firstLine="482" w:firstLineChars="200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(2). 理解同步的基本原理及其与互斥之间的关系</w:t>
            </w:r>
          </w:p>
          <w:p>
            <w:pPr>
              <w:spacing w:line="360" w:lineRule="auto"/>
              <w:rPr>
                <w:rFonts w:hint="default" w:ascii="黑体" w:hAnsi="黑体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sz w:val="24"/>
                <w:szCs w:val="24"/>
                <w:lang w:val="en-US" w:eastAsia="zh-CN"/>
              </w:rPr>
              <w:t>2. 掌握Windows系统下多进程编程的方法</w:t>
            </w:r>
          </w:p>
          <w:p>
            <w:pPr>
              <w:spacing w:line="360" w:lineRule="auto"/>
              <w:ind w:firstLine="482" w:firstLineChars="200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(1). 了解进程的创建方法</w:t>
            </w:r>
          </w:p>
          <w:p>
            <w:pPr>
              <w:spacing w:line="360" w:lineRule="auto"/>
              <w:ind w:firstLine="482" w:firstLineChars="200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(2). 熟悉Windows系统下进程间通信的实现</w:t>
            </w:r>
          </w:p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二、实验内容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1. 创建一个有6个缓冲区的缓冲池，初始为空，每个缓冲区能存放一个长度若为10个字符的字符串。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2. 2个生产者进程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 xml:space="preserve">–  </w:t>
            </w: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随机等待一段时间，往缓冲区添加数据，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–  若缓冲区已满，等待消费者取走数据后再添加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–  重复12次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3个消费者进程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 xml:space="preserve">–  </w:t>
            </w: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随机等待一段时间，从缓冲区读取数据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–  若缓冲区为空，等待生产者添加数据后再读取</w:t>
            </w:r>
          </w:p>
          <w:p>
            <w:p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–  重复8次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三、实验环境及配置方法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22" w:firstLineChars="176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Windows11-64位操作系统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22" w:firstLineChars="176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Visual Studio 2022 社区版 集成开发环境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四、实验方法和实验步骤</w:t>
            </w:r>
            <w:r>
              <w:rPr>
                <w:rFonts w:hint="eastAsia"/>
                <w:b/>
                <w:sz w:val="28"/>
                <w:szCs w:val="28"/>
              </w:rPr>
              <w:t>（程序设计与实现）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问题分析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firstLine="481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 xml:space="preserve">关系分析  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生产者与消费者对缓冲区的访问是互斥关系，同时生产者与消费者存在相互协作的关系——只有生产者生产后消费者才能消费，二者存在同步关系。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firstLine="481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24"/>
                <w:szCs w:val="24"/>
                <w:lang w:val="en-US" w:eastAsia="zh-CN"/>
              </w:rPr>
              <w:t>整理思路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 xml:space="preserve"> 只有生产者与消费者两种进程，存在同步与互斥关系，需要解决的问题为互斥与同步的PV操作的位置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firstLine="481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24"/>
                <w:szCs w:val="24"/>
                <w:lang w:val="en-US" w:eastAsia="zh-CN"/>
              </w:rPr>
              <w:t xml:space="preserve">信号量设置 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信号量mutex为互斥信号量，控制互斥访问缓冲池，初始化为1；信号量full记录当前缓冲池中的“满”缓冲区数量，初始化为0；信号量empty记录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当前缓冲池中的“空”缓冲区数量，初始化为n。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ind w:firstLine="481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伪代码表示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27305</wp:posOffset>
                      </wp:positionV>
                      <wp:extent cx="2548890" cy="2943860"/>
                      <wp:effectExtent l="4445" t="4445" r="6985" b="825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8890" cy="294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Consumer(){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 For(i=1 to 8){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P(full);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//申请缓冲区单元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P(mutex);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//进入临界区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Remove an item from buffer;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//向缓冲区取走数据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V(mutex);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//离开临界区，释放互斥信号量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V(empty);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//空缓冲区数量+1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Consume the item;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2.15pt;height:231.8pt;width:200.7pt;z-index:251660288;mso-width-relative:page;mso-height-relative:page;" fillcolor="#FFFFFF [3201]" filled="t" stroked="t" coordsize="21600,21600" o:gfxdata="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70/MC&#10;1gAAAAkBAAAPAAAAAAAAAAEAIAAAACIAAABkcnMvZG93bnJldi54bWxQSwECFAAUAAAACACHTuJA&#10;GUE4MFwCAAC4BAAADgAAAAAAAAABACAAAAAl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Consumer(){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For(i=1 to 8){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P(full);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//申请缓冲区单元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//进入临界区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Remove an item from buffer;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//向缓冲区取走数据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V(mutex);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//离开临界区，释放互斥信号量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V(empty);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//空缓冲区数量+1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 the item;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48260</wp:posOffset>
                      </wp:positionV>
                      <wp:extent cx="2548890" cy="4300855"/>
                      <wp:effectExtent l="4445" t="4445" r="6985" b="76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39570" y="4336415"/>
                                <a:ext cx="2548890" cy="430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Semaphore mutex = 1;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Semaphore empty = n;  //空闲缓冲区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Semaphore full = 0;  //缓冲区初始化为空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Producer(){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ab/>
                                    <w:t>//生产者进程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 For(i=1 to 12){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Produce an item in nextp ;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P(empty);  //申请空缓冲区单元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P(mutex);  //进入临界区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Add nextp to buffer;  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//向临界区写数据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V(mutex); 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//离开临界区，释放互斥信号量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V(full);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//满缓冲区数量+1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85pt;margin-top:3.8pt;height:338.65pt;width:200.7pt;z-index:251659264;mso-width-relative:page;mso-height-relative:page;" fillcolor="#FFFFFF [3201]" filled="t" stroked="t" coordsize="21600,21600" o:gfxdata="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PE8L1wAAAAoBAAAPAAAAAAAAAAEAIAAAACIAAABkcnMvZG93bnJldi54bWxQSwEC&#10;FAAUAAAACACHTuJATF11yWcCAADEBAAADgAAAAAAAAABACAAAAAm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Semaphore mutex = 1;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Semaphore empty = n;  //空闲缓冲区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Semaphore full = 0;  //缓冲区初始化为空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Producer(){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//生产者进程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For(i=1 to 12){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Produce an item in nextp 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P(empty);  //申请空缓冲区单元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P(mutex);  //进入临界区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Add nextp to buffer;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//向临界区写数据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V(mutex);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//离开临界区，释放互斥信号量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V(full);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//满缓冲区数量+1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firstLine="424" w:firstLineChars="176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C++程序设计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1" w:leftChars="0" w:firstLine="0" w:firstLineChars="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24"/>
                <w:szCs w:val="24"/>
                <w:lang w:val="en-US" w:eastAsia="zh-CN"/>
              </w:rPr>
              <w:t>信号量的设置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可调用C++语言的内置函数CreatMutex(),OpenSemaphore()来实现；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1" w:leftChars="0" w:firstLine="0" w:firstLineChars="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24"/>
                <w:szCs w:val="24"/>
                <w:lang w:val="en-US" w:eastAsia="zh-CN"/>
              </w:rPr>
              <w:t>P、V操作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调用C++语言的内置函数WaitForSingleObject()、ReleaseMutex()、ReleaseSemaphore()函数来实现；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1" w:leftChars="0" w:firstLine="0" w:firstLineChars="0"/>
              <w:jc w:val="both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sz w:val="24"/>
                <w:szCs w:val="24"/>
                <w:lang w:val="en-US" w:eastAsia="zh-CN"/>
              </w:rPr>
              <w:t>多进程创建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ind w:firstLine="481"/>
              <w:jc w:val="both"/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Windows创建多进程使用CreatProcess()函数调用自己，通过多次创建得到2个生产者进程和3个消费者进程，在之中运行相应的生产者进程函数与消费者进程函数。在通过传入参数不同，来辨别是第一次主进程还是生产者进程，消费者进程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ind w:firstLine="481"/>
              <w:jc w:val="both"/>
            </w:pPr>
            <w:r>
              <w:drawing>
                <wp:inline distT="0" distB="0" distL="114300" distR="114300">
                  <wp:extent cx="5659120" cy="4506595"/>
                  <wp:effectExtent l="0" t="0" r="10160" b="444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120" cy="450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60" w:lineRule="auto"/>
              <w:ind w:firstLine="481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1" w:leftChars="0" w:firstLine="0" w:firstLineChars="0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  <w:lang w:val="en-US" w:eastAsia="zh-CN"/>
              </w:rPr>
              <w:t>进程间通信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="黑体" w:hAnsi="黑体" w:eastAsia="黑体" w:cs="黑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通过构建共享内存区实现进程间通信，首先调用OpenFileMapping()创建一个共享内存空间并返回一个HANDLE句柄，此后调用MapViewOfFile()获取内存映射到该程序的内存（本进程）；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五、实验结果和分析</w:t>
            </w:r>
          </w:p>
          <w:p>
            <w:pPr>
              <w:spacing w:line="360" w:lineRule="auto"/>
              <w:ind w:firstLine="424" w:firstLineChars="176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程序运行的控制台结果如下图所示：</w:t>
            </w: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369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654040" cy="4940300"/>
                  <wp:effectExtent l="0" t="0" r="0" b="1270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494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424" w:firstLineChars="176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ind w:firstLine="424" w:firstLineChars="176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讨论、心得</w:t>
            </w:r>
          </w:p>
          <w:p>
            <w:pPr>
              <w:rPr>
                <w:rFonts w:hint="default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color w:val="auto"/>
                <w:sz w:val="24"/>
                <w:szCs w:val="24"/>
                <w:lang w:val="en-US" w:eastAsia="zh-CN"/>
              </w:rPr>
              <w:t>程序的实际运行过程并不直观，只能看到程序的运行结果，调用、跳转关系还比较黑盒，如能设计更加可视化的程序，对于理解操作系统进程、进程间通信等将会有很好的效果。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2474" w:hRule="atLeast"/>
        </w:trPr>
        <w:tc>
          <w:tcPr>
            <w:tcW w:w="907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6804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  </w:t>
    </w:r>
  </w:p>
  <w:p>
    <w:pPr>
      <w:pStyle w:val="4"/>
      <w:jc w:val="center"/>
      <w:rPr>
        <w:rFonts w:hint="eastAsia"/>
      </w:rPr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  <w:lang/>
      </w:rPr>
      <w:t>1</w:t>
    </w:r>
    <w:r>
      <w:rPr>
        <w:rStyle w:val="1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  <w:b/>
        <w:bCs/>
        <w:sz w:val="32"/>
        <w:szCs w:val="32"/>
      </w:rPr>
      <w:t>操作系统实验报告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7581C"/>
    <w:multiLevelType w:val="singleLevel"/>
    <w:tmpl w:val="98A7581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E3F24FD"/>
    <w:multiLevelType w:val="singleLevel"/>
    <w:tmpl w:val="9E3F24FD"/>
    <w:lvl w:ilvl="0" w:tentative="0">
      <w:start w:val="1"/>
      <w:numFmt w:val="decimal"/>
      <w:suff w:val="space"/>
      <w:lvlText w:val="(%1)"/>
      <w:lvlJc w:val="left"/>
      <w:pPr>
        <w:ind w:left="481" w:leftChars="0" w:firstLine="0" w:firstLineChars="0"/>
      </w:pPr>
      <w:rPr>
        <w:rFonts w:hint="default"/>
        <w:b/>
        <w:bCs/>
      </w:rPr>
    </w:lvl>
  </w:abstractNum>
  <w:abstractNum w:abstractNumId="2">
    <w:nsid w:val="AD7CD151"/>
    <w:multiLevelType w:val="singleLevel"/>
    <w:tmpl w:val="AD7CD1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11B4E"/>
    <w:multiLevelType w:val="singleLevel"/>
    <w:tmpl w:val="C5111B4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AE7BEB8"/>
    <w:multiLevelType w:val="singleLevel"/>
    <w:tmpl w:val="EAE7BEB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1ECFFFF"/>
    <w:multiLevelType w:val="singleLevel"/>
    <w:tmpl w:val="31ECF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2VjNmE1ODkyNjhkODU2OTRhYzNjNGFhZjk2NTAifQ=="/>
  </w:docVars>
  <w:rsids>
    <w:rsidRoot w:val="00172A27"/>
    <w:rsid w:val="00006EAF"/>
    <w:rsid w:val="000179FF"/>
    <w:rsid w:val="000908CE"/>
    <w:rsid w:val="000D7506"/>
    <w:rsid w:val="000F7727"/>
    <w:rsid w:val="00114BA0"/>
    <w:rsid w:val="0015584C"/>
    <w:rsid w:val="00176642"/>
    <w:rsid w:val="001D1331"/>
    <w:rsid w:val="00210B23"/>
    <w:rsid w:val="00231582"/>
    <w:rsid w:val="0042109C"/>
    <w:rsid w:val="00460B57"/>
    <w:rsid w:val="004F3014"/>
    <w:rsid w:val="00555707"/>
    <w:rsid w:val="005815E2"/>
    <w:rsid w:val="00593721"/>
    <w:rsid w:val="005A1010"/>
    <w:rsid w:val="005D4944"/>
    <w:rsid w:val="005E74C7"/>
    <w:rsid w:val="0060132E"/>
    <w:rsid w:val="006D1721"/>
    <w:rsid w:val="006E07F0"/>
    <w:rsid w:val="007E7A0D"/>
    <w:rsid w:val="00842EE1"/>
    <w:rsid w:val="00A00895"/>
    <w:rsid w:val="00A3190D"/>
    <w:rsid w:val="00AA215B"/>
    <w:rsid w:val="00AB69AC"/>
    <w:rsid w:val="00AE6000"/>
    <w:rsid w:val="00AF5D9A"/>
    <w:rsid w:val="00C11E6C"/>
    <w:rsid w:val="00C442E7"/>
    <w:rsid w:val="00C77098"/>
    <w:rsid w:val="00C96AA7"/>
    <w:rsid w:val="00D33316"/>
    <w:rsid w:val="00D46CBB"/>
    <w:rsid w:val="00D82281"/>
    <w:rsid w:val="00E12DA4"/>
    <w:rsid w:val="00EF4B1F"/>
    <w:rsid w:val="05C52699"/>
    <w:rsid w:val="081A31D6"/>
    <w:rsid w:val="0BFB0CEC"/>
    <w:rsid w:val="0CF31FD2"/>
    <w:rsid w:val="10233E59"/>
    <w:rsid w:val="1688050C"/>
    <w:rsid w:val="2C1B7171"/>
    <w:rsid w:val="2F927084"/>
    <w:rsid w:val="343206CD"/>
    <w:rsid w:val="38525A0E"/>
    <w:rsid w:val="4D343658"/>
    <w:rsid w:val="4DDB68F8"/>
    <w:rsid w:val="5670355D"/>
    <w:rsid w:val="56A1052E"/>
    <w:rsid w:val="599C295E"/>
    <w:rsid w:val="5FAF1AEE"/>
    <w:rsid w:val="7A033E94"/>
    <w:rsid w:val="7F8E0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34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Balloon Text"/>
    <w:basedOn w:val="1"/>
    <w:link w:val="12"/>
    <w:unhideWhenUsed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unhideWhenUsed/>
    <w:uiPriority w:val="99"/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批注框文本 Char"/>
    <w:link w:val="3"/>
    <w:semiHidden/>
    <w:uiPriority w:val="99"/>
    <w:rPr>
      <w:rFonts w:ascii="Heiti SC Light" w:eastAsia="Heiti SC Light"/>
      <w:kern w:val="2"/>
      <w:sz w:val="18"/>
      <w:szCs w:val="18"/>
    </w:rPr>
  </w:style>
  <w:style w:type="paragraph" w:customStyle="1" w:styleId="13">
    <w:name w:val="程序"/>
    <w:basedOn w:val="1"/>
    <w:uiPriority w:val="0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paragraph" w:customStyle="1" w:styleId="14">
    <w:name w:val="彩色列表 - 强调文字颜色 11"/>
    <w:basedOn w:val="1"/>
    <w:qFormat/>
    <w:uiPriority w:val="34"/>
    <w:pPr>
      <w:widowControl/>
      <w:ind w:firstLine="420" w:firstLineChars="200"/>
      <w:jc w:val="left"/>
    </w:pPr>
    <w:rPr>
      <w:rFonts w:ascii="Times" w:hAnsi="Times"/>
      <w:kern w:val="0"/>
      <w:sz w:val="20"/>
    </w:rPr>
  </w:style>
  <w:style w:type="paragraph" w:customStyle="1" w:styleId="15">
    <w:name w:val="彩色底纹 - 强调文字颜色 11"/>
    <w:uiPriority w:val="71"/>
    <w:rPr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871</Words>
  <Characters>1083</Characters>
  <Lines>5</Lines>
  <Paragraphs>1</Paragraphs>
  <TotalTime>6</TotalTime>
  <ScaleCrop>false</ScaleCrop>
  <LinksUpToDate>false</LinksUpToDate>
  <CharactersWithSpaces>1113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2013-03-12T00:16:00Z</dcterms:created>
  <dc:creator>王全玉</dc:creator>
  <cp:lastModifiedBy>Grillo</cp:lastModifiedBy>
  <dcterms:modified xsi:type="dcterms:W3CDTF">2022-10-16T08:25:41Z</dcterms:modified>
  <dc:title>操作系统课程设计实验报告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2222203515F340B484CC581B91CCD05E</vt:lpwstr>
  </property>
</Properties>
</file>