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3063"/>
        <w:gridCol w:w="1772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实验名称</w:t>
            </w:r>
          </w:p>
        </w:tc>
        <w:tc>
          <w:tcPr>
            <w:tcW w:w="7050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ascii="黑体" w:hAnsi="黑体" w:eastAsia="黑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32"/>
                <w:szCs w:val="32"/>
                <w:lang w:val="en-US" w:eastAsia="zh-CN"/>
              </w:rPr>
              <w:t>文件复制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373" w:type="dxa"/>
            <w:noWrap w:val="0"/>
            <w:vAlign w:val="top"/>
          </w:tcPr>
          <w:p>
            <w:pPr>
              <w:spacing w:line="360" w:lineRule="auto"/>
              <w:rPr>
                <w:rFonts w:hint="default" w:ascii="仿宋" w:hAnsi="仿宋" w:eastAsia="仿宋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  <w:t>1120200563</w:t>
            </w:r>
          </w:p>
        </w:tc>
        <w:tc>
          <w:tcPr>
            <w:tcW w:w="188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789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  <w:t>肖良寿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9072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一、实验目的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szCs w:val="24"/>
                <w:lang w:val="en-US" w:eastAsia="zh-CN"/>
              </w:rPr>
              <w:t>1. 了解计算机系统文件读写操作与属性修改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szCs w:val="24"/>
                <w:lang w:val="en-US" w:eastAsia="zh-CN"/>
              </w:rPr>
              <w:t>2. 了解Linux系统下软连接复制等操作原理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szCs w:val="24"/>
                <w:lang w:val="en-US" w:eastAsia="zh-CN"/>
              </w:rPr>
              <w:t>3. 掌握计算机操作系统文件相关的编程实现方法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cs="Times New Roman"/>
                <w:b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二、实验内容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cs="Times New Roman"/>
                <w:b/>
                <w:color w:val="auto"/>
                <w:sz w:val="24"/>
                <w:szCs w:val="24"/>
                <w:lang w:val="en-US" w:eastAsia="zh-CN"/>
              </w:rPr>
              <w:t>完成一个目录复制命令mycp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szCs w:val="24"/>
                <w:lang w:val="en-US" w:eastAsia="zh-CN"/>
              </w:rPr>
              <w:t>2. 实现目录下的文件和子目录的复制操作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三、实验环境及配置方法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2" w:firstLineChars="176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Linux-64位操作系统-Ubuntu 20.04.5镜像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2" w:firstLineChars="176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Visual Studio Code 2022 代码编辑器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2" w:firstLineChars="176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gcc-9.4.0编译器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四、实验方法和实验步骤</w:t>
            </w:r>
            <w:r>
              <w:rPr>
                <w:rFonts w:hint="eastAsia"/>
                <w:b/>
                <w:sz w:val="28"/>
                <w:szCs w:val="28"/>
              </w:rPr>
              <w:t>（程序设计与实现）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24" w:firstLineChars="176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实验步骤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获取待复制目录的绝对路径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根据绝对路径进行dfs搜索所有子目录项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判断子目录是属于什么类型：文件夹、普通文件、软链接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分别对三种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类型的文件</w:t>
            </w:r>
            <w:r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进行复制操作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修改目标文件属性与源文件保持一致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firstLine="424" w:firstLineChars="176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实现所需库函数及其功能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判断文件类型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 xml:space="preserve">    主要功能函数：</w:t>
            </w: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函数名1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lstat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statbuf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struct stat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80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类型判断函数及其说明：</w:t>
            </w:r>
          </w:p>
          <w:tbl>
            <w:tblPr>
              <w:tblStyle w:val="8"/>
              <w:tblW w:w="0" w:type="auto"/>
              <w:tblInd w:w="56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64"/>
              <w:gridCol w:w="3576"/>
              <w:gridCol w:w="17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  <w:shd w:val="clear" w:color="auto" w:fill="F1F1F1" w:themeFill="background1" w:themeFillShade="F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文件类型</w:t>
                  </w:r>
                </w:p>
              </w:tc>
              <w:tc>
                <w:tcPr>
                  <w:tcW w:w="3576" w:type="dxa"/>
                  <w:shd w:val="clear" w:color="auto" w:fill="F1F1F1" w:themeFill="background1" w:themeFillShade="F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说明</w:t>
                  </w:r>
                </w:p>
              </w:tc>
              <w:tc>
                <w:tcPr>
                  <w:tcW w:w="1728" w:type="dxa"/>
                  <w:shd w:val="clear" w:color="auto" w:fill="F1F1F1" w:themeFill="background1" w:themeFillShade="F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判断函数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普通文件</w:t>
                  </w:r>
                </w:p>
              </w:tc>
              <w:tc>
                <w:tcPr>
                  <w:tcW w:w="357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可读写文件</w:t>
                  </w:r>
                </w:p>
              </w:tc>
              <w:tc>
                <w:tcPr>
                  <w:tcW w:w="17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S_ISREG()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目录文件</w:t>
                  </w:r>
                </w:p>
              </w:tc>
              <w:tc>
                <w:tcPr>
                  <w:tcW w:w="357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包含文件或目录</w:t>
                  </w:r>
                </w:p>
              </w:tc>
              <w:tc>
                <w:tcPr>
                  <w:tcW w:w="17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S_ISDIR()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0" w:hRule="atLeast"/>
              </w:trPr>
              <w:tc>
                <w:tcPr>
                  <w:tcW w:w="206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字符设备文件</w:t>
                  </w:r>
                </w:p>
              </w:tc>
              <w:tc>
                <w:tcPr>
                  <w:tcW w:w="357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以无缓冲方式，提供对于设备的可变长度访问</w:t>
                  </w:r>
                </w:p>
              </w:tc>
              <w:tc>
                <w:tcPr>
                  <w:tcW w:w="17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S_ISCHR()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块设备文件</w:t>
                  </w:r>
                </w:p>
              </w:tc>
              <w:tc>
                <w:tcPr>
                  <w:tcW w:w="357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以带缓冲方式，提供对于设备的固定长度访问</w:t>
                  </w:r>
                </w:p>
              </w:tc>
              <w:tc>
                <w:tcPr>
                  <w:tcW w:w="17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S_ISBLK()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符号链接文件</w:t>
                  </w:r>
                </w:p>
              </w:tc>
              <w:tc>
                <w:tcPr>
                  <w:tcW w:w="357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指向另一个文件</w:t>
                  </w:r>
                </w:p>
              </w:tc>
              <w:tc>
                <w:tcPr>
                  <w:tcW w:w="17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S_ISLNK()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命名管道文件</w:t>
                  </w:r>
                </w:p>
              </w:tc>
              <w:tc>
                <w:tcPr>
                  <w:tcW w:w="357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用于进程间通信</w:t>
                  </w:r>
                </w:p>
              </w:tc>
              <w:tc>
                <w:tcPr>
                  <w:tcW w:w="17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S_ISFIFO()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6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网络套接字文件</w:t>
                  </w:r>
                </w:p>
              </w:tc>
              <w:tc>
                <w:tcPr>
                  <w:tcW w:w="357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用于进程间网络通信</w:t>
                  </w:r>
                </w:p>
              </w:tc>
              <w:tc>
                <w:tcPr>
                  <w:tcW w:w="17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S_ISSOCK()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遍历文件目录</w:t>
            </w: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函数名1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opendir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DIR*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目录数据结构DIR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函数名2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readdir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Struct dirent*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dirp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DIR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顺序读取的改目录下的目录项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复制文件</w:t>
            </w: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函数名1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Open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flags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打开的文件描述符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函数名2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create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待创建的文件描述符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函数名3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read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ssize_t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fd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buf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void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count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size_t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实际读取的内容数目，失败返回-1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函数名4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write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ssize_t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fd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buf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void*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count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size_t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实际写入的数目，失败返回-1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复制文件夹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80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即创建同名的文件夹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80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函数名1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mkdir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80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复制软连接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函数名1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readlink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ssize_t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buf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char </w:t>
                  </w: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bufsize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size_t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函数名2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symlink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target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linkpath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获取属性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函数名1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latat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statbuf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struct stat </w:t>
                  </w: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函数名2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chmod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mode_t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1044"/>
              <w:gridCol w:w="20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函数名3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chown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pathname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owner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uid_t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group</w:t>
                  </w:r>
                </w:p>
              </w:tc>
              <w:tc>
                <w:tcPr>
                  <w:tcW w:w="104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2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grid_t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150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8"/>
              <w:tblW w:w="0" w:type="auto"/>
              <w:tblInd w:w="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2078"/>
              <w:gridCol w:w="766"/>
              <w:gridCol w:w="25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函数名4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lutimes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5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file</w:t>
                  </w: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5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char</w:t>
                  </w: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tv[]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5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const struct timeval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返回值</w:t>
                  </w:r>
                </w:p>
              </w:tc>
              <w:tc>
                <w:tcPr>
                  <w:tcW w:w="5424" w:type="dxa"/>
                  <w:gridSpan w:val="3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0表示成功，-1表示失败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firstLine="424" w:firstLineChars="176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伪代码表示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152400</wp:posOffset>
                      </wp:positionV>
                      <wp:extent cx="5006340" cy="2933700"/>
                      <wp:effectExtent l="5080" t="4445" r="17780" b="1841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00480" y="1697990"/>
                                <a:ext cx="5006340" cy="293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Begin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IF missing source or destination path or giving to many path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exit(-1)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IF source is a directory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IF destination is not a directory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exit(-1)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Obtain absolute path of destination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DFS search source and destination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ELSE IF source is a file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IF destination is a path</w:t>
                                  </w:r>
                                </w:p>
                                <w:p>
                                  <w:pPr>
                                    <w:ind w:left="420" w:leftChars="0" w:firstLine="420" w:firstLineChars="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Add path string to destination file path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Copy File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pt;margin-top:12pt;height:231pt;width:394.2pt;z-index:251659264;mso-width-relative:page;mso-height-relative:page;" fillcolor="#FFFFFF [3201]" filled="t" stroked="t" coordsize="21600,21600" o:gfxdata="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NFg8tUAAAAJAQAADwAAAAAAAAABACAAAAAiAAAAZHJzL2Rvd25yZXYueG1sUEsBAhQAFAAAAAgA&#10;h07iQD1n1a1hAgAAxAQAAA4AAAAAAAAAAQAgAAAAJAEAAGRycy9lMm9Eb2MueG1sUEsFBgAAAAAG&#10;AAYAWQEAAPc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Begin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missing source or destination path or giving to many path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exit(-1)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source is a directory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destination is not a directory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exit(-1)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Obtain absolute path of destination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DFS search source and destination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ELSE IF source is a file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destination is a path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 path string to destination file path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Copy File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firstLine="424" w:firstLineChars="176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C++程序设计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81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配合第一部分涉及的数据结构与函数实现程序设计。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81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81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五、实验结果和分析</w:t>
            </w:r>
          </w:p>
          <w:p>
            <w:pPr>
              <w:spacing w:line="360" w:lineRule="auto"/>
              <w:ind w:firstLine="424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程序</w:t>
            </w:r>
            <w:r>
              <w:rPr>
                <w:rFonts w:hint="eastAsia" w:cs="Times New Roman"/>
                <w:b/>
                <w:color w:val="auto"/>
                <w:sz w:val="24"/>
                <w:szCs w:val="24"/>
                <w:lang w:val="en-US" w:eastAsia="zh-CN"/>
              </w:rPr>
              <w:t>编译为可执行文件后执行复制命令如下图所示：</w:t>
            </w:r>
          </w:p>
          <w:p>
            <w:pPr>
              <w:spacing w:line="360" w:lineRule="auto"/>
              <w:ind w:firstLine="424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ind w:firstLine="369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656580" cy="2911475"/>
                  <wp:effectExtent l="0" t="0" r="12700" b="1460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580" cy="291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4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ind w:firstLine="369" w:firstLineChars="176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778250" cy="4286250"/>
                  <wp:effectExtent l="0" t="0" r="1270" b="1143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28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360" w:lineRule="auto"/>
              <w:ind w:firstLine="424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讨论、心得</w:t>
            </w:r>
          </w:p>
          <w:p>
            <w:pPr>
              <w:rPr>
                <w:rFonts w:hint="default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907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6804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  </w:t>
    </w:r>
  </w:p>
  <w:p>
    <w:pPr>
      <w:pStyle w:val="4"/>
      <w:jc w:val="center"/>
      <w:rPr>
        <w:rFonts w:hint="eastAsia"/>
      </w:rPr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  <w:b/>
        <w:bCs/>
        <w:sz w:val="32"/>
        <w:szCs w:val="32"/>
      </w:rPr>
      <w:t>操作系统实验报告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CD151"/>
    <w:multiLevelType w:val="singleLevel"/>
    <w:tmpl w:val="AD7CD1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E1F5E1"/>
    <w:multiLevelType w:val="singleLevel"/>
    <w:tmpl w:val="D6E1F5E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D3D4E1"/>
    <w:multiLevelType w:val="singleLevel"/>
    <w:tmpl w:val="DDD3D4E1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EAE7BEB8"/>
    <w:multiLevelType w:val="singleLevel"/>
    <w:tmpl w:val="EAE7BEB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1ECFFFF"/>
    <w:multiLevelType w:val="singleLevel"/>
    <w:tmpl w:val="31ECF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N2VjNmE1ODkyNjhkODU2OTRhYzNjNGFhZjk2NTAifQ=="/>
  </w:docVars>
  <w:rsids>
    <w:rsidRoot w:val="00172A27"/>
    <w:rsid w:val="00006EAF"/>
    <w:rsid w:val="000179FF"/>
    <w:rsid w:val="000908CE"/>
    <w:rsid w:val="000D7506"/>
    <w:rsid w:val="000F7727"/>
    <w:rsid w:val="00114BA0"/>
    <w:rsid w:val="0015584C"/>
    <w:rsid w:val="00176642"/>
    <w:rsid w:val="001D1331"/>
    <w:rsid w:val="00210B23"/>
    <w:rsid w:val="00231582"/>
    <w:rsid w:val="0042109C"/>
    <w:rsid w:val="00460B57"/>
    <w:rsid w:val="004F3014"/>
    <w:rsid w:val="00555707"/>
    <w:rsid w:val="005815E2"/>
    <w:rsid w:val="00593721"/>
    <w:rsid w:val="005A1010"/>
    <w:rsid w:val="005D4944"/>
    <w:rsid w:val="005E74C7"/>
    <w:rsid w:val="0060132E"/>
    <w:rsid w:val="006D1721"/>
    <w:rsid w:val="006E07F0"/>
    <w:rsid w:val="007E7A0D"/>
    <w:rsid w:val="00842EE1"/>
    <w:rsid w:val="00A00895"/>
    <w:rsid w:val="00A3190D"/>
    <w:rsid w:val="00AA215B"/>
    <w:rsid w:val="00AB69AC"/>
    <w:rsid w:val="00AE6000"/>
    <w:rsid w:val="00AF5D9A"/>
    <w:rsid w:val="00C11E6C"/>
    <w:rsid w:val="00C442E7"/>
    <w:rsid w:val="00C77098"/>
    <w:rsid w:val="00C96AA7"/>
    <w:rsid w:val="00D33316"/>
    <w:rsid w:val="00D46CBB"/>
    <w:rsid w:val="00D82281"/>
    <w:rsid w:val="00E12DA4"/>
    <w:rsid w:val="00EF4B1F"/>
    <w:rsid w:val="05C52699"/>
    <w:rsid w:val="081A31D6"/>
    <w:rsid w:val="0BFB0CEC"/>
    <w:rsid w:val="0CF31FD2"/>
    <w:rsid w:val="10233E59"/>
    <w:rsid w:val="1688050C"/>
    <w:rsid w:val="180E0A7E"/>
    <w:rsid w:val="1AF139A1"/>
    <w:rsid w:val="2C1B7171"/>
    <w:rsid w:val="2D0A01C5"/>
    <w:rsid w:val="2F927084"/>
    <w:rsid w:val="343206CD"/>
    <w:rsid w:val="3848735C"/>
    <w:rsid w:val="38525A0E"/>
    <w:rsid w:val="4702007C"/>
    <w:rsid w:val="4D343658"/>
    <w:rsid w:val="4DDB68F8"/>
    <w:rsid w:val="5670355D"/>
    <w:rsid w:val="56A1052E"/>
    <w:rsid w:val="599C295E"/>
    <w:rsid w:val="5FAF1AEE"/>
    <w:rsid w:val="6139576E"/>
    <w:rsid w:val="6F2D130D"/>
    <w:rsid w:val="7A033E94"/>
    <w:rsid w:val="7F8E0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iPriority w:val="0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Balloon Text"/>
    <w:basedOn w:val="1"/>
    <w:link w:val="12"/>
    <w:unhideWhenUsed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unhideWhenUsed/>
    <w:qFormat/>
    <w:uiPriority w:val="99"/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link w:val="3"/>
    <w:semiHidden/>
    <w:qFormat/>
    <w:uiPriority w:val="99"/>
    <w:rPr>
      <w:rFonts w:ascii="Heiti SC Light" w:eastAsia="Heiti SC Light"/>
      <w:kern w:val="2"/>
      <w:sz w:val="18"/>
      <w:szCs w:val="18"/>
    </w:rPr>
  </w:style>
  <w:style w:type="paragraph" w:customStyle="1" w:styleId="13">
    <w:name w:val="程序"/>
    <w:basedOn w:val="1"/>
    <w:qFormat/>
    <w:uiPriority w:val="0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paragraph" w:customStyle="1" w:styleId="14">
    <w:name w:val="彩色列表 - 强调文字颜色 11"/>
    <w:basedOn w:val="1"/>
    <w:qFormat/>
    <w:uiPriority w:val="34"/>
    <w:pPr>
      <w:widowControl/>
      <w:ind w:firstLine="420" w:firstLineChars="200"/>
      <w:jc w:val="left"/>
    </w:pPr>
    <w:rPr>
      <w:rFonts w:ascii="Times" w:hAnsi="Times"/>
      <w:kern w:val="0"/>
      <w:sz w:val="20"/>
    </w:rPr>
  </w:style>
  <w:style w:type="paragraph" w:customStyle="1" w:styleId="15">
    <w:name w:val="彩色底纹 - 强调文字颜色 11"/>
    <w:qFormat/>
    <w:uiPriority w:val="71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963</Words>
  <Characters>1546</Characters>
  <Lines>5</Lines>
  <Paragraphs>1</Paragraphs>
  <TotalTime>5</TotalTime>
  <ScaleCrop>false</ScaleCrop>
  <LinksUpToDate>false</LinksUpToDate>
  <CharactersWithSpaces>1600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2013-03-12T00:16:00Z</dcterms:created>
  <dc:creator>王全玉</dc:creator>
  <cp:lastModifiedBy>Grillo</cp:lastModifiedBy>
  <dcterms:modified xsi:type="dcterms:W3CDTF">2022-11-25T17:18:53Z</dcterms:modified>
  <dc:title>操作系统课程设计实验报告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2222203515F340B484CC581B91CCD05E</vt:lpwstr>
  </property>
</Properties>
</file>