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113" w:rsidRDefault="0010649A">
      <w:pPr>
        <w:numPr>
          <w:ilvl w:val="0"/>
          <w:numId w:val="1"/>
        </w:numPr>
        <w:ind w:left="360" w:hanging="360"/>
        <w:rPr>
          <w:rFonts w:ascii="Calibri" w:eastAsia="Calibri" w:hAnsi="Calibri" w:cs="Calibri"/>
        </w:rPr>
      </w:pPr>
      <w:r>
        <w:rPr>
          <w:rFonts w:ascii="宋体" w:eastAsia="宋体" w:hAnsi="宋体" w:cs="宋体"/>
        </w:rPr>
        <w:t>各组完成各自项目对应的程序，要求输入和输出完整。</w:t>
      </w:r>
    </w:p>
    <w:p w:rsidR="00165113" w:rsidRDefault="0010649A">
      <w:pPr>
        <w:ind w:left="360"/>
        <w:rPr>
          <w:rFonts w:ascii="Calibri" w:eastAsia="Calibri" w:hAnsi="Calibri" w:cs="Calibri"/>
        </w:rPr>
      </w:pPr>
      <w:r>
        <w:rPr>
          <w:rFonts w:ascii="宋体" w:eastAsia="宋体" w:hAnsi="宋体" w:cs="宋体"/>
        </w:rPr>
        <w:t>数独</w:t>
      </w:r>
    </w:p>
    <w:p w:rsidR="00165113" w:rsidRDefault="0010649A">
      <w:pPr>
        <w:ind w:left="360"/>
        <w:rPr>
          <w:rFonts w:ascii="宋体" w:eastAsia="宋体" w:hAnsi="宋体" w:cs="宋体"/>
          <w:sz w:val="22"/>
        </w:rPr>
      </w:pPr>
      <w:r>
        <w:object w:dxaOrig="8310" w:dyaOrig="8989">
          <v:rect id="rectole0000000000" o:spid="_x0000_i1025" style="width:415.5pt;height:412.5pt" o:ole="" o:preferrelative="t" stroked="f">
            <v:imagedata r:id="rId6" o:title="" croptop="5361f"/>
          </v:rect>
          <o:OLEObject Type="Embed" ProgID="StaticMetafile" ShapeID="rectole0000000000" DrawAspect="Content" ObjectID="_1616915267" r:id="rId7"/>
        </w:object>
      </w:r>
    </w:p>
    <w:p w:rsidR="00165113" w:rsidRDefault="0010649A">
      <w:pPr>
        <w:ind w:left="360"/>
        <w:rPr>
          <w:rFonts w:ascii="宋体" w:eastAsia="宋体" w:hAnsi="宋体" w:cs="宋体"/>
          <w:sz w:val="22"/>
        </w:rPr>
      </w:pPr>
      <w:r>
        <w:object w:dxaOrig="8310" w:dyaOrig="8959">
          <v:rect id="rectole0000000001" o:spid="_x0000_i1026" style="width:415.5pt;height:342pt" o:ole="" o:preferrelative="t" stroked="f">
            <v:imagedata r:id="rId8" o:title="" croptop="5527f"/>
          </v:rect>
          <o:OLEObject Type="Embed" ProgID="StaticMetafile" ShapeID="rectole0000000001" DrawAspect="Content" ObjectID="_1616915268" r:id="rId9"/>
        </w:object>
      </w:r>
    </w:p>
    <w:p w:rsidR="00165113" w:rsidRDefault="0010649A">
      <w:pPr>
        <w:ind w:left="360"/>
        <w:rPr>
          <w:rFonts w:ascii="宋体" w:eastAsia="宋体" w:hAnsi="宋体" w:cs="宋体"/>
          <w:sz w:val="22"/>
        </w:rPr>
      </w:pPr>
      <w:r>
        <w:object w:dxaOrig="8310" w:dyaOrig="5469">
          <v:rect id="rectole0000000002" o:spid="_x0000_i1027" style="width:415.5pt;height:273.75pt" o:ole="" o:preferrelative="t" stroked="f">
            <v:imagedata r:id="rId10" o:title=""/>
          </v:rect>
          <o:OLEObject Type="Embed" ProgID="StaticMetafile" ShapeID="rectole0000000002" DrawAspect="Content" ObjectID="_1616915269" r:id="rId11"/>
        </w:object>
      </w:r>
    </w:p>
    <w:bookmarkStart w:id="0" w:name="_GoBack"/>
    <w:p w:rsidR="00165113" w:rsidRDefault="0010649A">
      <w:pPr>
        <w:ind w:left="360"/>
        <w:rPr>
          <w:rFonts w:ascii="宋体" w:eastAsia="宋体" w:hAnsi="宋体" w:cs="宋体"/>
          <w:sz w:val="22"/>
        </w:rPr>
      </w:pPr>
      <w:r>
        <w:object w:dxaOrig="8310" w:dyaOrig="4639">
          <v:rect id="rectole0000000003" o:spid="_x0000_i1028" style="width:415.5pt;height:231.75pt" o:ole="" o:preferrelative="t" stroked="f">
            <v:imagedata r:id="rId12" o:title=""/>
          </v:rect>
          <o:OLEObject Type="Embed" ProgID="StaticMetafile" ShapeID="rectole0000000003" DrawAspect="Content" ObjectID="_1616915270" r:id="rId13"/>
        </w:object>
      </w:r>
      <w:bookmarkEnd w:id="0"/>
    </w:p>
    <w:p w:rsidR="00165113" w:rsidRDefault="00165113">
      <w:pPr>
        <w:ind w:left="360"/>
        <w:rPr>
          <w:rFonts w:ascii="宋体" w:eastAsia="宋体" w:hAnsi="宋体" w:cs="宋体"/>
          <w:sz w:val="22"/>
        </w:rPr>
      </w:pPr>
    </w:p>
    <w:p w:rsidR="00165113" w:rsidRDefault="00165113">
      <w:pPr>
        <w:ind w:left="360"/>
        <w:rPr>
          <w:rFonts w:ascii="宋体" w:eastAsia="宋体" w:hAnsi="宋体" w:cs="宋体"/>
          <w:sz w:val="22"/>
        </w:rPr>
      </w:pPr>
    </w:p>
    <w:p w:rsidR="00165113" w:rsidRDefault="00165113">
      <w:pPr>
        <w:ind w:left="360"/>
        <w:rPr>
          <w:rFonts w:ascii="Calibri" w:eastAsia="Calibri" w:hAnsi="Calibri" w:cs="Calibri"/>
        </w:rPr>
      </w:pPr>
    </w:p>
    <w:p w:rsidR="00165113" w:rsidRDefault="00165113">
      <w:pPr>
        <w:ind w:left="360"/>
        <w:rPr>
          <w:rFonts w:ascii="Calibri" w:eastAsia="Calibri" w:hAnsi="Calibri" w:cs="Calibri"/>
        </w:rPr>
      </w:pPr>
    </w:p>
    <w:p w:rsidR="00165113" w:rsidRDefault="0010649A">
      <w:pPr>
        <w:numPr>
          <w:ilvl w:val="0"/>
          <w:numId w:val="2"/>
        </w:numPr>
        <w:ind w:left="360" w:hanging="360"/>
        <w:rPr>
          <w:rFonts w:ascii="Calibri" w:eastAsia="Calibri" w:hAnsi="Calibri" w:cs="Calibri"/>
        </w:rPr>
      </w:pPr>
      <w:r>
        <w:rPr>
          <w:rFonts w:ascii="宋体" w:eastAsia="宋体" w:hAnsi="宋体" w:cs="宋体"/>
        </w:rPr>
        <w:t>下载</w:t>
      </w:r>
      <w:proofErr w:type="spellStart"/>
      <w:r>
        <w:rPr>
          <w:rFonts w:ascii="Calibri" w:eastAsia="Calibri" w:hAnsi="Calibri" w:cs="Calibri"/>
        </w:rPr>
        <w:t>WinRunner</w:t>
      </w:r>
      <w:proofErr w:type="spellEnd"/>
      <w:r>
        <w:rPr>
          <w:rFonts w:ascii="宋体" w:eastAsia="宋体" w:hAnsi="宋体" w:cs="宋体"/>
        </w:rPr>
        <w:t>（功能测试工具）、</w:t>
      </w:r>
      <w:proofErr w:type="spellStart"/>
      <w:r>
        <w:rPr>
          <w:rFonts w:ascii="Calibri" w:eastAsia="Calibri" w:hAnsi="Calibri" w:cs="Calibri"/>
        </w:rPr>
        <w:t>LoadRunner</w:t>
      </w:r>
      <w:proofErr w:type="spellEnd"/>
      <w:r>
        <w:rPr>
          <w:rFonts w:ascii="宋体" w:eastAsia="宋体" w:hAnsi="宋体" w:cs="宋体"/>
        </w:rPr>
        <w:t>（软件性能测试工具）、</w:t>
      </w:r>
      <w:proofErr w:type="spellStart"/>
      <w:r>
        <w:rPr>
          <w:rFonts w:ascii="Calibri" w:eastAsia="Calibri" w:hAnsi="Calibri" w:cs="Calibri"/>
        </w:rPr>
        <w:t>JUnit</w:t>
      </w:r>
      <w:proofErr w:type="spellEnd"/>
      <w:r>
        <w:rPr>
          <w:rFonts w:ascii="宋体" w:eastAsia="宋体" w:hAnsi="宋体" w:cs="宋体"/>
        </w:rPr>
        <w:t>（单元测试工具）、</w:t>
      </w:r>
      <w:r>
        <w:rPr>
          <w:rFonts w:ascii="Calibri" w:eastAsia="Calibri" w:hAnsi="Calibri" w:cs="Calibri"/>
        </w:rPr>
        <w:t xml:space="preserve">Rational </w:t>
      </w:r>
      <w:proofErr w:type="spellStart"/>
      <w:r>
        <w:rPr>
          <w:rFonts w:ascii="Calibri" w:eastAsia="Calibri" w:hAnsi="Calibri" w:cs="Calibri"/>
        </w:rPr>
        <w:t>PurifyPlus</w:t>
      </w:r>
      <w:proofErr w:type="spellEnd"/>
      <w:r>
        <w:rPr>
          <w:rFonts w:ascii="宋体" w:eastAsia="宋体" w:hAnsi="宋体" w:cs="宋体"/>
        </w:rPr>
        <w:t>（代码测试工具）等工具进行初步了解和使用。</w:t>
      </w:r>
    </w:p>
    <w:p w:rsidR="00165113" w:rsidRDefault="0010649A">
      <w:pPr>
        <w:ind w:left="360"/>
        <w:rPr>
          <w:rFonts w:ascii="Arial" w:eastAsia="Arial" w:hAnsi="Arial" w:cs="Arial"/>
          <w:color w:val="333333"/>
          <w:shd w:val="clear" w:color="auto" w:fill="FFFFFF"/>
        </w:rPr>
      </w:pPr>
      <w:proofErr w:type="spellStart"/>
      <w:r>
        <w:rPr>
          <w:rFonts w:ascii="Calibri" w:eastAsia="Calibri" w:hAnsi="Calibri" w:cs="Calibri"/>
        </w:rPr>
        <w:t>WinRunner</w:t>
      </w:r>
      <w:proofErr w:type="spellEnd"/>
      <w:r>
        <w:rPr>
          <w:rFonts w:ascii="宋体" w:eastAsia="宋体" w:hAnsi="宋体" w:cs="宋体"/>
        </w:rPr>
        <w:t>（功能测试工具）：</w:t>
      </w:r>
      <w:r>
        <w:rPr>
          <w:rFonts w:ascii="Arial" w:eastAsia="Arial" w:hAnsi="Arial" w:cs="Arial"/>
          <w:color w:val="333333"/>
          <w:shd w:val="clear" w:color="auto" w:fill="FFFFFF"/>
        </w:rPr>
        <w:t>2006</w:t>
      </w:r>
      <w:r>
        <w:rPr>
          <w:rFonts w:ascii="宋体" w:eastAsia="宋体" w:hAnsi="宋体" w:cs="宋体"/>
          <w:color w:val="333333"/>
          <w:shd w:val="clear" w:color="auto" w:fill="FFFFFF"/>
        </w:rPr>
        <w:t>年以前，</w:t>
      </w:r>
      <w:r>
        <w:rPr>
          <w:rFonts w:ascii="Arial" w:eastAsia="Arial" w:hAnsi="Arial" w:cs="Arial"/>
          <w:color w:val="333333"/>
          <w:shd w:val="clear" w:color="auto" w:fill="FFFFFF"/>
        </w:rPr>
        <w:t>Mercury Interactive</w:t>
      </w:r>
      <w:r>
        <w:rPr>
          <w:rFonts w:ascii="宋体" w:eastAsia="宋体" w:hAnsi="宋体" w:cs="宋体"/>
          <w:color w:val="333333"/>
          <w:shd w:val="clear" w:color="auto" w:fill="FFFFFF"/>
        </w:rPr>
        <w:t>公司的</w:t>
      </w:r>
      <w:proofErr w:type="spellStart"/>
      <w:r>
        <w:rPr>
          <w:rFonts w:ascii="Arial" w:eastAsia="Arial" w:hAnsi="Arial" w:cs="Arial"/>
          <w:color w:val="333333"/>
          <w:shd w:val="clear" w:color="auto" w:fill="FFFFFF"/>
        </w:rPr>
        <w:t>WinRunner</w:t>
      </w:r>
      <w:proofErr w:type="spellEnd"/>
      <w:r>
        <w:rPr>
          <w:rFonts w:ascii="宋体" w:eastAsia="宋体" w:hAnsi="宋体" w:cs="宋体"/>
          <w:color w:val="333333"/>
          <w:shd w:val="clear" w:color="auto" w:fill="FFFFFF"/>
        </w:rPr>
        <w:t>是一种企业级的功能测试工具，用于检测应用程序是否能够达到预期的功能及正常运行。</w:t>
      </w:r>
    </w:p>
    <w:p w:rsidR="00165113" w:rsidRDefault="0010649A">
      <w:pPr>
        <w:ind w:left="360"/>
        <w:rPr>
          <w:rFonts w:ascii="Calibri" w:eastAsia="Calibri" w:hAnsi="Calibri" w:cs="Calibri"/>
        </w:rPr>
      </w:pPr>
      <w:proofErr w:type="spellStart"/>
      <w:r>
        <w:rPr>
          <w:rFonts w:ascii="Calibri" w:eastAsia="Calibri" w:hAnsi="Calibri" w:cs="Calibri"/>
        </w:rPr>
        <w:t>LoadRunner</w:t>
      </w:r>
      <w:proofErr w:type="spellEnd"/>
      <w:r>
        <w:rPr>
          <w:rFonts w:ascii="宋体" w:eastAsia="宋体" w:hAnsi="宋体" w:cs="宋体"/>
        </w:rPr>
        <w:t>（软件性能测试工具）：</w:t>
      </w:r>
      <w:proofErr w:type="spellStart"/>
      <w:r>
        <w:rPr>
          <w:rFonts w:ascii="Arial" w:eastAsia="Arial" w:hAnsi="Arial" w:cs="Arial"/>
          <w:color w:val="333333"/>
          <w:shd w:val="clear" w:color="auto" w:fill="FFFFFF"/>
        </w:rPr>
        <w:t>LoadRunner</w:t>
      </w:r>
      <w:proofErr w:type="spellEnd"/>
      <w:r>
        <w:rPr>
          <w:rFonts w:ascii="宋体" w:eastAsia="宋体" w:hAnsi="宋体" w:cs="宋体"/>
          <w:color w:val="333333"/>
          <w:shd w:val="clear" w:color="auto" w:fill="FFFFFF"/>
        </w:rPr>
        <w:t>，是一种预测系统行为和性能的</w:t>
      </w:r>
      <w:r>
        <w:rPr>
          <w:rFonts w:ascii="宋体" w:eastAsia="宋体" w:hAnsi="宋体" w:cs="宋体"/>
          <w:color w:val="136EC2"/>
          <w:u w:val="single"/>
          <w:shd w:val="clear" w:color="auto" w:fill="FFFFFF"/>
        </w:rPr>
        <w:t>负载</w:t>
      </w:r>
      <w:r>
        <w:rPr>
          <w:rFonts w:ascii="宋体" w:eastAsia="宋体" w:hAnsi="宋体" w:cs="宋体"/>
          <w:color w:val="333333"/>
          <w:shd w:val="clear" w:color="auto" w:fill="FFFFFF"/>
        </w:rPr>
        <w:t>测试工具。通过以模拟上千万用户实施并发负载及实时性能监测的方式来确认和查找问题，</w:t>
      </w:r>
      <w:proofErr w:type="spellStart"/>
      <w:r>
        <w:rPr>
          <w:rFonts w:ascii="Arial" w:eastAsia="Arial" w:hAnsi="Arial" w:cs="Arial"/>
          <w:color w:val="333333"/>
          <w:shd w:val="clear" w:color="auto" w:fill="FFFFFF"/>
        </w:rPr>
        <w:t>LoadRunner</w:t>
      </w:r>
      <w:proofErr w:type="spellEnd"/>
      <w:r>
        <w:rPr>
          <w:rFonts w:ascii="宋体" w:eastAsia="宋体" w:hAnsi="宋体" w:cs="宋体"/>
          <w:color w:val="333333"/>
          <w:shd w:val="clear" w:color="auto" w:fill="FFFFFF"/>
        </w:rPr>
        <w:t>能够对整个企业架构进行</w:t>
      </w:r>
      <w:r>
        <w:rPr>
          <w:rFonts w:ascii="宋体" w:eastAsia="宋体" w:hAnsi="宋体" w:cs="宋体"/>
          <w:color w:val="136EC2"/>
          <w:u w:val="single"/>
          <w:shd w:val="clear" w:color="auto" w:fill="FFFFFF"/>
        </w:rPr>
        <w:t>测试</w:t>
      </w:r>
      <w:r>
        <w:rPr>
          <w:rFonts w:ascii="宋体" w:eastAsia="宋体" w:hAnsi="宋体" w:cs="宋体"/>
          <w:color w:val="333333"/>
          <w:shd w:val="clear" w:color="auto" w:fill="FFFFFF"/>
        </w:rPr>
        <w:t>。企业使用</w:t>
      </w:r>
      <w:proofErr w:type="spellStart"/>
      <w:r>
        <w:rPr>
          <w:rFonts w:ascii="Arial" w:eastAsia="Arial" w:hAnsi="Arial" w:cs="Arial"/>
          <w:color w:val="333333"/>
          <w:shd w:val="clear" w:color="auto" w:fill="FFFFFF"/>
        </w:rPr>
        <w:t>LoadRunner</w:t>
      </w:r>
      <w:proofErr w:type="spellEnd"/>
      <w:r>
        <w:rPr>
          <w:rFonts w:ascii="宋体" w:eastAsia="宋体" w:hAnsi="宋体" w:cs="宋体"/>
          <w:color w:val="333333"/>
          <w:shd w:val="clear" w:color="auto" w:fill="FFFFFF"/>
        </w:rPr>
        <w:t>能最大限度地缩短测试时间，优化性能和加速应用系统的发布周期。</w:t>
      </w:r>
      <w:r>
        <w:rPr>
          <w:rFonts w:ascii="Arial" w:eastAsia="Arial" w:hAnsi="Arial" w:cs="Arial"/>
          <w:color w:val="333333"/>
          <w:shd w:val="clear" w:color="auto" w:fill="FFFFFF"/>
        </w:rPr>
        <w:t xml:space="preserve"> </w:t>
      </w:r>
      <w:proofErr w:type="spellStart"/>
      <w:r>
        <w:rPr>
          <w:rFonts w:ascii="Arial" w:eastAsia="Arial" w:hAnsi="Arial" w:cs="Arial"/>
          <w:color w:val="333333"/>
          <w:shd w:val="clear" w:color="auto" w:fill="FFFFFF"/>
        </w:rPr>
        <w:t>LoadRunner</w:t>
      </w:r>
      <w:proofErr w:type="spellEnd"/>
      <w:r>
        <w:rPr>
          <w:rFonts w:ascii="宋体" w:eastAsia="宋体" w:hAnsi="宋体" w:cs="宋体"/>
          <w:color w:val="333333"/>
          <w:shd w:val="clear" w:color="auto" w:fill="FFFFFF"/>
        </w:rPr>
        <w:t>可适用于各种体系架构的自动负载测试，能预测系统行为并评估系统性能。</w:t>
      </w:r>
    </w:p>
    <w:p w:rsidR="00165113" w:rsidRDefault="0010649A">
      <w:pPr>
        <w:ind w:left="360" w:firstLine="60"/>
        <w:rPr>
          <w:rFonts w:ascii="Calibri" w:eastAsia="Calibri" w:hAnsi="Calibri" w:cs="Calibri"/>
        </w:rPr>
      </w:pPr>
      <w:proofErr w:type="spellStart"/>
      <w:r>
        <w:rPr>
          <w:rFonts w:ascii="Calibri" w:eastAsia="Calibri" w:hAnsi="Calibri" w:cs="Calibri"/>
        </w:rPr>
        <w:t>JUnit</w:t>
      </w:r>
      <w:proofErr w:type="spellEnd"/>
      <w:r>
        <w:rPr>
          <w:rFonts w:ascii="宋体" w:eastAsia="宋体" w:hAnsi="宋体" w:cs="宋体"/>
        </w:rPr>
        <w:t>（单元测试工具）：</w:t>
      </w:r>
      <w:proofErr w:type="spellStart"/>
      <w:r>
        <w:rPr>
          <w:rFonts w:ascii="Arial" w:eastAsia="Arial" w:hAnsi="Arial" w:cs="Arial"/>
          <w:color w:val="333333"/>
          <w:shd w:val="clear" w:color="auto" w:fill="FFFFFF"/>
        </w:rPr>
        <w:t>JUnit</w:t>
      </w:r>
      <w:proofErr w:type="spellEnd"/>
      <w:r>
        <w:rPr>
          <w:rFonts w:ascii="宋体" w:eastAsia="宋体" w:hAnsi="宋体" w:cs="宋体"/>
          <w:color w:val="333333"/>
          <w:shd w:val="clear" w:color="auto" w:fill="FFFFFF"/>
        </w:rPr>
        <w:t>是一个</w:t>
      </w:r>
      <w:r>
        <w:rPr>
          <w:rFonts w:ascii="Arial" w:eastAsia="Arial" w:hAnsi="Arial" w:cs="Arial"/>
          <w:color w:val="333333"/>
          <w:shd w:val="clear" w:color="auto" w:fill="FFFFFF"/>
        </w:rPr>
        <w:t>Java</w:t>
      </w:r>
      <w:r>
        <w:rPr>
          <w:rFonts w:ascii="宋体" w:eastAsia="宋体" w:hAnsi="宋体" w:cs="宋体"/>
          <w:color w:val="333333"/>
          <w:shd w:val="clear" w:color="auto" w:fill="FFFFFF"/>
        </w:rPr>
        <w:t>语言的单元测试框架。它由</w:t>
      </w:r>
      <w:r>
        <w:rPr>
          <w:rFonts w:ascii="Arial" w:eastAsia="Arial" w:hAnsi="Arial" w:cs="Arial"/>
          <w:color w:val="333333"/>
          <w:shd w:val="clear" w:color="auto" w:fill="FFFFFF"/>
        </w:rPr>
        <w:t>Kent Beck</w:t>
      </w:r>
      <w:r>
        <w:rPr>
          <w:rFonts w:ascii="宋体" w:eastAsia="宋体" w:hAnsi="宋体" w:cs="宋体"/>
          <w:color w:val="333333"/>
          <w:shd w:val="clear" w:color="auto" w:fill="FFFFFF"/>
        </w:rPr>
        <w:t>和</w:t>
      </w:r>
      <w:r>
        <w:rPr>
          <w:rFonts w:ascii="Arial" w:eastAsia="Arial" w:hAnsi="Arial" w:cs="Arial"/>
          <w:color w:val="333333"/>
          <w:shd w:val="clear" w:color="auto" w:fill="FFFFFF"/>
        </w:rPr>
        <w:t>Erich Gamma</w:t>
      </w:r>
      <w:r>
        <w:rPr>
          <w:rFonts w:ascii="宋体" w:eastAsia="宋体" w:hAnsi="宋体" w:cs="宋体"/>
          <w:color w:val="333333"/>
          <w:shd w:val="clear" w:color="auto" w:fill="FFFFFF"/>
        </w:rPr>
        <w:t>建立，逐渐成为源于</w:t>
      </w:r>
      <w:r>
        <w:rPr>
          <w:rFonts w:ascii="Arial" w:eastAsia="Arial" w:hAnsi="Arial" w:cs="Arial"/>
          <w:color w:val="333333"/>
          <w:shd w:val="clear" w:color="auto" w:fill="FFFFFF"/>
        </w:rPr>
        <w:t>Kent Beck</w:t>
      </w:r>
      <w:r>
        <w:rPr>
          <w:rFonts w:ascii="宋体" w:eastAsia="宋体" w:hAnsi="宋体" w:cs="宋体"/>
          <w:color w:val="333333"/>
          <w:shd w:val="clear" w:color="auto" w:fill="FFFFFF"/>
        </w:rPr>
        <w:t>的</w:t>
      </w:r>
      <w:proofErr w:type="spellStart"/>
      <w:r>
        <w:rPr>
          <w:rFonts w:ascii="Arial" w:eastAsia="Arial" w:hAnsi="Arial" w:cs="Arial"/>
          <w:color w:val="333333"/>
          <w:shd w:val="clear" w:color="auto" w:fill="FFFFFF"/>
        </w:rPr>
        <w:t>sUnit</w:t>
      </w:r>
      <w:proofErr w:type="spellEnd"/>
      <w:r>
        <w:rPr>
          <w:rFonts w:ascii="宋体" w:eastAsia="宋体" w:hAnsi="宋体" w:cs="宋体"/>
          <w:color w:val="333333"/>
          <w:shd w:val="clear" w:color="auto" w:fill="FFFFFF"/>
        </w:rPr>
        <w:t>的</w:t>
      </w:r>
      <w:proofErr w:type="spellStart"/>
      <w:r>
        <w:rPr>
          <w:rFonts w:ascii="Arial" w:eastAsia="Arial" w:hAnsi="Arial" w:cs="Arial"/>
          <w:color w:val="333333"/>
          <w:shd w:val="clear" w:color="auto" w:fill="FFFFFF"/>
        </w:rPr>
        <w:t>xUnit</w:t>
      </w:r>
      <w:proofErr w:type="spellEnd"/>
      <w:r>
        <w:rPr>
          <w:rFonts w:ascii="宋体" w:eastAsia="宋体" w:hAnsi="宋体" w:cs="宋体"/>
          <w:color w:val="333333"/>
          <w:shd w:val="clear" w:color="auto" w:fill="FFFFFF"/>
        </w:rPr>
        <w:t>家族中最为成功的一个。</w:t>
      </w:r>
      <w:r>
        <w:rPr>
          <w:rFonts w:ascii="Arial" w:eastAsia="Arial" w:hAnsi="Arial" w:cs="Arial"/>
          <w:color w:val="333333"/>
          <w:shd w:val="clear" w:color="auto" w:fill="FFFFFF"/>
        </w:rPr>
        <w:t xml:space="preserve"> </w:t>
      </w:r>
      <w:proofErr w:type="spellStart"/>
      <w:r>
        <w:rPr>
          <w:rFonts w:ascii="Arial" w:eastAsia="Arial" w:hAnsi="Arial" w:cs="Arial"/>
          <w:color w:val="333333"/>
          <w:shd w:val="clear" w:color="auto" w:fill="FFFFFF"/>
        </w:rPr>
        <w:t>JUnit</w:t>
      </w:r>
      <w:proofErr w:type="spellEnd"/>
      <w:r>
        <w:rPr>
          <w:rFonts w:ascii="宋体" w:eastAsia="宋体" w:hAnsi="宋体" w:cs="宋体"/>
          <w:color w:val="333333"/>
          <w:shd w:val="clear" w:color="auto" w:fill="FFFFFF"/>
        </w:rPr>
        <w:t>有它自己的</w:t>
      </w:r>
      <w:proofErr w:type="spellStart"/>
      <w:r>
        <w:rPr>
          <w:rFonts w:ascii="Arial" w:eastAsia="Arial" w:hAnsi="Arial" w:cs="Arial"/>
          <w:color w:val="333333"/>
          <w:shd w:val="clear" w:color="auto" w:fill="FFFFFF"/>
        </w:rPr>
        <w:t>JUnit</w:t>
      </w:r>
      <w:proofErr w:type="spellEnd"/>
      <w:r>
        <w:rPr>
          <w:rFonts w:ascii="宋体" w:eastAsia="宋体" w:hAnsi="宋体" w:cs="宋体"/>
          <w:color w:val="333333"/>
          <w:shd w:val="clear" w:color="auto" w:fill="FFFFFF"/>
        </w:rPr>
        <w:t>扩展生态圈。多数</w:t>
      </w:r>
      <w:r>
        <w:rPr>
          <w:rFonts w:ascii="Arial" w:eastAsia="Arial" w:hAnsi="Arial" w:cs="Arial"/>
          <w:color w:val="333333"/>
          <w:shd w:val="clear" w:color="auto" w:fill="FFFFFF"/>
        </w:rPr>
        <w:t>Java</w:t>
      </w:r>
      <w:r>
        <w:rPr>
          <w:rFonts w:ascii="宋体" w:eastAsia="宋体" w:hAnsi="宋体" w:cs="宋体"/>
          <w:color w:val="333333"/>
          <w:shd w:val="clear" w:color="auto" w:fill="FFFFFF"/>
        </w:rPr>
        <w:t>的开发环境都已经集成了</w:t>
      </w:r>
      <w:proofErr w:type="spellStart"/>
      <w:r>
        <w:rPr>
          <w:rFonts w:ascii="Arial" w:eastAsia="Arial" w:hAnsi="Arial" w:cs="Arial"/>
          <w:color w:val="333333"/>
          <w:shd w:val="clear" w:color="auto" w:fill="FFFFFF"/>
        </w:rPr>
        <w:t>JUnit</w:t>
      </w:r>
      <w:proofErr w:type="spellEnd"/>
      <w:r>
        <w:rPr>
          <w:rFonts w:ascii="宋体" w:eastAsia="宋体" w:hAnsi="宋体" w:cs="宋体"/>
          <w:color w:val="333333"/>
          <w:shd w:val="clear" w:color="auto" w:fill="FFFFFF"/>
        </w:rPr>
        <w:t>作为单元测试的工具。</w:t>
      </w:r>
    </w:p>
    <w:p w:rsidR="00165113" w:rsidRPr="005526F2" w:rsidRDefault="0010649A" w:rsidP="005526F2">
      <w:pPr>
        <w:rPr>
          <w:rFonts w:ascii="Calibri" w:hAnsi="Calibri" w:cs="Calibri" w:hint="eastAsia"/>
        </w:rPr>
      </w:pPr>
      <w:r>
        <w:rPr>
          <w:rFonts w:ascii="Calibri" w:eastAsia="Calibri" w:hAnsi="Calibri" w:cs="Calibri"/>
        </w:rPr>
        <w:tab/>
        <w:t xml:space="preserve">Rational </w:t>
      </w:r>
      <w:proofErr w:type="spellStart"/>
      <w:r>
        <w:rPr>
          <w:rFonts w:ascii="Calibri" w:eastAsia="Calibri" w:hAnsi="Calibri" w:cs="Calibri"/>
        </w:rPr>
        <w:t>PurifyPlus</w:t>
      </w:r>
      <w:proofErr w:type="spellEnd"/>
      <w:r>
        <w:rPr>
          <w:rFonts w:ascii="宋体" w:eastAsia="宋体" w:hAnsi="宋体" w:cs="宋体"/>
        </w:rPr>
        <w:t>（代码测试工具）：用测试自动化进行运行时分析</w:t>
      </w:r>
    </w:p>
    <w:sectPr w:rsidR="00165113" w:rsidRPr="005526F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5AA"/>
    <w:multiLevelType w:val="multilevel"/>
    <w:tmpl w:val="19CE4E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62CC6528"/>
    <w:multiLevelType w:val="multilevel"/>
    <w:tmpl w:val="FA5072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69227A02"/>
    <w:multiLevelType w:val="multilevel"/>
    <w:tmpl w:val="05C48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
  <w:rsids>
    <w:rsidRoot w:val="00165113"/>
    <w:rsid w:val="0010649A"/>
    <w:rsid w:val="00165113"/>
    <w:rsid w:val="005526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109</Words>
  <Characters>622</Characters>
  <Application>Microsoft Office Word</Application>
  <DocSecurity>0</DocSecurity>
  <Lines>5</Lines>
  <Paragraphs>1</Paragraphs>
  <ScaleCrop>false</ScaleCrop>
  <Company/>
  <LinksUpToDate>false</LinksUpToDate>
  <CharactersWithSpaces>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4</cp:revision>
  <dcterms:created xsi:type="dcterms:W3CDTF">2019-04-16T02:18:00Z</dcterms:created>
  <dcterms:modified xsi:type="dcterms:W3CDTF">2019-04-16T02:21:00Z</dcterms:modified>
</cp:coreProperties>
</file>