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№5</w:t>
      </w:r>
    </w:p>
    <w:p>
      <w:pPr>
        <w:pStyle w:val="Author"/>
      </w:pPr>
      <w:r>
        <w:t xml:space="preserve">Панкратьев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механизмы изменения идентификаторов, применения</w:t>
      </w:r>
      <w:r>
        <w:t xml:space="preserve"> </w:t>
      </w:r>
      <w:r>
        <w:t xml:space="preserve">SetUID- и Sticky-биты.</w:t>
      </w:r>
      <w:r>
        <w:t xml:space="preserve"> </w:t>
      </w:r>
      <w:r>
        <w:t xml:space="preserve">Получить практические навыки работы в консоли с дополнительными атрибутами.</w:t>
      </w:r>
      <w:r>
        <w:t xml:space="preserve"> </w:t>
      </w:r>
      <w:r>
        <w:t xml:space="preserve">Рассмотреть работы механизма</w:t>
      </w:r>
      <w:r>
        <w:t xml:space="preserve"> </w:t>
      </w:r>
      <w:r>
        <w:t xml:space="preserve">смены идентификатора процессов пользователей, а также влияние бита</w:t>
      </w:r>
      <w:r>
        <w:t xml:space="preserve"> </w:t>
      </w:r>
      <w:r>
        <w:t xml:space="preserve">Sticky на запись и удаление файлов.</w:t>
      </w:r>
    </w:p>
    <w:bookmarkEnd w:id="20"/>
    <w:bookmarkStart w:id="5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Для выполнения работы, установил компилятор gcc и отключил защиту SELinux (рис. 1, 2).</w:t>
      </w:r>
    </w:p>
    <w:p>
      <w:pPr>
        <w:pStyle w:val="CaptionedFigure"/>
      </w:pPr>
      <w:bookmarkStart w:id="22" w:name="fig:001"/>
      <w:r>
        <w:drawing>
          <wp:inline>
            <wp:extent cx="5334000" cy="3191796"/>
            <wp:effectExtent b="0" l="0" r="0" t="0"/>
            <wp:docPr descr="Figure 1: Установка gcc" title="" id="1" name="Picture"/>
            <a:graphic>
              <a:graphicData uri="http://schemas.openxmlformats.org/drawingml/2006/picture">
                <pic:pic>
                  <pic:nvPicPr>
                    <pic:cNvPr descr="../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1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Установка gcc</w:t>
      </w:r>
    </w:p>
    <w:p>
      <w:pPr>
        <w:pStyle w:val="CaptionedFigure"/>
      </w:pPr>
      <w:bookmarkStart w:id="24" w:name="fig:002"/>
      <w:r>
        <w:drawing>
          <wp:inline>
            <wp:extent cx="5334000" cy="904067"/>
            <wp:effectExtent b="0" l="0" r="0" t="0"/>
            <wp:docPr descr="Figure 2: Снятие ограничений SELinux" title="" id="1" name="Picture"/>
            <a:graphic>
              <a:graphicData uri="http://schemas.openxmlformats.org/drawingml/2006/picture">
                <pic:pic>
                  <pic:nvPicPr>
                    <pic:cNvPr descr="../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4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Снятие ограничений SELinux</w:t>
      </w:r>
    </w:p>
    <w:bookmarkStart w:id="49" w:name="исследование-setuid--и-setgid-битов"/>
    <w:p>
      <w:pPr>
        <w:pStyle w:val="Heading2"/>
      </w:pPr>
      <w:r>
        <w:t xml:space="preserve">Исследование SetUID- и SetGID-битов</w:t>
      </w:r>
    </w:p>
    <w:p>
      <w:pPr>
        <w:pStyle w:val="FirstParagraph"/>
      </w:pPr>
      <w:r>
        <w:t xml:space="preserve">Вошёл в систему от пользователя guest и создал программу simpleid.c (рис. 3).</w:t>
      </w:r>
    </w:p>
    <w:p>
      <w:pPr>
        <w:pStyle w:val="CaptionedFigure"/>
      </w:pPr>
      <w:bookmarkStart w:id="26" w:name="fig:003"/>
      <w:r>
        <w:drawing>
          <wp:inline>
            <wp:extent cx="5334000" cy="3633845"/>
            <wp:effectExtent b="0" l="0" r="0" t="0"/>
            <wp:docPr descr="Figure 3: Код программы simpleid.c" title="" id="1" name="Picture"/>
            <a:graphic>
              <a:graphicData uri="http://schemas.openxmlformats.org/drawingml/2006/picture">
                <pic:pic>
                  <pic:nvPicPr>
                    <pic:cNvPr descr="../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3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Код программы simpleid.c</w:t>
      </w:r>
    </w:p>
    <w:p>
      <w:pPr>
        <w:pStyle w:val="BodyText"/>
      </w:pPr>
      <w:r>
        <w:t xml:space="preserve">Скомпилировал и выполнил программу. Полученный результат совпал с выводом команды id (рис. 4)</w:t>
      </w:r>
    </w:p>
    <w:p>
      <w:pPr>
        <w:pStyle w:val="CaptionedFigure"/>
      </w:pPr>
      <w:bookmarkStart w:id="28" w:name="fig:004"/>
      <w:r>
        <w:drawing>
          <wp:inline>
            <wp:extent cx="5120640" cy="1164656"/>
            <wp:effectExtent b="0" l="0" r="0" t="0"/>
            <wp:docPr descr="Figure 4: Компиляция и выполнение программы simpleid.c" title="" id="1" name="Picture"/>
            <a:graphic>
              <a:graphicData uri="http://schemas.openxmlformats.org/drawingml/2006/picture">
                <pic:pic>
                  <pic:nvPicPr>
                    <pic:cNvPr descr="../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164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Компиляция и выполнение программы simpleid.c</w:t>
      </w:r>
    </w:p>
    <w:p>
      <w:pPr>
        <w:pStyle w:val="BodyText"/>
      </w:pPr>
      <w:r>
        <w:t xml:space="preserve">Добавил в программу вывод действительных идентификаторов, назвал ее simpleid2.c (рис. 5).</w:t>
      </w:r>
    </w:p>
    <w:p>
      <w:pPr>
        <w:pStyle w:val="CaptionedFigure"/>
      </w:pPr>
      <w:bookmarkStart w:id="30" w:name="fig:005"/>
      <w:r>
        <w:drawing>
          <wp:inline>
            <wp:extent cx="5334000" cy="3670425"/>
            <wp:effectExtent b="0" l="0" r="0" t="0"/>
            <wp:docPr descr="Figure 5: Код программы simpleid2.c" title="" id="1" name="Picture"/>
            <a:graphic>
              <a:graphicData uri="http://schemas.openxmlformats.org/drawingml/2006/picture">
                <pic:pic>
                  <pic:nvPicPr>
                    <pic:cNvPr descr="../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0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Код программы simpleid2.c</w:t>
      </w:r>
    </w:p>
    <w:p>
      <w:pPr>
        <w:pStyle w:val="BodyText"/>
      </w:pPr>
      <w:r>
        <w:t xml:space="preserve">Скомпилировал и запустил программу simpleid2.c. Действительные идентификаторы совпали с эффективными (рис. 6)</w:t>
      </w:r>
    </w:p>
    <w:p>
      <w:pPr>
        <w:pStyle w:val="CaptionedFigure"/>
      </w:pPr>
      <w:bookmarkStart w:id="32" w:name="fig:006"/>
      <w:r>
        <w:drawing>
          <wp:inline>
            <wp:extent cx="5034012" cy="558265"/>
            <wp:effectExtent b="0" l="0" r="0" t="0"/>
            <wp:docPr descr="Figure 6: Компиляция и выполнение программы simpleid2.c" title="" id="1" name="Picture"/>
            <a:graphic>
              <a:graphicData uri="http://schemas.openxmlformats.org/drawingml/2006/picture">
                <pic:pic>
                  <pic:nvPicPr>
                    <pic:cNvPr descr="../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012" cy="55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Компиляция и выполнение программы simpleid2.c</w:t>
      </w:r>
    </w:p>
    <w:p>
      <w:pPr>
        <w:pStyle w:val="BodyText"/>
      </w:pPr>
      <w:r>
        <w:t xml:space="preserve">От имени суперпользователя изменила владельца программы simpleid2 на root и добавил атрибут SetUID. (рис. 7)</w:t>
      </w:r>
    </w:p>
    <w:p>
      <w:pPr>
        <w:pStyle w:val="CaptionedFigure"/>
      </w:pPr>
      <w:bookmarkStart w:id="34" w:name="fig:007"/>
      <w:r>
        <w:drawing>
          <wp:inline>
            <wp:extent cx="5120640" cy="943275"/>
            <wp:effectExtent b="0" l="0" r="0" t="0"/>
            <wp:docPr descr="Figure 7: Изменение атрибутов программы simpleid2" title="" id="1" name="Picture"/>
            <a:graphic>
              <a:graphicData uri="http://schemas.openxmlformats.org/drawingml/2006/picture">
                <pic:pic>
                  <pic:nvPicPr>
                    <pic:cNvPr descr="../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9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Изменение атрибутов программы simpleid2</w:t>
      </w:r>
    </w:p>
    <w:p>
      <w:pPr>
        <w:pStyle w:val="BodyText"/>
      </w:pPr>
      <w:r>
        <w:t xml:space="preserve">Проверил правильность установки новых атрибутов и смены владельца файла simpleid2 и запустил simpleid2. Теперь вывод программы отличается от вывода команды id. Действительные идентификаторы остались прежними, а эффективный идентификатор пользователя теперь равен 0 - это идентификатор суперпользователя. Это значит, что пользователь guest использует права суперпользователя во время выполнения программы (рис. 8)</w:t>
      </w:r>
    </w:p>
    <w:p>
      <w:pPr>
        <w:pStyle w:val="CaptionedFigure"/>
      </w:pPr>
      <w:bookmarkStart w:id="36" w:name="fig:008"/>
      <w:r>
        <w:drawing>
          <wp:inline>
            <wp:extent cx="5101389" cy="1232033"/>
            <wp:effectExtent b="0" l="0" r="0" t="0"/>
            <wp:docPr descr="Figure 8: Вывод программы simpleid2 с атрибутом SetUID" title="" id="1" name="Picture"/>
            <a:graphic>
              <a:graphicData uri="http://schemas.openxmlformats.org/drawingml/2006/picture">
                <pic:pic>
                  <pic:nvPicPr>
                    <pic:cNvPr descr="../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389" cy="1232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Вывод программы simpleid2 с атрибутом SetUID</w:t>
      </w:r>
    </w:p>
    <w:p>
      <w:pPr>
        <w:pStyle w:val="BodyText"/>
      </w:pPr>
      <w:r>
        <w:t xml:space="preserve">Создал программу readfile.c (рис. 9)</w:t>
      </w:r>
    </w:p>
    <w:p>
      <w:pPr>
        <w:pStyle w:val="CaptionedFigure"/>
      </w:pPr>
      <w:bookmarkStart w:id="38" w:name="fig:009"/>
      <w:r>
        <w:drawing>
          <wp:inline>
            <wp:extent cx="5334000" cy="4151385"/>
            <wp:effectExtent b="0" l="0" r="0" t="0"/>
            <wp:docPr descr="Figure 9: Код программы readfile.c" title="" id="1" name="Picture"/>
            <a:graphic>
              <a:graphicData uri="http://schemas.openxmlformats.org/drawingml/2006/picture">
                <pic:pic>
                  <pic:nvPicPr>
                    <pic:cNvPr descr="../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1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Код программы readfile.c</w:t>
      </w:r>
    </w:p>
    <w:p>
      <w:pPr>
        <w:pStyle w:val="BodyText"/>
      </w:pPr>
      <w:r>
        <w:t xml:space="preserve">Откомпилировал и проверил корректность выполения программы (рис. 10)</w:t>
      </w:r>
    </w:p>
    <w:p>
      <w:pPr>
        <w:pStyle w:val="CaptionedFigure"/>
      </w:pPr>
      <w:bookmarkStart w:id="40" w:name="fig:010"/>
      <w:r>
        <w:drawing>
          <wp:inline>
            <wp:extent cx="5334000" cy="3683000"/>
            <wp:effectExtent b="0" l="0" r="0" t="0"/>
            <wp:docPr descr="Figure 10: Выполнение программы readfile" title="" id="1" name="Picture"/>
            <a:graphic>
              <a:graphicData uri="http://schemas.openxmlformats.org/drawingml/2006/picture">
                <pic:pic>
                  <pic:nvPicPr>
                    <pic:cNvPr descr="../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Выполнение программы readfile</w:t>
      </w:r>
    </w:p>
    <w:p>
      <w:pPr>
        <w:pStyle w:val="BodyText"/>
      </w:pPr>
      <w:r>
        <w:t xml:space="preserve">Из-за неправильности системы, код не выполнился</w:t>
      </w:r>
    </w:p>
    <w:p>
      <w:pPr>
        <w:pStyle w:val="BodyText"/>
      </w:pPr>
      <w:r>
        <w:t xml:space="preserve">Сменил владельца у файла readfile.c и изменил права так, чтобы только суперпользователь мог прочитать его, а guest не мог (рис. 11)</w:t>
      </w:r>
    </w:p>
    <w:p>
      <w:pPr>
        <w:pStyle w:val="CaptionedFigure"/>
      </w:pPr>
      <w:bookmarkStart w:id="42" w:name="fig:011"/>
      <w:r>
        <w:drawing>
          <wp:inline>
            <wp:extent cx="4908884" cy="1953928"/>
            <wp:effectExtent b="0" l="0" r="0" t="0"/>
            <wp:docPr descr="Figure 11: Смена атрибутов файла readfile.c" title="" id="1" name="Picture"/>
            <a:graphic>
              <a:graphicData uri="http://schemas.openxmlformats.org/drawingml/2006/picture">
                <pic:pic>
                  <pic:nvPicPr>
                    <pic:cNvPr descr="../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884" cy="1953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Смена атрибутов файла readfile.c</w:t>
      </w:r>
    </w:p>
    <w:p>
      <w:pPr>
        <w:pStyle w:val="BodyText"/>
      </w:pPr>
      <w:r>
        <w:t xml:space="preserve">Проверил, что пользователь guest не может прочитать файл readfile.c (рис. 12)</w:t>
      </w:r>
    </w:p>
    <w:p>
      <w:pPr>
        <w:pStyle w:val="CaptionedFigure"/>
      </w:pPr>
      <w:bookmarkStart w:id="44" w:name="fig:012"/>
      <w:r>
        <w:drawing>
          <wp:inline>
            <wp:extent cx="5334000" cy="3681813"/>
            <wp:effectExtent b="0" l="0" r="0" t="0"/>
            <wp:docPr descr="Figure 12: Проверка атрибутов файла readfile.c" title="" id="1" name="Picture"/>
            <a:graphic>
              <a:graphicData uri="http://schemas.openxmlformats.org/drawingml/2006/picture">
                <pic:pic>
                  <pic:nvPicPr>
                    <pic:cNvPr descr="../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1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Проверка атрибутов файла readfile.c</w:t>
      </w:r>
    </w:p>
    <w:p>
      <w:pPr>
        <w:pStyle w:val="BodyText"/>
      </w:pPr>
      <w:r>
        <w:t xml:space="preserve">Сменил у программы readfile вдадельца на root и установил SetUID-бит (рис. 13)</w:t>
      </w:r>
    </w:p>
    <w:p>
      <w:pPr>
        <w:pStyle w:val="CaptionedFigure"/>
      </w:pPr>
      <w:bookmarkStart w:id="46" w:name="fig:013"/>
      <w:r>
        <w:drawing>
          <wp:inline>
            <wp:extent cx="5334000" cy="1208916"/>
            <wp:effectExtent b="0" l="0" r="0" t="0"/>
            <wp:docPr descr="Figure 13: Добавление SetUID-бита к программе readfile" title="" id="1" name="Picture"/>
            <a:graphic>
              <a:graphicData uri="http://schemas.openxmlformats.org/drawingml/2006/picture">
                <pic:pic>
                  <pic:nvPicPr>
                    <pic:cNvPr descr="../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8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Добавление SetUID-бита к программе readfile</w:t>
      </w:r>
    </w:p>
    <w:p>
      <w:pPr>
        <w:pStyle w:val="BodyText"/>
      </w:pPr>
      <w:r>
        <w:t xml:space="preserve">Теперь с помощью программы readfile можно от имени пользователя guest прочитать файл readfile.c. (рис. 14)</w:t>
      </w:r>
    </w:p>
    <w:p>
      <w:pPr>
        <w:pStyle w:val="CaptionedFigure"/>
      </w:pPr>
      <w:bookmarkStart w:id="48" w:name="fig:014"/>
      <w:r>
        <w:drawing>
          <wp:inline>
            <wp:extent cx="5334000" cy="3683913"/>
            <wp:effectExtent b="0" l="0" r="0" t="0"/>
            <wp:docPr descr="Figure 14: Чтение файла readfile.c с помощью readfile" title="" id="1" name="Picture"/>
            <a:graphic>
              <a:graphicData uri="http://schemas.openxmlformats.org/drawingml/2006/picture">
                <pic:pic>
                  <pic:nvPicPr>
                    <pic:cNvPr descr="../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3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Чтение файла readfile.c с помощью readfile</w:t>
      </w:r>
    </w:p>
    <w:bookmarkEnd w:id="49"/>
    <w:bookmarkStart w:id="55" w:name="исследование-sticky-бита"/>
    <w:p>
      <w:pPr>
        <w:pStyle w:val="Heading2"/>
      </w:pPr>
      <w:r>
        <w:t xml:space="preserve">Исследование Sticky-бита</w:t>
      </w:r>
    </w:p>
    <w:p>
      <w:pPr>
        <w:pStyle w:val="FirstParagraph"/>
      </w:pPr>
      <w:r>
        <w:t xml:space="preserve">Посмотрел, что на директории /tmp установлен атрибут Sticky. От имени пользователя guest создал файл file01.txt в директории /tmp со словом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. Посмотрел атрибуты у file01.txt и разрешил чтение и запись для категории пользователей</w:t>
      </w:r>
      <w:r>
        <w:t xml:space="preserve"> </w:t>
      </w:r>
      <w:r>
        <w:t xml:space="preserve">“</w:t>
      </w:r>
      <w:r>
        <w:t xml:space="preserve">other</w:t>
      </w:r>
      <w:r>
        <w:t xml:space="preserve">”</w:t>
      </w:r>
      <w:r>
        <w:t xml:space="preserve"> </w:t>
      </w:r>
      <w:r>
        <w:t xml:space="preserve">(рис. 17)</w:t>
      </w:r>
    </w:p>
    <w:p>
      <w:pPr>
        <w:pStyle w:val="CaptionedFigure"/>
      </w:pPr>
      <w:bookmarkStart w:id="51" w:name="fig:015"/>
      <w:r>
        <w:drawing>
          <wp:inline>
            <wp:extent cx="5236143" cy="3551722"/>
            <wp:effectExtent b="0" l="0" r="0" t="0"/>
            <wp:docPr descr="Figure 15: Проверка атрибута Sticky и создание файла в /tmp" title="" id="1" name="Picture"/>
            <a:graphic>
              <a:graphicData uri="http://schemas.openxmlformats.org/drawingml/2006/picture">
                <pic:pic>
                  <pic:nvPicPr>
                    <pic:cNvPr descr="../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43" cy="3551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Проверка атрибута Sticky и создание файла в /tmp</w:t>
      </w:r>
    </w:p>
    <w:p>
      <w:pPr>
        <w:pStyle w:val="BodyText"/>
      </w:pPr>
      <w:r>
        <w:t xml:space="preserve">От пользователя guest попробовал выполнить различные действия - прочитать файл, дозаписать текст в файл, переписать текст в файле, удалить файл. Получилось сделать все (рис. 16)</w:t>
      </w:r>
    </w:p>
    <w:p>
      <w:pPr>
        <w:pStyle w:val="CaptionedFigure"/>
      </w:pPr>
      <w:bookmarkStart w:id="52" w:name="fig:016"/>
      <w:r>
        <w:drawing>
          <wp:inline>
            <wp:extent cx="5334000" cy="3191796"/>
            <wp:effectExtent b="0" l="0" r="0" t="0"/>
            <wp:docPr descr="Figure 16: Выполнение операций над file01.txt от имени guest2" title="" id="1" name="Picture"/>
            <a:graphic>
              <a:graphicData uri="http://schemas.openxmlformats.org/drawingml/2006/picture">
                <pic:pic>
                  <pic:nvPicPr>
                    <pic:cNvPr descr="../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1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Выполнение операций над file01.txt от имени guest2</w:t>
      </w:r>
    </w:p>
    <w:p>
      <w:pPr>
        <w:pStyle w:val="BodyText"/>
      </w:pPr>
      <w:r>
        <w:t xml:space="preserve">От имени суперпользователя снял Sticky-бит с директории /tmp (рис. 17)</w:t>
      </w:r>
    </w:p>
    <w:p>
      <w:pPr>
        <w:pStyle w:val="CaptionedFigure"/>
      </w:pPr>
      <w:bookmarkStart w:id="54" w:name="fig:017"/>
      <w:r>
        <w:drawing>
          <wp:inline>
            <wp:extent cx="5334000" cy="640772"/>
            <wp:effectExtent b="0" l="0" r="0" t="0"/>
            <wp:docPr descr="Figure 17: Снятие атрибута Sticky с /tmp" title="" id="1" name="Picture"/>
            <a:graphic>
              <a:graphicData uri="http://schemas.openxmlformats.org/drawingml/2006/picture">
                <pic:pic>
                  <pic:nvPicPr>
                    <pic:cNvPr descr="../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0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Снятие атрибута Sticky с /tmp</w:t>
      </w:r>
    </w:p>
    <w:bookmarkEnd w:id="55"/>
    <w:bookmarkEnd w:id="56"/>
    <w:bookmarkStart w:id="57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Я изучил механизмы изменения идентификаторов, применения</w:t>
      </w:r>
      <w:r>
        <w:t xml:space="preserve"> </w:t>
      </w:r>
      <w:r>
        <w:t xml:space="preserve">SetUID- и Sticky-биты.</w:t>
      </w:r>
      <w:r>
        <w:t xml:space="preserve"> </w:t>
      </w:r>
      <w:r>
        <w:t xml:space="preserve">Получил практические навыки работы в консоли с дополнительными атрибутами.</w:t>
      </w:r>
      <w:r>
        <w:t xml:space="preserve"> </w:t>
      </w:r>
      <w:r>
        <w:t xml:space="preserve">Рассмотрел работы механизма</w:t>
      </w:r>
      <w:r>
        <w:t xml:space="preserve"> </w:t>
      </w:r>
      <w:r>
        <w:t xml:space="preserve">смены идентификатора процессов пользователей, а также влияние бита</w:t>
      </w:r>
      <w:r>
        <w:t xml:space="preserve"> </w:t>
      </w:r>
      <w:r>
        <w:t xml:space="preserve">Sticky на запись и удаление файлов.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Панкратьев Александр Владимирович</dc:creator>
  <dc:language>ru-RU</dc:language>
  <cp:keywords/>
  <dcterms:created xsi:type="dcterms:W3CDTF">2021-11-13T20:33:07Z</dcterms:created>
  <dcterms:modified xsi:type="dcterms:W3CDTF">2021-11-13T20:33:07Z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Times New Roman</vt:lpwstr>
  </property>
  <property fmtid="{D5CDD505-2E9C-101B-9397-08002B2CF9AE}" pid="40" name="mainfontoptions">
    <vt:lpwstr>Ligatures=TeX</vt:lpwstr>
  </property>
  <property fmtid="{D5CDD505-2E9C-101B-9397-08002B2CF9AE}" pid="41" name="monofont">
    <vt:lpwstr>Times New Roman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Times New Roman</vt:lpwstr>
  </property>
  <property fmtid="{D5CDD505-2E9C-101B-9397-08002B2CF9AE}" pid="54" name="romanfontoptions">
    <vt:lpwstr>Ligatures=TeX</vt:lpwstr>
  </property>
  <property fmtid="{D5CDD505-2E9C-101B-9397-08002B2CF9AE}" pid="55" name="sansfont">
    <vt:lpwstr>Times New Roman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Лабораторная №5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