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Владимироваич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g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g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0.64</m:t>
        </m:r>
        <m:r>
          <m:rPr>
            <m:sty m:val="p"/>
          </m:rPr>
          <m:t>+</m:t>
        </m:r>
        <m:r>
          <m:t>0.000014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0.000014</m:t>
        </m:r>
        <m:r>
          <m:rPr>
            <m:sty m:val="p"/>
          </m:rPr>
          <m:t>+</m:t>
        </m:r>
        <m:r>
          <m:t>0.63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t>t</m:t>
        </m:r>
        <m:r>
          <m:rPr>
            <m:sty m:val="p"/>
          </m:rPr>
          <m:t>+</m:t>
        </m:r>
        <m:r>
          <m:t>0.4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810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Владимироваич</dc:creator>
  <dc:language>ru-RU</dc:language>
  <cp:keywords/>
  <dcterms:created xsi:type="dcterms:W3CDTF">2021-03-27T19:34:06Z</dcterms:created>
  <dcterms:modified xsi:type="dcterms:W3CDTF">2021-03-27T19:34:06Z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