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收益人的收益详细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true: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正方胜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赞大于踩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 false: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文章的来自平台资金池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内容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文章的打赏收益和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收益人的收益表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14:paraId="5FC41FCF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5988C967" w14:textId="71425242" w:rsidR="009F2ED5" w:rsidRPr="007C6749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6BCE0301" w14:textId="570B5B6A" w:rsidR="001E495F" w:rsidRPr="00270CE1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09FBE3A5" w:rsidR="0062519E" w:rsidRPr="0062519E" w:rsidRDefault="0062519E" w:rsidP="0062519E">
      <w:r>
        <w:rPr>
          <w:rFonts w:hint="eastAsia"/>
        </w:rPr>
        <w:t>\</w:t>
      </w:r>
      <w:r w:rsidRPr="00B41E01">
        <w:t>\libraries\chain\include\graphene\chain\content_object.hpp</w:t>
      </w:r>
    </w:p>
    <w:p w14:paraId="6D16A9B9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025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B7844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user;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BD551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released_balance;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订单金额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35FC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start_time;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DA5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end_time;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0A1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buy_request_time;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576FD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3F227398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9641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extra_data;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17FFB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D7677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86126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</w:t>
      </w:r>
    </w:p>
    <w:p w14:paraId="39A3B56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728BD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6C11D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5F4872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</w:t>
      </w:r>
    </w:p>
    <w:p w14:paraId="40F178D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4FD2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0E4C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6CE0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29C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6A5E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D53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45CB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523A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5BBB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order_sequence = 0;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用于订单自增的序号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E896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4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map&lt;time_point_sec, Advertising_Order&gt;  effective_orders;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已成交的订单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8131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map&lt;uint32_t, Advertising_Order&gt;        undetermined_orders;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待定的订单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0A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1BCC09" w14:textId="718004C5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用于平台的广告位的交易。仅允许平台来创建广告位，该object展示广告位的基本信息，包括在售状态，出售单元时间，单元价格等等。用户可以查询广告位的信息，提交自己购买请求到待定的订单</w:t>
      </w:r>
      <w:r w:rsidRPr="0085647C">
        <w:t>undetermined_orders</w:t>
      </w:r>
      <w:r>
        <w:rPr>
          <w:rFonts w:hint="eastAsia"/>
        </w:rPr>
        <w:t>中，平台确定用户的订单，则结算订单到已成交的订单</w:t>
      </w:r>
      <w:r w:rsidRPr="0085647C">
        <w:t>effective_orders</w:t>
      </w:r>
      <w:r>
        <w:rPr>
          <w:rFonts w:hint="eastAsia"/>
        </w:rPr>
        <w:t>中。若平台拒绝，则退回购买者的资金。七天时间内，平台没有处理待定的订单，则用户可以赎回锁定在购买订单的金额。</w:t>
      </w:r>
    </w:p>
    <w:p w14:paraId="5743F592" w14:textId="6530D38E" w:rsidR="00AF0A99" w:rsidRDefault="00AF0A99" w:rsidP="00AF0A99"/>
    <w:p w14:paraId="1D30CF8C" w14:textId="3F497E30" w:rsidR="00AF0A99" w:rsidRDefault="0062519E" w:rsidP="0062519E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advertising_create_operation</w:t>
      </w:r>
    </w:p>
    <w:p w14:paraId="017ADADF" w14:textId="02BD94B1" w:rsidR="0062519E" w:rsidRPr="0062519E" w:rsidRDefault="00121A24" w:rsidP="0062519E">
      <w:hyperlink r:id="rId8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7F077C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612B51E9" w:rsidR="0062519E" w:rsidRDefault="0062519E" w:rsidP="0062519E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092592C4" w:rsidR="0062519E" w:rsidRDefault="00121A24" w:rsidP="0062519E">
      <w:hyperlink r:id="rId9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CD1020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48BFEF68" w:rsidR="0062519E" w:rsidRDefault="0062519E" w:rsidP="0062519E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26F7B905" w:rsidR="0062519E" w:rsidRDefault="00121A24" w:rsidP="0062519E">
      <w:hyperlink r:id="rId10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3AD31D7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4E389508" w:rsidR="0062519E" w:rsidRDefault="0062519E" w:rsidP="0062519E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148CB4EC" w:rsidR="0062519E" w:rsidRDefault="00121A24" w:rsidP="0062519E">
      <w:hyperlink r:id="rId11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0379FCD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9E579E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827CC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FFA448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6F248FB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68AB40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0CDACA1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0877BEB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A9BC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5AF80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A7A85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B22E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79313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037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CA61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D2F9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7FFF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3521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751C25" w14:textId="4495622B" w:rsidR="0062519E" w:rsidRDefault="0062519E" w:rsidP="0062519E"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结算订单到</w:t>
      </w:r>
      <w:r w:rsidR="00545730">
        <w:rPr>
          <w:rFonts w:hint="eastAsia"/>
        </w:rPr>
        <w:t>已成交订单序列，订单金额扣除千分之一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840885">
        <w:rPr>
          <w:rFonts w:hint="eastAsia"/>
        </w:rPr>
        <w:t>；并清除</w:t>
      </w:r>
      <w:r w:rsidR="00B85FD2">
        <w:rPr>
          <w:rFonts w:hint="eastAsia"/>
        </w:rPr>
        <w:t>与该订单时间存在冲突的待确认订单</w:t>
      </w:r>
      <w:r w:rsidR="00605FC5">
        <w:rPr>
          <w:rFonts w:hint="eastAsia"/>
        </w:rPr>
        <w:t>，订单金额返还给购买用户</w:t>
      </w:r>
      <w:r w:rsidR="00545730">
        <w:rPr>
          <w:rFonts w:hint="eastAsia"/>
        </w:rPr>
        <w:t>。拒绝订单，订单金额返还给</w:t>
      </w:r>
      <w:r w:rsidR="00605FC5">
        <w:rPr>
          <w:rFonts w:hint="eastAsia"/>
        </w:rPr>
        <w:t>购买</w:t>
      </w:r>
      <w:r w:rsidR="00545730">
        <w:rPr>
          <w:rFonts w:hint="eastAsia"/>
        </w:rPr>
        <w:t>用户。</w:t>
      </w:r>
      <w:r w:rsidR="00995401">
        <w:rPr>
          <w:rFonts w:hint="eastAsia"/>
        </w:rPr>
        <w:t>需要平台的active权限。</w:t>
      </w:r>
    </w:p>
    <w:p w14:paraId="2908AE83" w14:textId="37CD8D57" w:rsidR="00A443CF" w:rsidRDefault="00A443CF" w:rsidP="0062519E">
      <w:pPr>
        <w:rPr>
          <w:rFonts w:hint="eastAsia"/>
        </w:rPr>
      </w:pPr>
    </w:p>
    <w:p w14:paraId="590231B9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flat_map&lt;account_uid_type, share_type&gt; advertising_confirm_result;  </w:t>
      </w:r>
    </w:p>
    <w:p w14:paraId="443A77E0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594E9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advertising_confirm_evaluator :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evaluator &lt; advertising_confirm_evaluator &gt;  </w:t>
      </w:r>
    </w:p>
    <w:p w14:paraId="60FE5B86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0A1C51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ED13D6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operation_type;  </w:t>
      </w:r>
    </w:p>
    <w:p w14:paraId="291ECC5D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2DA8A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void_result do_evaluate(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operation_type&amp; op);  </w:t>
      </w:r>
    </w:p>
    <w:p w14:paraId="25D68FF0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advertising_confirm_result do_apply(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operation_type&amp; op);  </w:t>
      </w:r>
    </w:p>
    <w:p w14:paraId="335CBFAF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259B8" w14:textId="77777777" w:rsidR="009223F1" w:rsidRPr="009223F1" w:rsidRDefault="009223F1" w:rsidP="009223F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advertising_object* advertising_obj = nullptr;  </w:t>
      </w:r>
    </w:p>
    <w:p w14:paraId="28935917" w14:textId="49ACDD9C" w:rsidR="00442C48" w:rsidRPr="000F7EA5" w:rsidRDefault="009223F1" w:rsidP="0062519E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A6FBAC3" w14:textId="372BAC0B" w:rsidR="00A443CF" w:rsidRDefault="000F7EA5" w:rsidP="0062519E">
      <w:r>
        <w:rPr>
          <w:rFonts w:hint="eastAsia"/>
        </w:rPr>
        <w:t>d</w:t>
      </w:r>
      <w:r w:rsidR="00121A24">
        <w:rPr>
          <w:rFonts w:hint="eastAsia"/>
        </w:rPr>
        <w:t>o_apply</w:t>
      </w:r>
      <w:r>
        <w:rPr>
          <w:rFonts w:hint="eastAsia"/>
        </w:rPr>
        <w:t>接口</w:t>
      </w:r>
      <w:r w:rsidR="00A443CF">
        <w:rPr>
          <w:rFonts w:hint="eastAsia"/>
        </w:rPr>
        <w:t>返回值</w:t>
      </w:r>
      <w:r w:rsidR="00A713B6">
        <w:rPr>
          <w:rFonts w:hint="eastAsia"/>
        </w:rPr>
        <w:t>类型</w:t>
      </w:r>
      <w:r w:rsidR="00A443CF">
        <w:rPr>
          <w:rFonts w:hint="eastAsia"/>
        </w:rPr>
        <w:t>:</w:t>
      </w:r>
      <w:r w:rsidR="00A443CF">
        <w:t xml:space="preserve"> </w:t>
      </w:r>
      <w:r w:rsidR="00031D4F">
        <w:t>map&lt;</w:t>
      </w:r>
      <w:r w:rsidR="00031D4F">
        <w:rPr>
          <w:rFonts w:hint="eastAsia"/>
        </w:rPr>
        <w:t>返还账户ID， 返还金额</w:t>
      </w:r>
      <w:r w:rsidR="00031D4F">
        <w:t>&gt;</w:t>
      </w:r>
      <w:r w:rsidR="00605FC5">
        <w:rPr>
          <w:rFonts w:hint="eastAsia"/>
        </w:rPr>
        <w:t>；</w:t>
      </w:r>
    </w:p>
    <w:p w14:paraId="093F4C1C" w14:textId="4E6F6181" w:rsidR="00E867EC" w:rsidRDefault="00C75DA1" w:rsidP="0062519E">
      <w:pPr>
        <w:rPr>
          <w:rFonts w:hint="eastAsia"/>
        </w:rPr>
      </w:pPr>
      <w:r>
        <w:rPr>
          <w:rFonts w:hint="eastAsia"/>
        </w:rPr>
        <w:t>确认广告购买操作时，接受账户A订单，</w:t>
      </w:r>
      <w:r w:rsidR="00E867EC">
        <w:rPr>
          <w:rFonts w:hint="eastAsia"/>
        </w:rPr>
        <w:t>那么</w:t>
      </w:r>
      <w:r>
        <w:rPr>
          <w:rFonts w:hint="eastAsia"/>
        </w:rPr>
        <w:t>删除与A订单时间存在冲突的待确认订单，</w:t>
      </w:r>
      <w:r>
        <w:rPr>
          <w:rFonts w:hint="eastAsia"/>
        </w:rPr>
        <w:t>返回列表添加 {</w:t>
      </w:r>
      <w:r>
        <w:t xml:space="preserve"> </w:t>
      </w:r>
      <w:r>
        <w:rPr>
          <w:rFonts w:hint="eastAsia"/>
        </w:rPr>
        <w:t>A， 0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和｛　删除的订单账户,</w:t>
      </w:r>
      <w:r>
        <w:t xml:space="preserve"> </w:t>
      </w:r>
      <w:r>
        <w:rPr>
          <w:rFonts w:hint="eastAsia"/>
        </w:rPr>
        <w:t xml:space="preserve">购买时锁定的金额 </w:t>
      </w:r>
      <w:r>
        <w:t>｝</w:t>
      </w:r>
      <w:r>
        <w:rPr>
          <w:rFonts w:hint="eastAsia"/>
        </w:rPr>
        <w:t>;</w:t>
      </w:r>
      <w:r w:rsidR="00E867EC">
        <w:rPr>
          <w:rFonts w:hint="eastAsia"/>
        </w:rPr>
        <w:t xml:space="preserve"> 拒绝账户A订单，删除A订单，返回｛ A，购买时锁定的金额 ｝;</w:t>
      </w:r>
    </w:p>
    <w:p w14:paraId="358B68F3" w14:textId="77777777" w:rsidR="000F7EA5" w:rsidRDefault="000F7EA5" w:rsidP="0062519E">
      <w:r>
        <w:rPr>
          <w:rFonts w:hint="eastAsia"/>
        </w:rPr>
        <w:t>举例：账户A、B、C同时花费10000YOYO购买</w:t>
      </w:r>
      <w:r>
        <w:t>2019/4/1-2019/5/1</w:t>
      </w:r>
      <w:r>
        <w:rPr>
          <w:rFonts w:hint="eastAsia"/>
        </w:rPr>
        <w:t>时间段，D、F同时花费10000YOYO购买2019/6/1-2019/7/1时间段；</w:t>
      </w:r>
    </w:p>
    <w:p w14:paraId="3579EB39" w14:textId="352E79FC" w:rsidR="000F7EA5" w:rsidRDefault="000F7EA5" w:rsidP="000F7EA5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如果确认A，那么返回{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A，0</w:t>
      </w:r>
      <w:r>
        <w:t xml:space="preserve"> </w:t>
      </w:r>
      <w:r>
        <w:rPr>
          <w:rFonts w:hint="eastAsia"/>
        </w:rPr>
        <w:t>}，{</w:t>
      </w:r>
      <w:r>
        <w:t xml:space="preserve"> </w:t>
      </w:r>
      <w:r>
        <w:rPr>
          <w:rFonts w:hint="eastAsia"/>
        </w:rPr>
        <w:t>B，10000</w:t>
      </w:r>
      <w:r>
        <w:t xml:space="preserve"> </w:t>
      </w:r>
      <w:r>
        <w:rPr>
          <w:rFonts w:hint="eastAsia"/>
        </w:rPr>
        <w:t>}， {</w:t>
      </w:r>
      <w:r>
        <w:t xml:space="preserve"> 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10000</w:t>
      </w:r>
      <w:r w:rsidR="00D26C33"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</w:t>
      </w:r>
      <w:r>
        <w:t>;</w:t>
      </w:r>
    </w:p>
    <w:p w14:paraId="43B3549D" w14:textId="13B2E35C" w:rsidR="000F7EA5" w:rsidRDefault="000F7EA5" w:rsidP="000F7EA5">
      <w:pPr>
        <w:pStyle w:val="a3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如果拒绝D，那么返回{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D，10000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}；</w:t>
      </w:r>
      <w:bookmarkStart w:id="3" w:name="_GoBack"/>
      <w:bookmarkEnd w:id="3"/>
    </w:p>
    <w:p w14:paraId="6A5C0537" w14:textId="600F6ED8" w:rsidR="0062519E" w:rsidRDefault="0062519E" w:rsidP="0062519E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279B65FD" w:rsidR="0062519E" w:rsidRDefault="00121A24" w:rsidP="0062519E">
      <w:hyperlink r:id="rId12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D190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2D9A61C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A697F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01FC14F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2D47B57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30A42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B9F0953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F357E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23794E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8B0C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34924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9CB68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D531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3C9A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3BB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C33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BAC9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D86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CA91A8" w14:textId="3D6B0553" w:rsidR="0062519E" w:rsidRPr="0062519E" w:rsidRDefault="0062519E" w:rsidP="0062519E"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5F6F096D" w14:textId="77777777" w:rsidR="00AF0A99" w:rsidRPr="00AF0A99" w:rsidRDefault="00AF0A99" w:rsidP="00A0202F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78A224C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optional&lt;advertising_object&gt; 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B07B7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3F4A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ECB7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46D9987" w:rsidR="00A708AB" w:rsidRPr="00A708AB" w:rsidRDefault="00A708AB" w:rsidP="00A708AB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77777777" w:rsidR="005375EE" w:rsidRPr="005375EE" w:rsidRDefault="005375EE" w:rsidP="005375EE"/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57782F3B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  <w:r w:rsidR="0061439E">
        <w:rPr>
          <w:rFonts w:hint="eastAsia"/>
          <w:color w:val="FF0000"/>
          <w:kern w:val="0"/>
        </w:rPr>
        <w:t>account_manage_operation仅账户注册者可以管理账户的发帖，回复，点赞权。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E976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>update_advertising platform_account 2.18.0 ad_update 200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buy_advertising test_account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</w:p>
    <w:p w14:paraId="480C6C66" w14:textId="77777777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E97680">
      <w:pPr>
        <w:pStyle w:val="2"/>
        <w:numPr>
          <w:ilvl w:val="0"/>
          <w:numId w:val="36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EE83684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935AEB">
        <w:rPr>
          <w:rFonts w:hint="eastAsia"/>
        </w:rPr>
        <w:t>；如果设置该选项表示开启检查，未设置则检查关闭。</w:t>
      </w:r>
    </w:p>
    <w:p w14:paraId="14F7E24D" w14:textId="4E08C049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</w:p>
    <w:p w14:paraId="0706BE5A" w14:textId="77777777" w:rsidR="00D322C3" w:rsidRPr="00D322C3" w:rsidRDefault="00D322C3" w:rsidP="00D322C3"/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E97680">
      <w:pPr>
        <w:pStyle w:val="2"/>
        <w:numPr>
          <w:ilvl w:val="0"/>
          <w:numId w:val="48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E97680">
      <w:pPr>
        <w:pStyle w:val="a3"/>
        <w:numPr>
          <w:ilvl w:val="0"/>
          <w:numId w:val="47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E9768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04407132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121A24" w:rsidRPr="00A50D6A" w:rsidRDefault="00121A24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121A24" w:rsidRPr="00A50D6A" w:rsidRDefault="00121A24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121A24" w:rsidRPr="00A50D6A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121A24" w:rsidRPr="00A50D6A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121A24" w:rsidRPr="00A50D6A" w:rsidRDefault="00121A24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121A24" w:rsidRPr="000655F9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121A24" w:rsidRDefault="00121A24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121A24" w:rsidRPr="00B221DB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121A24" w:rsidRDefault="00121A24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121A24" w:rsidRPr="00B8285F" w:rsidRDefault="00121A24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121A24" w:rsidRDefault="00121A24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121A24" w:rsidRPr="004E74EC" w:rsidRDefault="00121A24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121A24" w:rsidRPr="004E74EC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121A24" w:rsidRDefault="00121A2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121A24" w:rsidRDefault="00121A2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121A24" w:rsidRDefault="00121A24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121A24" w:rsidRDefault="00121A24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121A24" w:rsidRDefault="00121A24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121A24" w:rsidRDefault="00121A24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121A24" w:rsidRPr="0015216C" w:rsidRDefault="00121A24" w:rsidP="00F64814"/>
                            <w:p w14:paraId="1B317B28" w14:textId="77777777" w:rsidR="00121A24" w:rsidRDefault="00121A24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121A24" w:rsidRDefault="00121A24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121A24" w:rsidRDefault="00121A24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121A24" w:rsidRDefault="00121A24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121A24" w:rsidRPr="00A50D6A" w:rsidRDefault="00121A24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121A24" w:rsidRPr="00A50D6A" w:rsidRDefault="00121A24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121A24" w:rsidRPr="00A50D6A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121A24" w:rsidRPr="00A50D6A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121A24" w:rsidRPr="00A50D6A" w:rsidRDefault="00121A24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121A24" w:rsidRPr="000655F9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121A24" w:rsidRDefault="00121A24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121A24" w:rsidRPr="00B221DB" w:rsidRDefault="00121A2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121A24" w:rsidRDefault="00121A24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121A24" w:rsidRPr="00B8285F" w:rsidRDefault="00121A24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121A24" w:rsidRDefault="00121A24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121A24" w:rsidRDefault="00121A24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121A24" w:rsidRDefault="00121A24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121A24" w:rsidRDefault="00121A24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121A24" w:rsidRPr="004E74EC" w:rsidRDefault="00121A24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121A24" w:rsidRDefault="00121A2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121A24" w:rsidRPr="004E74EC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121A24" w:rsidRDefault="00121A2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121A24" w:rsidRDefault="00121A2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121A24" w:rsidRDefault="00121A2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121A24" w:rsidRDefault="00121A24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121A24" w:rsidRDefault="00121A24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121A24" w:rsidRDefault="00121A24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121A24" w:rsidRDefault="00121A24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121A24" w:rsidRPr="0015216C" w:rsidRDefault="00121A24" w:rsidP="00F64814"/>
                      <w:p w14:paraId="1B317B28" w14:textId="77777777" w:rsidR="00121A24" w:rsidRDefault="00121A24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121A24" w:rsidRDefault="00121A24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121A24" w:rsidRDefault="00121A24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121A24" w:rsidRDefault="00121A24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E7C5E" w14:textId="77777777" w:rsidR="00A15B60" w:rsidRDefault="00A15B60" w:rsidP="00C43546">
      <w:r>
        <w:separator/>
      </w:r>
    </w:p>
  </w:endnote>
  <w:endnote w:type="continuationSeparator" w:id="0">
    <w:p w14:paraId="4E27B3A2" w14:textId="77777777" w:rsidR="00A15B60" w:rsidRDefault="00A15B60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1778" w14:textId="77777777" w:rsidR="00A15B60" w:rsidRDefault="00A15B60" w:rsidP="00C43546">
      <w:r>
        <w:separator/>
      </w:r>
    </w:p>
  </w:footnote>
  <w:footnote w:type="continuationSeparator" w:id="0">
    <w:p w14:paraId="619452CF" w14:textId="77777777" w:rsidR="00A15B60" w:rsidRDefault="00A15B60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A3012"/>
    <w:multiLevelType w:val="multilevel"/>
    <w:tmpl w:val="A78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BE6814"/>
    <w:multiLevelType w:val="hybridMultilevel"/>
    <w:tmpl w:val="B0380572"/>
    <w:lvl w:ilvl="0" w:tplc="3A2615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2F707A"/>
    <w:multiLevelType w:val="multilevel"/>
    <w:tmpl w:val="9B76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CC7892"/>
    <w:multiLevelType w:val="multilevel"/>
    <w:tmpl w:val="A6EE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5B4E5E"/>
    <w:multiLevelType w:val="multilevel"/>
    <w:tmpl w:val="7E7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BE46E5"/>
    <w:multiLevelType w:val="multilevel"/>
    <w:tmpl w:val="2A40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62"/>
  </w:num>
  <w:num w:numId="3">
    <w:abstractNumId w:val="15"/>
  </w:num>
  <w:num w:numId="4">
    <w:abstractNumId w:val="54"/>
  </w:num>
  <w:num w:numId="5">
    <w:abstractNumId w:val="11"/>
  </w:num>
  <w:num w:numId="6">
    <w:abstractNumId w:val="53"/>
  </w:num>
  <w:num w:numId="7">
    <w:abstractNumId w:val="14"/>
  </w:num>
  <w:num w:numId="8">
    <w:abstractNumId w:val="29"/>
  </w:num>
  <w:num w:numId="9">
    <w:abstractNumId w:val="60"/>
  </w:num>
  <w:num w:numId="10">
    <w:abstractNumId w:val="7"/>
  </w:num>
  <w:num w:numId="11">
    <w:abstractNumId w:val="52"/>
  </w:num>
  <w:num w:numId="12">
    <w:abstractNumId w:val="38"/>
  </w:num>
  <w:num w:numId="13">
    <w:abstractNumId w:val="37"/>
  </w:num>
  <w:num w:numId="14">
    <w:abstractNumId w:val="32"/>
  </w:num>
  <w:num w:numId="15">
    <w:abstractNumId w:val="64"/>
  </w:num>
  <w:num w:numId="16">
    <w:abstractNumId w:val="31"/>
  </w:num>
  <w:num w:numId="17">
    <w:abstractNumId w:val="36"/>
  </w:num>
  <w:num w:numId="18">
    <w:abstractNumId w:val="43"/>
  </w:num>
  <w:num w:numId="19">
    <w:abstractNumId w:val="35"/>
  </w:num>
  <w:num w:numId="20">
    <w:abstractNumId w:val="49"/>
  </w:num>
  <w:num w:numId="21">
    <w:abstractNumId w:val="6"/>
  </w:num>
  <w:num w:numId="22">
    <w:abstractNumId w:val="26"/>
  </w:num>
  <w:num w:numId="23">
    <w:abstractNumId w:val="28"/>
  </w:num>
  <w:num w:numId="24">
    <w:abstractNumId w:val="0"/>
  </w:num>
  <w:num w:numId="25">
    <w:abstractNumId w:val="44"/>
  </w:num>
  <w:num w:numId="26">
    <w:abstractNumId w:val="17"/>
  </w:num>
  <w:num w:numId="27">
    <w:abstractNumId w:val="24"/>
  </w:num>
  <w:num w:numId="28">
    <w:abstractNumId w:val="58"/>
  </w:num>
  <w:num w:numId="29">
    <w:abstractNumId w:val="23"/>
  </w:num>
  <w:num w:numId="30">
    <w:abstractNumId w:val="50"/>
  </w:num>
  <w:num w:numId="31">
    <w:abstractNumId w:val="13"/>
  </w:num>
  <w:num w:numId="32">
    <w:abstractNumId w:val="10"/>
  </w:num>
  <w:num w:numId="33">
    <w:abstractNumId w:val="4"/>
  </w:num>
  <w:num w:numId="34">
    <w:abstractNumId w:val="66"/>
  </w:num>
  <w:num w:numId="35">
    <w:abstractNumId w:val="8"/>
  </w:num>
  <w:num w:numId="36">
    <w:abstractNumId w:val="5"/>
  </w:num>
  <w:num w:numId="37">
    <w:abstractNumId w:val="22"/>
  </w:num>
  <w:num w:numId="38">
    <w:abstractNumId w:val="19"/>
  </w:num>
  <w:num w:numId="39">
    <w:abstractNumId w:val="34"/>
  </w:num>
  <w:num w:numId="40">
    <w:abstractNumId w:val="47"/>
  </w:num>
  <w:num w:numId="41">
    <w:abstractNumId w:val="46"/>
  </w:num>
  <w:num w:numId="42">
    <w:abstractNumId w:val="25"/>
  </w:num>
  <w:num w:numId="43">
    <w:abstractNumId w:val="39"/>
  </w:num>
  <w:num w:numId="44">
    <w:abstractNumId w:val="59"/>
  </w:num>
  <w:num w:numId="45">
    <w:abstractNumId w:val="40"/>
  </w:num>
  <w:num w:numId="46">
    <w:abstractNumId w:val="55"/>
  </w:num>
  <w:num w:numId="47">
    <w:abstractNumId w:val="56"/>
  </w:num>
  <w:num w:numId="48">
    <w:abstractNumId w:val="48"/>
  </w:num>
  <w:num w:numId="49">
    <w:abstractNumId w:val="2"/>
  </w:num>
  <w:num w:numId="50">
    <w:abstractNumId w:val="3"/>
  </w:num>
  <w:num w:numId="51">
    <w:abstractNumId w:val="45"/>
  </w:num>
  <w:num w:numId="52">
    <w:abstractNumId w:val="1"/>
  </w:num>
  <w:num w:numId="53">
    <w:abstractNumId w:val="18"/>
  </w:num>
  <w:num w:numId="54">
    <w:abstractNumId w:val="27"/>
  </w:num>
  <w:num w:numId="55">
    <w:abstractNumId w:val="65"/>
  </w:num>
  <w:num w:numId="56">
    <w:abstractNumId w:val="51"/>
  </w:num>
  <w:num w:numId="57">
    <w:abstractNumId w:val="21"/>
  </w:num>
  <w:num w:numId="58">
    <w:abstractNumId w:val="57"/>
  </w:num>
  <w:num w:numId="59">
    <w:abstractNumId w:val="61"/>
  </w:num>
  <w:num w:numId="60">
    <w:abstractNumId w:val="9"/>
  </w:num>
  <w:num w:numId="61">
    <w:abstractNumId w:val="30"/>
  </w:num>
  <w:num w:numId="62">
    <w:abstractNumId w:val="20"/>
  </w:num>
  <w:num w:numId="63">
    <w:abstractNumId w:val="42"/>
  </w:num>
  <w:num w:numId="64">
    <w:abstractNumId w:val="12"/>
  </w:num>
  <w:num w:numId="65">
    <w:abstractNumId w:val="41"/>
  </w:num>
  <w:num w:numId="66">
    <w:abstractNumId w:val="63"/>
  </w:num>
  <w:num w:numId="67">
    <w:abstractNumId w:val="1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232"/>
    <w:rsid w:val="00025A70"/>
    <w:rsid w:val="00031D4F"/>
    <w:rsid w:val="00034BC1"/>
    <w:rsid w:val="00035252"/>
    <w:rsid w:val="0004385C"/>
    <w:rsid w:val="00043F0B"/>
    <w:rsid w:val="00046324"/>
    <w:rsid w:val="000502DF"/>
    <w:rsid w:val="00051784"/>
    <w:rsid w:val="00052AF6"/>
    <w:rsid w:val="000577FC"/>
    <w:rsid w:val="000911DE"/>
    <w:rsid w:val="000B45DE"/>
    <w:rsid w:val="000E4A83"/>
    <w:rsid w:val="000F5EF8"/>
    <w:rsid w:val="000F6778"/>
    <w:rsid w:val="000F7EA5"/>
    <w:rsid w:val="00102CB1"/>
    <w:rsid w:val="00111D24"/>
    <w:rsid w:val="001141CC"/>
    <w:rsid w:val="001145A9"/>
    <w:rsid w:val="00121842"/>
    <w:rsid w:val="00121A24"/>
    <w:rsid w:val="001231F7"/>
    <w:rsid w:val="00124994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1F3718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27E4"/>
    <w:rsid w:val="002A77AE"/>
    <w:rsid w:val="002B2BC2"/>
    <w:rsid w:val="002D7472"/>
    <w:rsid w:val="002F5738"/>
    <w:rsid w:val="00301FBA"/>
    <w:rsid w:val="003206D6"/>
    <w:rsid w:val="0032442D"/>
    <w:rsid w:val="00327348"/>
    <w:rsid w:val="00327865"/>
    <w:rsid w:val="0033356C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6C0A"/>
    <w:rsid w:val="003B3211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0673F"/>
    <w:rsid w:val="004109D6"/>
    <w:rsid w:val="00441130"/>
    <w:rsid w:val="00442C48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91A0F"/>
    <w:rsid w:val="005C098E"/>
    <w:rsid w:val="005C2889"/>
    <w:rsid w:val="005C4BC1"/>
    <w:rsid w:val="005E2EB0"/>
    <w:rsid w:val="005E4132"/>
    <w:rsid w:val="005E75BB"/>
    <w:rsid w:val="005F6B99"/>
    <w:rsid w:val="00600547"/>
    <w:rsid w:val="0060547C"/>
    <w:rsid w:val="00605FC5"/>
    <w:rsid w:val="0061439E"/>
    <w:rsid w:val="006228D8"/>
    <w:rsid w:val="00624027"/>
    <w:rsid w:val="0062519E"/>
    <w:rsid w:val="00630A50"/>
    <w:rsid w:val="00633938"/>
    <w:rsid w:val="00642C0B"/>
    <w:rsid w:val="00644314"/>
    <w:rsid w:val="0065074F"/>
    <w:rsid w:val="00655298"/>
    <w:rsid w:val="0066337D"/>
    <w:rsid w:val="006659F5"/>
    <w:rsid w:val="006734E4"/>
    <w:rsid w:val="006845B4"/>
    <w:rsid w:val="00686E4F"/>
    <w:rsid w:val="00690F04"/>
    <w:rsid w:val="00693729"/>
    <w:rsid w:val="006961A6"/>
    <w:rsid w:val="006A3B2C"/>
    <w:rsid w:val="006A5FBD"/>
    <w:rsid w:val="006D63AC"/>
    <w:rsid w:val="00714F50"/>
    <w:rsid w:val="00715A36"/>
    <w:rsid w:val="007254AF"/>
    <w:rsid w:val="00736CFD"/>
    <w:rsid w:val="00751414"/>
    <w:rsid w:val="0075182F"/>
    <w:rsid w:val="007610E4"/>
    <w:rsid w:val="00761E3F"/>
    <w:rsid w:val="00771B8F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B86"/>
    <w:rsid w:val="00801A51"/>
    <w:rsid w:val="00803A27"/>
    <w:rsid w:val="00806FD4"/>
    <w:rsid w:val="008074F3"/>
    <w:rsid w:val="00812AC7"/>
    <w:rsid w:val="00816B0B"/>
    <w:rsid w:val="00823731"/>
    <w:rsid w:val="0083162C"/>
    <w:rsid w:val="00834E37"/>
    <w:rsid w:val="00835440"/>
    <w:rsid w:val="00840885"/>
    <w:rsid w:val="00840B33"/>
    <w:rsid w:val="00854FBC"/>
    <w:rsid w:val="008553EE"/>
    <w:rsid w:val="0085647C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40FA"/>
    <w:rsid w:val="008F13EF"/>
    <w:rsid w:val="008F5030"/>
    <w:rsid w:val="009002E2"/>
    <w:rsid w:val="0090240A"/>
    <w:rsid w:val="00903699"/>
    <w:rsid w:val="00913F49"/>
    <w:rsid w:val="009223F1"/>
    <w:rsid w:val="009235C6"/>
    <w:rsid w:val="00924CDF"/>
    <w:rsid w:val="0092640E"/>
    <w:rsid w:val="009328D9"/>
    <w:rsid w:val="00933D92"/>
    <w:rsid w:val="00935AEB"/>
    <w:rsid w:val="00951258"/>
    <w:rsid w:val="00954DF6"/>
    <w:rsid w:val="009672B7"/>
    <w:rsid w:val="00980710"/>
    <w:rsid w:val="009854B7"/>
    <w:rsid w:val="00985B02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676D"/>
    <w:rsid w:val="009E3A60"/>
    <w:rsid w:val="009E5665"/>
    <w:rsid w:val="009F2ED5"/>
    <w:rsid w:val="009F64D6"/>
    <w:rsid w:val="00A0202F"/>
    <w:rsid w:val="00A1009F"/>
    <w:rsid w:val="00A120DA"/>
    <w:rsid w:val="00A15B60"/>
    <w:rsid w:val="00A17946"/>
    <w:rsid w:val="00A312F1"/>
    <w:rsid w:val="00A32E9D"/>
    <w:rsid w:val="00A35A07"/>
    <w:rsid w:val="00A443CF"/>
    <w:rsid w:val="00A44C94"/>
    <w:rsid w:val="00A60C61"/>
    <w:rsid w:val="00A60F40"/>
    <w:rsid w:val="00A62457"/>
    <w:rsid w:val="00A63C06"/>
    <w:rsid w:val="00A63D14"/>
    <w:rsid w:val="00A660F6"/>
    <w:rsid w:val="00A708AB"/>
    <w:rsid w:val="00A713B6"/>
    <w:rsid w:val="00A7468F"/>
    <w:rsid w:val="00A80C5D"/>
    <w:rsid w:val="00A858FD"/>
    <w:rsid w:val="00A9532B"/>
    <w:rsid w:val="00AA06AD"/>
    <w:rsid w:val="00AA076A"/>
    <w:rsid w:val="00AA1E54"/>
    <w:rsid w:val="00AA7C88"/>
    <w:rsid w:val="00AB0896"/>
    <w:rsid w:val="00AB1361"/>
    <w:rsid w:val="00AB25DA"/>
    <w:rsid w:val="00AC2BA4"/>
    <w:rsid w:val="00AC59A5"/>
    <w:rsid w:val="00AC5D58"/>
    <w:rsid w:val="00AC634B"/>
    <w:rsid w:val="00AD5BDB"/>
    <w:rsid w:val="00AF0A99"/>
    <w:rsid w:val="00AF59EF"/>
    <w:rsid w:val="00AF5ACF"/>
    <w:rsid w:val="00AF6342"/>
    <w:rsid w:val="00AF6C22"/>
    <w:rsid w:val="00B00364"/>
    <w:rsid w:val="00B02078"/>
    <w:rsid w:val="00B03E91"/>
    <w:rsid w:val="00B21CDE"/>
    <w:rsid w:val="00B41E01"/>
    <w:rsid w:val="00B426A8"/>
    <w:rsid w:val="00B4309B"/>
    <w:rsid w:val="00B45F85"/>
    <w:rsid w:val="00B57617"/>
    <w:rsid w:val="00B626C0"/>
    <w:rsid w:val="00B85FD2"/>
    <w:rsid w:val="00B86C59"/>
    <w:rsid w:val="00B87ED3"/>
    <w:rsid w:val="00B90BED"/>
    <w:rsid w:val="00B90F5D"/>
    <w:rsid w:val="00B942A8"/>
    <w:rsid w:val="00B9558D"/>
    <w:rsid w:val="00BA0935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27127"/>
    <w:rsid w:val="00C33AD2"/>
    <w:rsid w:val="00C40C54"/>
    <w:rsid w:val="00C410ED"/>
    <w:rsid w:val="00C43546"/>
    <w:rsid w:val="00C437F5"/>
    <w:rsid w:val="00C5122A"/>
    <w:rsid w:val="00C6345D"/>
    <w:rsid w:val="00C75DA1"/>
    <w:rsid w:val="00C8288A"/>
    <w:rsid w:val="00C90650"/>
    <w:rsid w:val="00CA18C0"/>
    <w:rsid w:val="00CA5EF8"/>
    <w:rsid w:val="00CA7103"/>
    <w:rsid w:val="00CD3511"/>
    <w:rsid w:val="00CD76C0"/>
    <w:rsid w:val="00CD7BC1"/>
    <w:rsid w:val="00D03118"/>
    <w:rsid w:val="00D06B85"/>
    <w:rsid w:val="00D1218C"/>
    <w:rsid w:val="00D13B76"/>
    <w:rsid w:val="00D20E7E"/>
    <w:rsid w:val="00D25219"/>
    <w:rsid w:val="00D26C33"/>
    <w:rsid w:val="00D307AE"/>
    <w:rsid w:val="00D322C3"/>
    <w:rsid w:val="00D33F53"/>
    <w:rsid w:val="00D3527D"/>
    <w:rsid w:val="00D52C1D"/>
    <w:rsid w:val="00D57EAF"/>
    <w:rsid w:val="00D6268E"/>
    <w:rsid w:val="00D652AD"/>
    <w:rsid w:val="00D7234D"/>
    <w:rsid w:val="00D84EC6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39BB"/>
    <w:rsid w:val="00E75E48"/>
    <w:rsid w:val="00E8115A"/>
    <w:rsid w:val="00E8271C"/>
    <w:rsid w:val="00E867EC"/>
    <w:rsid w:val="00E91340"/>
    <w:rsid w:val="00E93182"/>
    <w:rsid w:val="00E97680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44E33"/>
    <w:rsid w:val="00F52AB5"/>
    <w:rsid w:val="00F56A0A"/>
    <w:rsid w:val="00F61C47"/>
    <w:rsid w:val="00F64814"/>
    <w:rsid w:val="00F704CD"/>
    <w:rsid w:val="00F75331"/>
    <w:rsid w:val="00F8178A"/>
    <w:rsid w:val="00F81FFF"/>
    <w:rsid w:val="00F82A4F"/>
    <w:rsid w:val="00F96841"/>
    <w:rsid w:val="00FA5DA1"/>
    <w:rsid w:val="00FB6C65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content.h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content.h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content.h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raries\chain\include\graphene\chain\protocol\content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content.h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E0506-6F01-420D-B486-1B0AA30F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8759</Words>
  <Characters>49931</Characters>
  <Application>Microsoft Office Word</Application>
  <DocSecurity>0</DocSecurity>
  <Lines>416</Lines>
  <Paragraphs>117</Paragraphs>
  <ScaleCrop>false</ScaleCrop>
  <Company/>
  <LinksUpToDate>false</LinksUpToDate>
  <CharactersWithSpaces>58573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369</cp:revision>
  <dcterms:created xsi:type="dcterms:W3CDTF">2019-01-02T09:18:00Z</dcterms:created>
  <dcterms:modified xsi:type="dcterms:W3CDTF">2019-03-07T07:16:00Z</dcterms:modified>
</cp:coreProperties>
</file>