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4" w:lineRule="exact"/>
        <w:rPr>
          <w:sz w:val="24"/>
          <w:szCs w:val="24"/>
          <w:color w:val="auto"/>
        </w:rPr>
      </w:pPr>
    </w:p>
    <w:p>
      <w:pPr>
        <w:spacing w:after="0"/>
        <w:rPr>
          <w:sz w:val="20"/>
          <w:szCs w:val="20"/>
          <w:color w:val="auto"/>
        </w:rPr>
      </w:pPr>
      <w:r>
        <w:rPr>
          <w:rFonts w:ascii="Arial" w:cs="Arial" w:eastAsia="Arial" w:hAnsi="Arial"/>
          <w:sz w:val="60"/>
          <w:szCs w:val="60"/>
          <w:color w:val="FFFFFF"/>
        </w:rPr>
        <w:t>Programme D-CLIC</w:t>
      </w:r>
    </w:p>
    <w:p>
      <w:pPr>
        <w:spacing w:after="0" w:line="163" w:lineRule="exact"/>
        <w:rPr>
          <w:sz w:val="24"/>
          <w:szCs w:val="24"/>
          <w:color w:val="auto"/>
        </w:rPr>
      </w:pPr>
    </w:p>
    <w:p>
      <w:pPr>
        <w:spacing w:after="0"/>
        <w:rPr>
          <w:sz w:val="20"/>
          <w:szCs w:val="20"/>
          <w:color w:val="auto"/>
        </w:rPr>
      </w:pPr>
      <w:r>
        <w:rPr>
          <w:rFonts w:ascii="Arial" w:cs="Arial" w:eastAsia="Arial" w:hAnsi="Arial"/>
          <w:sz w:val="60"/>
          <w:szCs w:val="60"/>
          <w:color w:val="FFFFFF"/>
        </w:rPr>
        <w:t>Module : Freelance</w:t>
      </w:r>
    </w:p>
    <w:p>
      <w:pPr>
        <w:spacing w:after="0" w:line="163" w:lineRule="exact"/>
        <w:rPr>
          <w:sz w:val="24"/>
          <w:szCs w:val="24"/>
          <w:color w:val="auto"/>
        </w:rPr>
      </w:pPr>
    </w:p>
    <w:p>
      <w:pPr>
        <w:spacing w:after="0"/>
        <w:rPr>
          <w:sz w:val="20"/>
          <w:szCs w:val="20"/>
          <w:color w:val="auto"/>
        </w:rPr>
      </w:pPr>
      <w:r>
        <w:rPr>
          <w:rFonts w:ascii="Arial" w:cs="Arial" w:eastAsia="Arial" w:hAnsi="Arial"/>
          <w:sz w:val="60"/>
          <w:szCs w:val="60"/>
          <w:color w:val="FFFFFF"/>
        </w:rPr>
        <w:t>Projet 1 - Initiation au Freelancing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spacing w:after="0"/>
        <w:rPr>
          <w:sz w:val="20"/>
          <w:szCs w:val="20"/>
          <w:color w:val="auto"/>
        </w:rPr>
      </w:pPr>
      <w:r>
        <w:rPr>
          <w:rFonts w:ascii="Arial" w:cs="Arial" w:eastAsia="Arial" w:hAnsi="Arial"/>
          <w:sz w:val="40"/>
          <w:szCs w:val="40"/>
          <w:color w:val="FFFFFF"/>
        </w:rPr>
        <w:t>Durée de l’exercice : Tout au long du programme</w:t>
      </w:r>
    </w:p>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Arial" w:cs="Arial" w:eastAsia="Arial" w:hAnsi="Arial"/>
          <w:sz w:val="40"/>
          <w:szCs w:val="40"/>
          <w:color w:val="FFFFFF"/>
        </w:rPr>
        <w:t>Du 20/05/2022 au 16/07/2022</w:t>
      </w:r>
    </w:p>
    <w:p>
      <w:pPr>
        <w:spacing w:after="0" w:line="129" w:lineRule="exact"/>
        <w:rPr>
          <w:sz w:val="24"/>
          <w:szCs w:val="24"/>
          <w:color w:val="auto"/>
        </w:rPr>
      </w:pPr>
    </w:p>
    <w:p>
      <w:pPr>
        <w:spacing w:after="0"/>
        <w:rPr>
          <w:sz w:val="20"/>
          <w:szCs w:val="20"/>
          <w:color w:val="auto"/>
        </w:rPr>
      </w:pPr>
      <w:r>
        <w:rPr>
          <w:rFonts w:ascii="Arial" w:cs="Arial" w:eastAsia="Arial" w:hAnsi="Arial"/>
          <w:sz w:val="40"/>
          <w:szCs w:val="40"/>
          <w:color w:val="FFFFFF"/>
        </w:rPr>
        <w:t>Heure limite du dépôt : 16/07/2022 à 18H00</w:t>
      </w:r>
    </w:p>
    <w:p>
      <w:pPr>
        <w:sectPr>
          <w:pgSz w:w="12240" w:h="15840" w:orient="portrait"/>
          <w:cols w:equalWidth="0" w:num="1">
            <w:col w:w="9360"/>
          </w:cols>
          <w:pgMar w:left="1440" w:top="1440" w:right="1440" w:bottom="1440" w:gutter="0" w:footer="0" w:header="0"/>
        </w:sectPr>
      </w:pPr>
    </w:p>
    <w:bookmarkStart w:id="1" w:name="page2"/>
    <w:bookmarkEnd w:id="1"/>
    <w:p>
      <w:pPr>
        <w:spacing w:after="0"/>
        <w:rPr>
          <w:sz w:val="20"/>
          <w:szCs w:val="20"/>
          <w:color w:val="auto"/>
        </w:rPr>
      </w:pPr>
      <w:r>
        <w:rPr>
          <w:rFonts w:ascii="Arial" w:cs="Arial" w:eastAsia="Arial" w:hAnsi="Arial"/>
          <w:sz w:val="40"/>
          <w:szCs w:val="40"/>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t>I - Introduction</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4"/>
          <w:szCs w:val="24"/>
          <w:color w:val="FFFFFF"/>
        </w:rPr>
        <w:t>Repository Name : SAYNA-FREELANCE-PROJET1-052022</w:t>
      </w:r>
    </w:p>
    <w:p>
      <w:pPr>
        <w:spacing w:after="0" w:line="359" w:lineRule="exact"/>
        <w:rPr>
          <w:sz w:val="20"/>
          <w:szCs w:val="20"/>
          <w:color w:val="auto"/>
        </w:rPr>
      </w:pPr>
    </w:p>
    <w:p>
      <w:pPr>
        <w:jc w:val="both"/>
        <w:spacing w:after="0" w:line="311" w:lineRule="auto"/>
        <w:rPr>
          <w:sz w:val="20"/>
          <w:szCs w:val="20"/>
          <w:color w:val="auto"/>
        </w:rPr>
      </w:pPr>
      <w:r>
        <w:rPr>
          <w:rFonts w:ascii="Arial" w:cs="Arial" w:eastAsia="Arial" w:hAnsi="Arial"/>
          <w:sz w:val="24"/>
          <w:szCs w:val="24"/>
          <w:color w:val="FFFFFF"/>
        </w:rPr>
        <w:t>La totalité de vos fichiers, qu’importe le format, doivent être inclus dans votre livraison dépôt Github.</w:t>
      </w:r>
    </w:p>
    <w:p>
      <w:pPr>
        <w:spacing w:after="0" w:line="309" w:lineRule="exact"/>
        <w:rPr>
          <w:sz w:val="20"/>
          <w:szCs w:val="20"/>
          <w:color w:val="auto"/>
        </w:rPr>
      </w:pPr>
    </w:p>
    <w:p>
      <w:pPr>
        <w:spacing w:after="0"/>
        <w:rPr>
          <w:sz w:val="20"/>
          <w:szCs w:val="20"/>
          <w:color w:val="auto"/>
        </w:rPr>
      </w:pPr>
      <w:r>
        <w:rPr>
          <w:rFonts w:ascii="Arial" w:cs="Arial" w:eastAsia="Arial" w:hAnsi="Arial"/>
          <w:sz w:val="40"/>
          <w:szCs w:val="40"/>
          <w:color w:val="FFFFFF"/>
        </w:rPr>
        <w:t>II - Objectif</w:t>
      </w:r>
    </w:p>
    <w:p>
      <w:pPr>
        <w:spacing w:after="0" w:line="200" w:lineRule="exact"/>
        <w:rPr>
          <w:sz w:val="20"/>
          <w:szCs w:val="20"/>
          <w:color w:val="auto"/>
        </w:rPr>
      </w:pPr>
    </w:p>
    <w:p>
      <w:pPr>
        <w:spacing w:after="0" w:line="205" w:lineRule="exact"/>
        <w:rPr>
          <w:sz w:val="20"/>
          <w:szCs w:val="20"/>
          <w:color w:val="auto"/>
        </w:rPr>
      </w:pPr>
    </w:p>
    <w:p>
      <w:pPr>
        <w:jc w:val="both"/>
        <w:ind w:right="20"/>
        <w:spacing w:after="0" w:line="287" w:lineRule="auto"/>
        <w:rPr>
          <w:sz w:val="20"/>
          <w:szCs w:val="20"/>
          <w:color w:val="auto"/>
        </w:rPr>
      </w:pPr>
      <w:r>
        <w:rPr>
          <w:rFonts w:ascii="Arial" w:cs="Arial" w:eastAsia="Arial" w:hAnsi="Arial"/>
          <w:sz w:val="24"/>
          <w:szCs w:val="24"/>
          <w:color w:val="FFFFFF"/>
        </w:rPr>
        <w:t>L’objectif principal de ces exercices est de vous faire découvrir l’état d’esprit nécessaire pour un travailleur freelance local. Que ce soit au niveau de son image et de ses démarches administratives ou commerciales, il doit être organisé, réfléchi et garder sa motivation.</w:t>
      </w:r>
    </w:p>
    <w:p>
      <w:pPr>
        <w:spacing w:after="0" w:line="339" w:lineRule="exact"/>
        <w:rPr>
          <w:sz w:val="20"/>
          <w:szCs w:val="20"/>
          <w:color w:val="auto"/>
        </w:rPr>
      </w:pPr>
    </w:p>
    <w:p>
      <w:pPr>
        <w:spacing w:after="0"/>
        <w:rPr>
          <w:sz w:val="20"/>
          <w:szCs w:val="20"/>
          <w:color w:val="auto"/>
        </w:rPr>
      </w:pPr>
      <w:r>
        <w:rPr>
          <w:rFonts w:ascii="Arial" w:cs="Arial" w:eastAsia="Arial" w:hAnsi="Arial"/>
          <w:sz w:val="40"/>
          <w:szCs w:val="40"/>
          <w:color w:val="FFFFFF"/>
        </w:rPr>
        <w:t>III - Consignes</w:t>
      </w:r>
    </w:p>
    <w:p>
      <w:pPr>
        <w:spacing w:after="0" w:line="200" w:lineRule="exact"/>
        <w:rPr>
          <w:sz w:val="20"/>
          <w:szCs w:val="20"/>
          <w:color w:val="auto"/>
        </w:rPr>
      </w:pPr>
    </w:p>
    <w:p>
      <w:pPr>
        <w:jc w:val="both"/>
        <w:spacing w:after="0" w:line="293" w:lineRule="auto"/>
        <w:rPr>
          <w:sz w:val="20"/>
          <w:szCs w:val="20"/>
          <w:color w:val="auto"/>
        </w:rPr>
      </w:pPr>
      <w:r>
        <w:rPr>
          <w:rFonts w:ascii="Arial" w:cs="Arial" w:eastAsia="Arial" w:hAnsi="Arial"/>
          <w:sz w:val="24"/>
          <w:szCs w:val="24"/>
          <w:color w:val="FFFFFF"/>
        </w:rPr>
        <w:t>Pour réaliser ces activités, vous pouvez utiliser un éditeur de texte de votre choix (Word, Google Doc ou autres) et copier les éléments dont vous aurez besoin dans votre document.</w:t>
      </w: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color w:val="FFFFFF"/>
        </w:rPr>
        <w:t>Avec ce genre d’activité, le format du rendu du document à préconiser est le PDF.</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FFFFFF"/>
        </w:rPr>
        <w:t>Pensez donc à changer le format de votre document.</w:t>
      </w:r>
    </w:p>
    <w:p>
      <w:pPr>
        <w:spacing w:after="0" w:line="359" w:lineRule="exact"/>
        <w:rPr>
          <w:sz w:val="20"/>
          <w:szCs w:val="20"/>
          <w:color w:val="auto"/>
        </w:rPr>
      </w:pPr>
    </w:p>
    <w:p>
      <w:pPr>
        <w:jc w:val="both"/>
        <w:spacing w:after="0" w:line="311" w:lineRule="auto"/>
        <w:rPr>
          <w:sz w:val="20"/>
          <w:szCs w:val="20"/>
          <w:color w:val="auto"/>
        </w:rPr>
      </w:pPr>
      <w:r>
        <w:rPr>
          <w:rFonts w:ascii="Arial" w:cs="Arial" w:eastAsia="Arial" w:hAnsi="Arial"/>
          <w:sz w:val="24"/>
          <w:szCs w:val="24"/>
          <w:color w:val="FFFFFF"/>
        </w:rPr>
        <w:t>Le rendu des activités se fera sur Github (comme pour les projets précédents) en respectant impérativement la nomenclature suivante et en utilisant qu’un seul dépôt :</w:t>
      </w:r>
    </w:p>
    <w:p>
      <w:pPr>
        <w:spacing w:after="0" w:line="235" w:lineRule="exact"/>
        <w:rPr>
          <w:sz w:val="20"/>
          <w:szCs w:val="20"/>
          <w:color w:val="auto"/>
        </w:rPr>
      </w:pPr>
    </w:p>
    <w:p>
      <w:pPr>
        <w:spacing w:after="0"/>
        <w:rPr>
          <w:sz w:val="20"/>
          <w:szCs w:val="20"/>
          <w:color w:val="auto"/>
        </w:rPr>
      </w:pPr>
      <w:r>
        <w:rPr>
          <w:rFonts w:ascii="Arial" w:cs="Arial" w:eastAsia="Arial" w:hAnsi="Arial"/>
          <w:sz w:val="24"/>
          <w:szCs w:val="24"/>
          <w:b w:val="1"/>
          <w:bCs w:val="1"/>
          <w:color w:val="FFFFFF"/>
        </w:rPr>
        <w:t>SAYNA-FREELANCE-PROJET1-052022</w:t>
      </w:r>
    </w:p>
    <w:p>
      <w:pPr>
        <w:spacing w:after="0" w:line="359" w:lineRule="exact"/>
        <w:rPr>
          <w:sz w:val="20"/>
          <w:szCs w:val="20"/>
          <w:color w:val="auto"/>
        </w:rPr>
      </w:pPr>
    </w:p>
    <w:p>
      <w:pPr>
        <w:ind w:firstLine="337"/>
        <w:spacing w:after="0" w:line="325" w:lineRule="auto"/>
        <w:rPr>
          <w:sz w:val="20"/>
          <w:szCs w:val="20"/>
          <w:color w:val="auto"/>
        </w:rPr>
      </w:pPr>
      <w:r>
        <w:rPr>
          <w:rFonts w:ascii="Arial" w:cs="Arial" w:eastAsia="Arial" w:hAnsi="Arial"/>
          <w:sz w:val="24"/>
          <w:szCs w:val="24"/>
          <w:b w:val="1"/>
          <w:bCs w:val="1"/>
          <w:color w:val="FF0000"/>
        </w:rPr>
        <w:t>Si la nomenclature n’est pas respectée, le projet ne sera pas pris en compte lors de la correction et l’évaluation</w:t>
      </w:r>
    </w:p>
    <w:p>
      <w:pPr>
        <w:spacing w:after="0" w:line="204" w:lineRule="exact"/>
        <w:rPr>
          <w:sz w:val="20"/>
          <w:szCs w:val="20"/>
          <w:color w:val="auto"/>
        </w:rPr>
      </w:pPr>
    </w:p>
    <w:p>
      <w:pPr>
        <w:ind w:firstLine="352"/>
        <w:spacing w:after="0" w:line="325" w:lineRule="auto"/>
        <w:rPr>
          <w:sz w:val="20"/>
          <w:szCs w:val="20"/>
          <w:color w:val="auto"/>
        </w:rPr>
      </w:pPr>
      <w:r>
        <w:rPr>
          <w:rFonts w:ascii="Arial" w:cs="Arial" w:eastAsia="Arial" w:hAnsi="Arial"/>
          <w:sz w:val="24"/>
          <w:szCs w:val="24"/>
          <w:b w:val="1"/>
          <w:bCs w:val="1"/>
          <w:color w:val="FF0000"/>
        </w:rPr>
        <w:t>Pensez à mettre votre dépôt en “Public”. Le projet ne sera pas corrigé si le dépôt se trouve en “Privé”</w:t>
      </w:r>
    </w:p>
    <w:p>
      <w:pPr>
        <w:sectPr>
          <w:pgSz w:w="12240" w:h="15840" w:orient="portrait"/>
          <w:cols w:equalWidth="0" w:num="1">
            <w:col w:w="9360"/>
          </w:cols>
          <w:pgMar w:left="1440" w:top="1413" w:right="1440" w:bottom="1440" w:gutter="0" w:footer="0" w:header="0"/>
        </w:sectPr>
      </w:pPr>
    </w:p>
    <w:bookmarkStart w:id="2" w:name="page3"/>
    <w:bookmarkEnd w:id="2"/>
    <w:p>
      <w:pPr>
        <w:spacing w:after="0"/>
        <w:rPr>
          <w:sz w:val="20"/>
          <w:szCs w:val="20"/>
          <w:color w:val="auto"/>
        </w:rPr>
      </w:pPr>
      <w:r>
        <w:rPr>
          <w:rFonts w:ascii="Arial" w:cs="Arial" w:eastAsia="Arial" w:hAnsi="Arial"/>
          <w:sz w:val="40"/>
          <w:szCs w:val="40"/>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t>IV - Énoncé</w:t>
      </w:r>
    </w:p>
    <w:p>
      <w:pPr>
        <w:spacing w:after="0" w:line="200" w:lineRule="exact"/>
        <w:rPr>
          <w:sz w:val="20"/>
          <w:szCs w:val="20"/>
          <w:color w:val="auto"/>
        </w:rPr>
      </w:pPr>
    </w:p>
    <w:p>
      <w:pPr>
        <w:spacing w:after="0" w:line="292" w:lineRule="exact"/>
        <w:rPr>
          <w:sz w:val="20"/>
          <w:szCs w:val="20"/>
          <w:color w:val="auto"/>
        </w:rPr>
      </w:pPr>
    </w:p>
    <w:p>
      <w:pPr>
        <w:ind w:right="360"/>
        <w:spacing w:after="0" w:line="312" w:lineRule="auto"/>
        <w:rPr>
          <w:sz w:val="20"/>
          <w:szCs w:val="20"/>
          <w:color w:val="auto"/>
        </w:rPr>
      </w:pPr>
      <w:r>
        <w:rPr>
          <w:rFonts w:ascii="Arial" w:cs="Arial" w:eastAsia="Arial" w:hAnsi="Arial"/>
          <w:sz w:val="22"/>
          <w:szCs w:val="22"/>
          <w:color w:val="FFFFFF"/>
        </w:rPr>
        <w:t>Ces 4 exercices vous permettront de faire vos premiers pas en qualité de freelance vers une carrière couronnée de succès !</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32"/>
          <w:szCs w:val="32"/>
          <w:color w:val="FFFFFF"/>
        </w:rPr>
        <w:t>IV.1 - Personal branding</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2"/>
          <w:szCs w:val="22"/>
          <w:color w:val="FFFFFF"/>
        </w:rPr>
        <w:t>Commencer votre personal branding en répondant aux questions du cours.</w:t>
      </w:r>
    </w:p>
    <w:p>
      <w:pPr>
        <w:spacing w:after="0" w:line="329"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Vos objectifs personnels et professionnels en devenant rédacteur Web</w:t>
      </w:r>
    </w:p>
    <w:p>
      <w:pPr>
        <w:spacing w:after="0" w:line="328" w:lineRule="exact"/>
        <w:rPr>
          <w:rFonts w:ascii="Arial" w:cs="Arial" w:eastAsia="Arial" w:hAnsi="Arial"/>
          <w:sz w:val="22"/>
          <w:szCs w:val="22"/>
          <w:color w:val="FFFFFF"/>
        </w:rPr>
      </w:pPr>
    </w:p>
    <w:p>
      <w:pPr>
        <w:ind w:left="720" w:hanging="360"/>
        <w:spacing w:after="0"/>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Votre vision en tant que rédacteur dans 3 mois, 1 an et 5 ans.</w:t>
      </w:r>
    </w:p>
    <w:p>
      <w:pPr>
        <w:spacing w:after="0" w:line="328" w:lineRule="exact"/>
        <w:rPr>
          <w:rFonts w:ascii="Arial" w:cs="Arial" w:eastAsia="Arial" w:hAnsi="Arial"/>
          <w:sz w:val="22"/>
          <w:szCs w:val="22"/>
          <w:color w:val="FFFFFF"/>
        </w:rPr>
      </w:pPr>
    </w:p>
    <w:p>
      <w:pPr>
        <w:ind w:left="720" w:right="780" w:hanging="360"/>
        <w:spacing w:after="0" w:line="312" w:lineRule="auto"/>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Faire le bilan de vos connaissances et compétences utiles dans votre carrière de rédacteur Web</w:t>
      </w:r>
    </w:p>
    <w:p>
      <w:pPr>
        <w:spacing w:after="0" w:line="215" w:lineRule="exact"/>
        <w:rPr>
          <w:rFonts w:ascii="Arial" w:cs="Arial" w:eastAsia="Arial" w:hAnsi="Arial"/>
          <w:sz w:val="22"/>
          <w:szCs w:val="22"/>
          <w:color w:val="FFFFFF"/>
        </w:rPr>
      </w:pPr>
    </w:p>
    <w:p>
      <w:pPr>
        <w:ind w:left="720" w:right="360" w:hanging="360"/>
        <w:spacing w:after="0" w:line="312" w:lineRule="auto"/>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Le temps que je peux consacrer à cette activité (temps plein, partiel, plage horaire de travail, activités hors professionnelle)</w:t>
      </w:r>
    </w:p>
    <w:p>
      <w:pPr>
        <w:spacing w:after="0" w:line="215" w:lineRule="exact"/>
        <w:rPr>
          <w:rFonts w:ascii="Arial" w:cs="Arial" w:eastAsia="Arial" w:hAnsi="Arial"/>
          <w:sz w:val="22"/>
          <w:szCs w:val="22"/>
          <w:color w:val="FFFFFF"/>
        </w:rPr>
      </w:pPr>
    </w:p>
    <w:p>
      <w:pPr>
        <w:ind w:left="720" w:hanging="360"/>
        <w:spacing w:after="0"/>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Quel revenu espéré et quel revenu minimum dois-je atteindre ?</w:t>
      </w:r>
    </w:p>
    <w:p>
      <w:pPr>
        <w:spacing w:after="0" w:line="328" w:lineRule="exact"/>
        <w:rPr>
          <w:rFonts w:ascii="Arial" w:cs="Arial" w:eastAsia="Arial" w:hAnsi="Arial"/>
          <w:sz w:val="22"/>
          <w:szCs w:val="22"/>
          <w:color w:val="FFFFFF"/>
        </w:rPr>
      </w:pPr>
    </w:p>
    <w:p>
      <w:pPr>
        <w:ind w:left="720" w:right="660" w:hanging="360"/>
        <w:spacing w:after="0" w:line="338" w:lineRule="auto"/>
        <w:tabs>
          <w:tab w:leader="none" w:pos="720" w:val="left"/>
        </w:tabs>
        <w:numPr>
          <w:ilvl w:val="0"/>
          <w:numId w:val="2"/>
        </w:numPr>
        <w:rPr>
          <w:rFonts w:ascii="Arial" w:cs="Arial" w:eastAsia="Arial" w:hAnsi="Arial"/>
          <w:sz w:val="21"/>
          <w:szCs w:val="21"/>
          <w:color w:val="FFFFFF"/>
        </w:rPr>
      </w:pPr>
      <w:r>
        <w:rPr>
          <w:rFonts w:ascii="Arial" w:cs="Arial" w:eastAsia="Arial" w:hAnsi="Arial"/>
          <w:sz w:val="21"/>
          <w:szCs w:val="21"/>
          <w:color w:val="FFFFFF"/>
        </w:rPr>
        <w:t>Quel type de contenu, quel genre de missions et de clients, quelles thématiques privilégier ? Dans quel(s) domaine(s) se spécialiser et devenir à terme un expert ?</w:t>
      </w:r>
    </w:p>
    <w:p>
      <w:pPr>
        <w:spacing w:after="0" w:line="192" w:lineRule="exact"/>
        <w:rPr>
          <w:rFonts w:ascii="Arial" w:cs="Arial" w:eastAsia="Arial" w:hAnsi="Arial"/>
          <w:sz w:val="21"/>
          <w:szCs w:val="21"/>
          <w:color w:val="FFFFFF"/>
        </w:rPr>
      </w:pPr>
    </w:p>
    <w:p>
      <w:pPr>
        <w:ind w:left="720" w:right="540" w:hanging="360"/>
        <w:spacing w:after="0" w:line="312" w:lineRule="auto"/>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Quelles perspectives d’avenir pour moi dans mon métier ? Quelle sera ma situation professionnelle dans 1 an, 5 ans, 10 ans ?</w:t>
      </w:r>
    </w:p>
    <w:p>
      <w:pPr>
        <w:spacing w:after="0" w:line="215" w:lineRule="exact"/>
        <w:rPr>
          <w:rFonts w:ascii="Arial" w:cs="Arial" w:eastAsia="Arial" w:hAnsi="Arial"/>
          <w:sz w:val="22"/>
          <w:szCs w:val="22"/>
          <w:color w:val="FFFFFF"/>
        </w:rPr>
      </w:pPr>
    </w:p>
    <w:p>
      <w:pPr>
        <w:ind w:left="720" w:hanging="360"/>
        <w:spacing w:after="0"/>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Déterminer ensuite votre positionnement</w:t>
      </w:r>
    </w:p>
    <w:p>
      <w:pPr>
        <w:spacing w:after="0" w:line="328" w:lineRule="exact"/>
        <w:rPr>
          <w:rFonts w:ascii="Arial" w:cs="Arial" w:eastAsia="Arial" w:hAnsi="Arial"/>
          <w:sz w:val="22"/>
          <w:szCs w:val="22"/>
          <w:color w:val="FFFFFF"/>
        </w:rPr>
      </w:pPr>
    </w:p>
    <w:p>
      <w:pPr>
        <w:ind w:left="720" w:right="220" w:hanging="360"/>
        <w:spacing w:after="0" w:line="312" w:lineRule="auto"/>
        <w:tabs>
          <w:tab w:leader="none" w:pos="720" w:val="left"/>
        </w:tabs>
        <w:numPr>
          <w:ilvl w:val="0"/>
          <w:numId w:val="2"/>
        </w:numPr>
        <w:rPr>
          <w:rFonts w:ascii="Arial" w:cs="Arial" w:eastAsia="Arial" w:hAnsi="Arial"/>
          <w:sz w:val="22"/>
          <w:szCs w:val="22"/>
          <w:color w:val="FFFFFF"/>
        </w:rPr>
      </w:pPr>
      <w:r>
        <w:rPr>
          <w:rFonts w:ascii="Arial" w:cs="Arial" w:eastAsia="Arial" w:hAnsi="Arial"/>
          <w:sz w:val="22"/>
          <w:szCs w:val="22"/>
          <w:color w:val="FFFFFF"/>
        </w:rPr>
        <w:t>Établir à une charte graphique (code couleurs, logo…) et l’appliquer à tous vos médias (blog, réseaux sociaux professionnels)</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32"/>
          <w:szCs w:val="32"/>
          <w:color w:val="FFFFFF"/>
        </w:rPr>
        <w:t>IV.2 - Textbroker</w:t>
      </w:r>
    </w:p>
    <w:p>
      <w:pPr>
        <w:sectPr>
          <w:pgSz w:w="12240" w:h="15840" w:orient="portrait"/>
          <w:cols w:equalWidth="0" w:num="1">
            <w:col w:w="9360"/>
          </w:cols>
          <w:pgMar w:left="1440" w:top="1413" w:right="1440" w:bottom="1440" w:gutter="0" w:footer="0" w:header="0"/>
        </w:sectPr>
      </w:pPr>
    </w:p>
    <w:p>
      <w:pPr>
        <w:spacing w:after="0" w:line="200" w:lineRule="exact"/>
        <w:rPr>
          <w:sz w:val="20"/>
          <w:szCs w:val="20"/>
          <w:color w:val="auto"/>
        </w:rPr>
      </w:pPr>
    </w:p>
    <w:p>
      <w:pPr>
        <w:spacing w:after="0" w:line="273" w:lineRule="exact"/>
        <w:rPr>
          <w:sz w:val="20"/>
          <w:szCs w:val="20"/>
          <w:color w:val="auto"/>
        </w:rPr>
      </w:pPr>
    </w:p>
    <w:p>
      <w:pPr>
        <w:ind w:right="660"/>
        <w:spacing w:after="0" w:line="312" w:lineRule="auto"/>
        <w:rPr>
          <w:sz w:val="20"/>
          <w:szCs w:val="20"/>
          <w:color w:val="auto"/>
        </w:rPr>
      </w:pPr>
      <w:r>
        <w:rPr>
          <w:rFonts w:ascii="Arial" w:cs="Arial" w:eastAsia="Arial" w:hAnsi="Arial"/>
          <w:sz w:val="22"/>
          <w:szCs w:val="22"/>
          <w:color w:val="FFFFFF"/>
        </w:rPr>
        <w:t>S’inscrire sur le site Textbroker et démarcher des clients jusqu’à ce que vous trouviez une mission de rédaction rémunérée.</w:t>
      </w:r>
    </w:p>
    <w:p>
      <w:pPr>
        <w:sectPr>
          <w:pgSz w:w="12240" w:h="15840" w:orient="portrait"/>
          <w:cols w:equalWidth="0" w:num="1">
            <w:col w:w="9360"/>
          </w:cols>
          <w:pgMar w:left="1440" w:top="1413" w:right="1440" w:bottom="1440" w:gutter="0" w:footer="0" w:header="0"/>
          <w:type w:val="continuous"/>
        </w:sectPr>
      </w:pPr>
    </w:p>
    <w:bookmarkStart w:id="3" w:name="page4"/>
    <w:bookmarkEnd w:id="3"/>
    <w:p>
      <w:pPr>
        <w:spacing w:after="0"/>
        <w:rPr>
          <w:sz w:val="20"/>
          <w:szCs w:val="20"/>
          <w:color w:val="auto"/>
        </w:rPr>
      </w:pPr>
      <w:r>
        <w:rPr>
          <w:rFonts w:ascii="Arial" w:cs="Arial" w:eastAsia="Arial" w:hAnsi="Arial"/>
          <w:sz w:val="32"/>
          <w:szCs w:val="32"/>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t>IV.3 - Statut freelance dans votre pays</w:t>
      </w:r>
    </w:p>
    <w:p>
      <w:pPr>
        <w:spacing w:after="0" w:line="200" w:lineRule="exact"/>
        <w:rPr>
          <w:sz w:val="20"/>
          <w:szCs w:val="20"/>
          <w:color w:val="auto"/>
        </w:rPr>
      </w:pPr>
    </w:p>
    <w:p>
      <w:pPr>
        <w:spacing w:after="0" w:line="273" w:lineRule="exact"/>
        <w:rPr>
          <w:sz w:val="20"/>
          <w:szCs w:val="20"/>
          <w:color w:val="auto"/>
        </w:rPr>
      </w:pPr>
    </w:p>
    <w:p>
      <w:pPr>
        <w:ind w:right="420"/>
        <w:spacing w:after="0" w:line="276" w:lineRule="auto"/>
        <w:rPr>
          <w:sz w:val="20"/>
          <w:szCs w:val="20"/>
          <w:color w:val="auto"/>
        </w:rPr>
      </w:pPr>
      <w:r>
        <w:rPr>
          <w:rFonts w:ascii="Arial" w:cs="Arial" w:eastAsia="Arial" w:hAnsi="Arial"/>
          <w:sz w:val="22"/>
          <w:szCs w:val="22"/>
          <w:color w:val="FFFFFF"/>
        </w:rPr>
        <w:t>Après un travail de recherche auprès des services administratifs locaux et sur Internet, vous résumerez les différents statuts que peut occuper un rédacteur Web dans votre pays.</w:t>
      </w:r>
    </w:p>
    <w:p>
      <w:pPr>
        <w:ind w:right="260"/>
        <w:spacing w:after="0" w:line="294" w:lineRule="auto"/>
        <w:rPr>
          <w:sz w:val="20"/>
          <w:szCs w:val="20"/>
          <w:color w:val="auto"/>
        </w:rPr>
      </w:pPr>
      <w:r>
        <w:rPr>
          <w:rFonts w:ascii="Arial" w:cs="Arial" w:eastAsia="Arial" w:hAnsi="Arial"/>
          <w:sz w:val="22"/>
          <w:szCs w:val="22"/>
          <w:color w:val="FFFFFF"/>
        </w:rPr>
        <w:t>Pour chaque statut, vous devrez notamment vous intéresser aux conditions juridiques, aux obligations comptables, aux taux de taxation… Veuillez également présenter les avantages et inconvénients de chaque solution.</w:t>
      </w:r>
    </w:p>
    <w:sectPr>
      <w:pgSz w:w="12240" w:h="15840" w:orient="portrait"/>
      <w:cols w:equalWidth="0" w:num="1">
        <w:col w:w="9360"/>
      </w:cols>
      <w:pgMar w:left="1440" w:top="141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2022-07-15T16:32:15Z</dcterms:created>
  <dcterms:modified xsi:type="dcterms:W3CDTF">2022-07-15T16:32:15Z</dcterms:modified>
</cp:coreProperties>
</file>