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9EB49" w14:textId="0E4DA645" w:rsidR="00F33EBE" w:rsidRDefault="00F33EBE" w:rsidP="00F33EBE">
      <w:pPr>
        <w:pStyle w:val="Titre3"/>
      </w:pPr>
      <w:bookmarkStart w:id="0" w:name="_Toc149798664"/>
      <w:r>
        <w:t>EXERCICE 1</w:t>
      </w:r>
    </w:p>
    <w:p w14:paraId="49C640DF" w14:textId="577C4AB2" w:rsidR="00F33EBE" w:rsidRPr="0056064A" w:rsidRDefault="00F33EBE" w:rsidP="00F33EBE">
      <w:pPr>
        <w:pStyle w:val="Titre3"/>
        <w:jc w:val="left"/>
      </w:pPr>
      <w:r w:rsidRPr="0056064A">
        <w:t>3.1. Monocouche à renfort unidirectionnel</w:t>
      </w:r>
      <w:bookmarkEnd w:id="0"/>
    </w:p>
    <w:p w14:paraId="55B38E71" w14:textId="77777777" w:rsidR="00F33EBE" w:rsidRPr="001B6374" w:rsidRDefault="00F33EBE" w:rsidP="00F33EBE">
      <w:pPr>
        <w:pStyle w:val="Titre4"/>
      </w:pPr>
      <w:bookmarkStart w:id="1" w:name="_Toc149798665"/>
      <w:r w:rsidRPr="001B6374">
        <w:t>3.1.</w:t>
      </w:r>
      <w:r>
        <w:t>1.</w:t>
      </w:r>
      <w:r w:rsidRPr="001B6374">
        <w:t xml:space="preserve"> Données de base dans le repère d’</w:t>
      </w:r>
      <w:proofErr w:type="spellStart"/>
      <w:r w:rsidRPr="001B6374">
        <w:t>orthotropie</w:t>
      </w:r>
      <w:bookmarkEnd w:id="1"/>
      <w:proofErr w:type="spellEnd"/>
    </w:p>
    <w:p w14:paraId="646C6050" w14:textId="26E3478A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 xml:space="preserve">On a un monocouche composé d’une matrice en résine polyester renforcée par de fibres </w:t>
      </w:r>
      <w:r w:rsidR="00E202D9">
        <w:rPr>
          <w:rFonts w:cs="Arial"/>
          <w:bCs/>
        </w:rPr>
        <w:t>d’aramide bas module</w:t>
      </w:r>
      <w:r>
        <w:rPr>
          <w:rFonts w:cs="Arial"/>
          <w:bCs/>
        </w:rPr>
        <w:t xml:space="preserve">.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31"/>
        <w:gridCol w:w="428"/>
        <w:gridCol w:w="992"/>
        <w:gridCol w:w="710"/>
        <w:gridCol w:w="4312"/>
      </w:tblGrid>
      <w:tr w:rsidR="00F33EBE" w:rsidRPr="00007C96" w14:paraId="104627A7" w14:textId="77777777" w:rsidTr="003D09AF">
        <w:trPr>
          <w:trHeight w:val="431"/>
          <w:jc w:val="center"/>
        </w:trPr>
        <w:tc>
          <w:tcPr>
            <w:tcW w:w="531" w:type="dxa"/>
          </w:tcPr>
          <w:p w14:paraId="204F3DD0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E</w:t>
            </w:r>
            <w:r w:rsidRPr="00007C96">
              <w:rPr>
                <w:rFonts w:cs="Arial"/>
                <w:bCs/>
                <w:sz w:val="22"/>
                <w:szCs w:val="22"/>
                <w:vertAlign w:val="subscript"/>
              </w:rPr>
              <w:t>f</w:t>
            </w:r>
            <w:proofErr w:type="spellEnd"/>
          </w:p>
        </w:tc>
        <w:tc>
          <w:tcPr>
            <w:tcW w:w="428" w:type="dxa"/>
          </w:tcPr>
          <w:p w14:paraId="1B0329E9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992" w:type="dxa"/>
          </w:tcPr>
          <w:p w14:paraId="636B7ED9" w14:textId="2CC569D0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7</w:t>
            </w:r>
            <w:r w:rsidR="00C10194">
              <w:rPr>
                <w:rFonts w:cs="Arial"/>
                <w:bCs/>
                <w:sz w:val="22"/>
                <w:szCs w:val="22"/>
              </w:rPr>
              <w:t>1</w:t>
            </w:r>
            <w:r w:rsidRPr="00007C96">
              <w:rPr>
                <w:rFonts w:cs="Arial"/>
                <w:bCs/>
                <w:sz w:val="22"/>
                <w:szCs w:val="22"/>
              </w:rPr>
              <w:t> 000</w:t>
            </w:r>
          </w:p>
        </w:tc>
        <w:tc>
          <w:tcPr>
            <w:tcW w:w="710" w:type="dxa"/>
          </w:tcPr>
          <w:p w14:paraId="2DEE354E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312" w:type="dxa"/>
          </w:tcPr>
          <w:p w14:paraId="267FCF73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Module d’élasticité des fibres</w:t>
            </w:r>
          </w:p>
        </w:tc>
      </w:tr>
      <w:tr w:rsidR="00F33EBE" w:rsidRPr="00007C96" w14:paraId="77688BFD" w14:textId="77777777" w:rsidTr="003D09AF">
        <w:trPr>
          <w:trHeight w:val="284"/>
          <w:jc w:val="center"/>
        </w:trPr>
        <w:tc>
          <w:tcPr>
            <w:tcW w:w="531" w:type="dxa"/>
          </w:tcPr>
          <w:p w14:paraId="6E6BDFF9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sym w:font="Symbol" w:char="F06E"/>
            </w:r>
            <w:r w:rsidRPr="00007C96">
              <w:rPr>
                <w:rFonts w:cs="Arial"/>
                <w:bCs/>
                <w:sz w:val="22"/>
                <w:szCs w:val="22"/>
                <w:vertAlign w:val="subscript"/>
              </w:rPr>
              <w:t>f</w:t>
            </w:r>
          </w:p>
        </w:tc>
        <w:tc>
          <w:tcPr>
            <w:tcW w:w="428" w:type="dxa"/>
          </w:tcPr>
          <w:p w14:paraId="3B7C370A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992" w:type="dxa"/>
          </w:tcPr>
          <w:p w14:paraId="27583D8C" w14:textId="3108BE4B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0,2</w:t>
            </w:r>
            <w:r w:rsidR="00E202D9">
              <w:rPr>
                <w:rFonts w:cs="Arial"/>
                <w:bCs/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14:paraId="7F3DDF33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312" w:type="dxa"/>
          </w:tcPr>
          <w:p w14:paraId="03A8A257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Coefficient de Poisson des fibres</w:t>
            </w:r>
          </w:p>
        </w:tc>
      </w:tr>
      <w:tr w:rsidR="00F33EBE" w:rsidRPr="00007C96" w14:paraId="0E333F33" w14:textId="77777777" w:rsidTr="003D09AF">
        <w:trPr>
          <w:trHeight w:val="284"/>
          <w:jc w:val="center"/>
        </w:trPr>
        <w:tc>
          <w:tcPr>
            <w:tcW w:w="531" w:type="dxa"/>
          </w:tcPr>
          <w:p w14:paraId="00CF657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V</w:t>
            </w:r>
            <w:r w:rsidRPr="00007C96">
              <w:rPr>
                <w:rFonts w:cs="Arial"/>
                <w:bCs/>
                <w:sz w:val="22"/>
                <w:szCs w:val="22"/>
                <w:vertAlign w:val="subscript"/>
              </w:rPr>
              <w:t>f</w:t>
            </w:r>
          </w:p>
        </w:tc>
        <w:tc>
          <w:tcPr>
            <w:tcW w:w="428" w:type="dxa"/>
          </w:tcPr>
          <w:p w14:paraId="2F7375B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992" w:type="dxa"/>
          </w:tcPr>
          <w:p w14:paraId="7B76F8BD" w14:textId="2C79259C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0,3</w:t>
            </w:r>
            <w:r w:rsidR="00E202D9">
              <w:rPr>
                <w:rFonts w:cs="Arial"/>
                <w:bCs/>
                <w:sz w:val="22"/>
                <w:szCs w:val="22"/>
              </w:rPr>
              <w:t>5</w:t>
            </w:r>
            <w:r w:rsidR="00C10194">
              <w:rPr>
                <w:rFonts w:cs="Arial"/>
                <w:bCs/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14:paraId="1E317684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312" w:type="dxa"/>
          </w:tcPr>
          <w:p w14:paraId="6A9C6DF5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Fraction volumique des fibres</w:t>
            </w:r>
          </w:p>
        </w:tc>
      </w:tr>
      <w:tr w:rsidR="00F33EBE" w:rsidRPr="00007C96" w14:paraId="7269F43F" w14:textId="77777777" w:rsidTr="003D09AF">
        <w:trPr>
          <w:trHeight w:val="284"/>
          <w:jc w:val="center"/>
        </w:trPr>
        <w:tc>
          <w:tcPr>
            <w:tcW w:w="531" w:type="dxa"/>
          </w:tcPr>
          <w:p w14:paraId="5F0C504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E</w:t>
            </w:r>
            <w:r w:rsidRPr="00007C96">
              <w:rPr>
                <w:rFonts w:cs="Arial"/>
                <w:bCs/>
                <w:sz w:val="22"/>
                <w:szCs w:val="22"/>
                <w:vertAlign w:val="subscript"/>
              </w:rPr>
              <w:t>m</w:t>
            </w:r>
            <w:proofErr w:type="spellEnd"/>
          </w:p>
        </w:tc>
        <w:tc>
          <w:tcPr>
            <w:tcW w:w="428" w:type="dxa"/>
          </w:tcPr>
          <w:p w14:paraId="7670C24E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992" w:type="dxa"/>
          </w:tcPr>
          <w:p w14:paraId="5EDB169B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3 000</w:t>
            </w:r>
          </w:p>
        </w:tc>
        <w:tc>
          <w:tcPr>
            <w:tcW w:w="710" w:type="dxa"/>
          </w:tcPr>
          <w:p w14:paraId="15FF244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312" w:type="dxa"/>
          </w:tcPr>
          <w:p w14:paraId="781FAE2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Module d’élasticité de la matrice</w:t>
            </w:r>
          </w:p>
        </w:tc>
      </w:tr>
      <w:tr w:rsidR="00F33EBE" w:rsidRPr="00007C96" w14:paraId="3AD393AC" w14:textId="77777777" w:rsidTr="003D09AF">
        <w:trPr>
          <w:trHeight w:val="284"/>
          <w:jc w:val="center"/>
        </w:trPr>
        <w:tc>
          <w:tcPr>
            <w:tcW w:w="531" w:type="dxa"/>
          </w:tcPr>
          <w:p w14:paraId="65CC177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sym w:font="Symbol" w:char="F06E"/>
            </w:r>
            <w:r w:rsidRPr="00007C96">
              <w:rPr>
                <w:rFonts w:cs="Arial"/>
                <w:bCs/>
                <w:sz w:val="22"/>
                <w:szCs w:val="22"/>
                <w:vertAlign w:val="subscript"/>
              </w:rPr>
              <w:t>m</w:t>
            </w:r>
          </w:p>
        </w:tc>
        <w:tc>
          <w:tcPr>
            <w:tcW w:w="428" w:type="dxa"/>
          </w:tcPr>
          <w:p w14:paraId="61ADE0F6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992" w:type="dxa"/>
          </w:tcPr>
          <w:p w14:paraId="669C334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0,4</w:t>
            </w:r>
          </w:p>
        </w:tc>
        <w:tc>
          <w:tcPr>
            <w:tcW w:w="710" w:type="dxa"/>
          </w:tcPr>
          <w:p w14:paraId="11690D6F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312" w:type="dxa"/>
          </w:tcPr>
          <w:p w14:paraId="0635037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Coefficient de Poisson de la matrice</w:t>
            </w:r>
          </w:p>
        </w:tc>
      </w:tr>
    </w:tbl>
    <w:p w14:paraId="61D50F57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</w:p>
    <w:tbl>
      <w:tblPr>
        <w:tblW w:w="9106" w:type="dxa"/>
        <w:jc w:val="center"/>
        <w:tblLook w:val="01E0" w:firstRow="1" w:lastRow="1" w:firstColumn="1" w:lastColumn="1" w:noHBand="0" w:noVBand="0"/>
      </w:tblPr>
      <w:tblGrid>
        <w:gridCol w:w="675"/>
        <w:gridCol w:w="791"/>
        <w:gridCol w:w="425"/>
        <w:gridCol w:w="596"/>
        <w:gridCol w:w="395"/>
        <w:gridCol w:w="889"/>
        <w:gridCol w:w="791"/>
        <w:gridCol w:w="4544"/>
      </w:tblGrid>
      <w:tr w:rsidR="00F33EBE" w:rsidRPr="00007C96" w14:paraId="436D55CF" w14:textId="77777777" w:rsidTr="003D09AF">
        <w:trPr>
          <w:jc w:val="center"/>
        </w:trPr>
        <w:tc>
          <w:tcPr>
            <w:tcW w:w="675" w:type="dxa"/>
          </w:tcPr>
          <w:p w14:paraId="45BA5EF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791" w:type="dxa"/>
          </w:tcPr>
          <w:p w14:paraId="19DAD65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25" w:type="dxa"/>
          </w:tcPr>
          <w:p w14:paraId="7B5DBDEA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596" w:type="dxa"/>
          </w:tcPr>
          <w:p w14:paraId="564BB2F1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Xt</w:t>
            </w:r>
            <w:proofErr w:type="spellEnd"/>
          </w:p>
        </w:tc>
        <w:tc>
          <w:tcPr>
            <w:tcW w:w="395" w:type="dxa"/>
          </w:tcPr>
          <w:p w14:paraId="311CA7F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889" w:type="dxa"/>
          </w:tcPr>
          <w:p w14:paraId="33653F9F" w14:textId="3D64AAD6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 xml:space="preserve">1 </w:t>
            </w:r>
            <w:r w:rsidR="00E202D9">
              <w:rPr>
                <w:rFonts w:cs="Arial"/>
                <w:bCs/>
                <w:sz w:val="22"/>
                <w:szCs w:val="22"/>
              </w:rPr>
              <w:t>0</w:t>
            </w:r>
            <w:r w:rsidRPr="00007C96">
              <w:rPr>
                <w:rFonts w:cs="Arial"/>
                <w:bCs/>
                <w:sz w:val="22"/>
                <w:szCs w:val="22"/>
              </w:rPr>
              <w:t>00</w:t>
            </w:r>
          </w:p>
        </w:tc>
        <w:tc>
          <w:tcPr>
            <w:tcW w:w="791" w:type="dxa"/>
          </w:tcPr>
          <w:p w14:paraId="4E467EC4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544" w:type="dxa"/>
          </w:tcPr>
          <w:p w14:paraId="017A1467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Limite admissible en traction suivant (0,X)</w:t>
            </w:r>
          </w:p>
        </w:tc>
      </w:tr>
      <w:tr w:rsidR="00F33EBE" w:rsidRPr="00007C96" w14:paraId="1426D748" w14:textId="77777777" w:rsidTr="003D09AF">
        <w:trPr>
          <w:jc w:val="center"/>
        </w:trPr>
        <w:tc>
          <w:tcPr>
            <w:tcW w:w="675" w:type="dxa"/>
          </w:tcPr>
          <w:p w14:paraId="5481CE5A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791" w:type="dxa"/>
          </w:tcPr>
          <w:p w14:paraId="12D6241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25" w:type="dxa"/>
          </w:tcPr>
          <w:p w14:paraId="3C32840E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596" w:type="dxa"/>
          </w:tcPr>
          <w:p w14:paraId="7900EBCB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Xc</w:t>
            </w:r>
            <w:proofErr w:type="spellEnd"/>
          </w:p>
        </w:tc>
        <w:tc>
          <w:tcPr>
            <w:tcW w:w="395" w:type="dxa"/>
          </w:tcPr>
          <w:p w14:paraId="3362BB5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889" w:type="dxa"/>
          </w:tcPr>
          <w:p w14:paraId="6DBAB8EC" w14:textId="6C603E96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-</w:t>
            </w:r>
            <w:r w:rsidR="00E202D9">
              <w:rPr>
                <w:rFonts w:cs="Arial"/>
                <w:bCs/>
                <w:sz w:val="22"/>
                <w:szCs w:val="22"/>
              </w:rPr>
              <w:t>65</w:t>
            </w:r>
            <w:r w:rsidRPr="00007C96">
              <w:rPr>
                <w:rFonts w:cs="Arial"/>
                <w:bCs/>
                <w:sz w:val="22"/>
                <w:szCs w:val="22"/>
              </w:rPr>
              <w:t>0</w:t>
            </w:r>
          </w:p>
        </w:tc>
        <w:tc>
          <w:tcPr>
            <w:tcW w:w="791" w:type="dxa"/>
          </w:tcPr>
          <w:p w14:paraId="2F55234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544" w:type="dxa"/>
          </w:tcPr>
          <w:p w14:paraId="70374A35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Limite admissible en compression suivant (0,X)</w:t>
            </w:r>
          </w:p>
        </w:tc>
      </w:tr>
      <w:tr w:rsidR="00F33EBE" w:rsidRPr="00007C96" w14:paraId="7F78686D" w14:textId="77777777" w:rsidTr="003D09AF">
        <w:trPr>
          <w:jc w:val="center"/>
        </w:trPr>
        <w:tc>
          <w:tcPr>
            <w:tcW w:w="675" w:type="dxa"/>
          </w:tcPr>
          <w:p w14:paraId="311D9ABB" w14:textId="22C1F14B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1</w:t>
            </w:r>
            <w:r w:rsidR="00E202D9">
              <w:rPr>
                <w:rFonts w:cs="Arial"/>
                <w:bCs/>
                <w:sz w:val="22"/>
                <w:szCs w:val="22"/>
              </w:rPr>
              <w:t>2</w:t>
            </w:r>
          </w:p>
        </w:tc>
        <w:tc>
          <w:tcPr>
            <w:tcW w:w="791" w:type="dxa"/>
          </w:tcPr>
          <w:p w14:paraId="57C5CCE7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25" w:type="dxa"/>
          </w:tcPr>
          <w:p w14:paraId="5A52930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≤</w:t>
            </w:r>
          </w:p>
        </w:tc>
        <w:tc>
          <w:tcPr>
            <w:tcW w:w="596" w:type="dxa"/>
          </w:tcPr>
          <w:p w14:paraId="2CDE8C71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Yt</w:t>
            </w:r>
            <w:proofErr w:type="spellEnd"/>
          </w:p>
        </w:tc>
        <w:tc>
          <w:tcPr>
            <w:tcW w:w="395" w:type="dxa"/>
          </w:tcPr>
          <w:p w14:paraId="70BEA749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≤</w:t>
            </w:r>
          </w:p>
        </w:tc>
        <w:tc>
          <w:tcPr>
            <w:tcW w:w="889" w:type="dxa"/>
          </w:tcPr>
          <w:p w14:paraId="5D248C5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40</w:t>
            </w:r>
          </w:p>
        </w:tc>
        <w:tc>
          <w:tcPr>
            <w:tcW w:w="791" w:type="dxa"/>
          </w:tcPr>
          <w:p w14:paraId="5E29948A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544" w:type="dxa"/>
          </w:tcPr>
          <w:p w14:paraId="7C345A4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Limite admissible en traction suivant (0,Y)</w:t>
            </w:r>
          </w:p>
        </w:tc>
      </w:tr>
      <w:tr w:rsidR="00F33EBE" w:rsidRPr="00007C96" w14:paraId="2FC7C9DC" w14:textId="77777777" w:rsidTr="003D09AF">
        <w:trPr>
          <w:jc w:val="center"/>
        </w:trPr>
        <w:tc>
          <w:tcPr>
            <w:tcW w:w="675" w:type="dxa"/>
          </w:tcPr>
          <w:p w14:paraId="494B0992" w14:textId="2230C526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-1</w:t>
            </w:r>
            <w:r w:rsidR="00E202D9">
              <w:rPr>
                <w:rFonts w:cs="Arial"/>
                <w:bCs/>
                <w:sz w:val="22"/>
                <w:szCs w:val="22"/>
              </w:rPr>
              <w:t>35</w:t>
            </w:r>
          </w:p>
        </w:tc>
        <w:tc>
          <w:tcPr>
            <w:tcW w:w="791" w:type="dxa"/>
          </w:tcPr>
          <w:p w14:paraId="5EBAF623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25" w:type="dxa"/>
          </w:tcPr>
          <w:p w14:paraId="45817D39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≤</w:t>
            </w:r>
          </w:p>
        </w:tc>
        <w:tc>
          <w:tcPr>
            <w:tcW w:w="596" w:type="dxa"/>
          </w:tcPr>
          <w:p w14:paraId="13ADCBC0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Yc</w:t>
            </w:r>
            <w:proofErr w:type="spellEnd"/>
          </w:p>
        </w:tc>
        <w:tc>
          <w:tcPr>
            <w:tcW w:w="395" w:type="dxa"/>
          </w:tcPr>
          <w:p w14:paraId="0D6E48A3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≤</w:t>
            </w:r>
          </w:p>
        </w:tc>
        <w:tc>
          <w:tcPr>
            <w:tcW w:w="889" w:type="dxa"/>
          </w:tcPr>
          <w:p w14:paraId="5AE55E6B" w14:textId="0091390E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-1</w:t>
            </w:r>
            <w:r w:rsidR="00E202D9">
              <w:rPr>
                <w:rFonts w:cs="Arial"/>
                <w:bCs/>
                <w:sz w:val="22"/>
                <w:szCs w:val="22"/>
              </w:rPr>
              <w:t>1</w:t>
            </w:r>
            <w:r w:rsidRPr="00007C96">
              <w:rPr>
                <w:rFonts w:cs="Arial"/>
                <w:bCs/>
                <w:sz w:val="22"/>
                <w:szCs w:val="22"/>
              </w:rPr>
              <w:t>0</w:t>
            </w:r>
          </w:p>
        </w:tc>
        <w:tc>
          <w:tcPr>
            <w:tcW w:w="791" w:type="dxa"/>
          </w:tcPr>
          <w:p w14:paraId="2C641A7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544" w:type="dxa"/>
          </w:tcPr>
          <w:p w14:paraId="17584124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Limite admissible en compression suivant (0,Y)</w:t>
            </w:r>
          </w:p>
        </w:tc>
      </w:tr>
      <w:tr w:rsidR="00F33EBE" w:rsidRPr="00007C96" w14:paraId="21B5BFDA" w14:textId="77777777" w:rsidTr="003D09AF">
        <w:trPr>
          <w:jc w:val="center"/>
        </w:trPr>
        <w:tc>
          <w:tcPr>
            <w:tcW w:w="675" w:type="dxa"/>
          </w:tcPr>
          <w:p w14:paraId="1E97D736" w14:textId="33B06F28" w:rsidR="00F33EBE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35</w:t>
            </w:r>
          </w:p>
        </w:tc>
        <w:tc>
          <w:tcPr>
            <w:tcW w:w="791" w:type="dxa"/>
          </w:tcPr>
          <w:p w14:paraId="422807B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25" w:type="dxa"/>
          </w:tcPr>
          <w:p w14:paraId="14BD9E54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≤</w:t>
            </w:r>
          </w:p>
        </w:tc>
        <w:tc>
          <w:tcPr>
            <w:tcW w:w="596" w:type="dxa"/>
          </w:tcPr>
          <w:p w14:paraId="496FA6A0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T</w:t>
            </w:r>
          </w:p>
        </w:tc>
        <w:tc>
          <w:tcPr>
            <w:tcW w:w="395" w:type="dxa"/>
          </w:tcPr>
          <w:p w14:paraId="5B58251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≤</w:t>
            </w:r>
          </w:p>
        </w:tc>
        <w:tc>
          <w:tcPr>
            <w:tcW w:w="889" w:type="dxa"/>
          </w:tcPr>
          <w:p w14:paraId="5F948CF8" w14:textId="4A9195E0" w:rsidR="00F33EBE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55</w:t>
            </w:r>
          </w:p>
        </w:tc>
        <w:tc>
          <w:tcPr>
            <w:tcW w:w="791" w:type="dxa"/>
          </w:tcPr>
          <w:p w14:paraId="60F0F237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544" w:type="dxa"/>
          </w:tcPr>
          <w:p w14:paraId="168905F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Limite admissible en cisaillement dans (0,1,2)</w:t>
            </w:r>
          </w:p>
        </w:tc>
      </w:tr>
    </w:tbl>
    <w:p w14:paraId="548DC4BE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</w:p>
    <w:p w14:paraId="5DC18FDA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>Pour un renfort unidirectionnel, la valeur du coefficient Fo est nulle.</w:t>
      </w:r>
    </w:p>
    <w:p w14:paraId="65B88E70" w14:textId="77777777" w:rsidR="00F33EBE" w:rsidRPr="001B6374" w:rsidRDefault="00F33EBE" w:rsidP="00F33EBE">
      <w:pPr>
        <w:pStyle w:val="Titre4"/>
      </w:pPr>
      <w:r>
        <w:br w:type="page"/>
      </w:r>
      <w:bookmarkStart w:id="2" w:name="_Toc149798666"/>
      <w:r w:rsidRPr="001B6374">
        <w:lastRenderedPageBreak/>
        <w:t>3.</w:t>
      </w:r>
      <w:r>
        <w:t>1.2</w:t>
      </w:r>
      <w:r w:rsidRPr="001B6374">
        <w:t xml:space="preserve">. </w:t>
      </w:r>
      <w:r>
        <w:t>Constantes pratiques</w:t>
      </w:r>
      <w:bookmarkEnd w:id="2"/>
    </w:p>
    <w:p w14:paraId="743D3C45" w14:textId="4658369F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 xml:space="preserve">En tenant compte de la variation de l’angle </w:t>
      </w:r>
      <w:r>
        <w:rPr>
          <w:rFonts w:cs="Arial"/>
          <w:bCs/>
        </w:rPr>
        <w:sym w:font="Symbol" w:char="F071"/>
      </w:r>
      <w:r>
        <w:rPr>
          <w:rFonts w:cs="Arial"/>
          <w:bCs/>
        </w:rPr>
        <w:t xml:space="preserve">, Remplir le tableau suivant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1631"/>
        <w:gridCol w:w="1580"/>
        <w:gridCol w:w="1412"/>
        <w:gridCol w:w="1412"/>
        <w:gridCol w:w="1412"/>
      </w:tblGrid>
      <w:tr w:rsidR="00E202D9" w:rsidRPr="00007C96" w14:paraId="3627CAA8" w14:textId="116D73D2" w:rsidTr="00B22926">
        <w:trPr>
          <w:jc w:val="center"/>
        </w:trPr>
        <w:tc>
          <w:tcPr>
            <w:tcW w:w="1615" w:type="dxa"/>
            <w:vAlign w:val="center"/>
          </w:tcPr>
          <w:p w14:paraId="261B4868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</w:p>
        </w:tc>
        <w:tc>
          <w:tcPr>
            <w:tcW w:w="1631" w:type="dxa"/>
            <w:vAlign w:val="center"/>
          </w:tcPr>
          <w:p w14:paraId="7FB57872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 w:rsidRPr="00007C96">
              <w:rPr>
                <w:rFonts w:cs="Arial"/>
                <w:b/>
                <w:bCs/>
              </w:rPr>
              <w:t>0°</w:t>
            </w:r>
          </w:p>
        </w:tc>
        <w:tc>
          <w:tcPr>
            <w:tcW w:w="1580" w:type="dxa"/>
            <w:vAlign w:val="center"/>
          </w:tcPr>
          <w:p w14:paraId="6FDAB63B" w14:textId="0F991D60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 w:rsidRPr="00007C96">
              <w:rPr>
                <w:rFonts w:cs="Arial"/>
                <w:b/>
                <w:bCs/>
              </w:rPr>
              <w:t>1</w:t>
            </w:r>
            <w:r>
              <w:rPr>
                <w:rFonts w:cs="Arial"/>
                <w:b/>
                <w:bCs/>
              </w:rPr>
              <w:t>0</w:t>
            </w:r>
            <w:r w:rsidRPr="00007C96">
              <w:rPr>
                <w:rFonts w:cs="Arial"/>
                <w:b/>
                <w:bCs/>
              </w:rPr>
              <w:t>°</w:t>
            </w:r>
          </w:p>
        </w:tc>
        <w:tc>
          <w:tcPr>
            <w:tcW w:w="1412" w:type="dxa"/>
            <w:vAlign w:val="center"/>
          </w:tcPr>
          <w:p w14:paraId="348DE959" w14:textId="3B0632D9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3</w:t>
            </w:r>
            <w:r w:rsidRPr="00007C96">
              <w:rPr>
                <w:rFonts w:cs="Arial"/>
                <w:b/>
                <w:bCs/>
              </w:rPr>
              <w:t>0°</w:t>
            </w:r>
          </w:p>
        </w:tc>
        <w:tc>
          <w:tcPr>
            <w:tcW w:w="1412" w:type="dxa"/>
            <w:vAlign w:val="center"/>
          </w:tcPr>
          <w:p w14:paraId="433DD52C" w14:textId="702BF6D8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60</w:t>
            </w:r>
            <w:r w:rsidRPr="00007C96">
              <w:rPr>
                <w:rFonts w:cs="Arial"/>
                <w:b/>
                <w:bCs/>
              </w:rPr>
              <w:t>°</w:t>
            </w:r>
          </w:p>
        </w:tc>
        <w:tc>
          <w:tcPr>
            <w:tcW w:w="1412" w:type="dxa"/>
          </w:tcPr>
          <w:p w14:paraId="2F00EEB8" w14:textId="771C9F86" w:rsidR="00E202D9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90°</w:t>
            </w:r>
          </w:p>
        </w:tc>
      </w:tr>
      <w:tr w:rsidR="00B22926" w:rsidRPr="00007C96" w14:paraId="14CB3E05" w14:textId="51D2E1DC" w:rsidTr="00B22926">
        <w:trPr>
          <w:jc w:val="center"/>
        </w:trPr>
        <w:tc>
          <w:tcPr>
            <w:tcW w:w="1615" w:type="dxa"/>
            <w:vAlign w:val="center"/>
          </w:tcPr>
          <w:p w14:paraId="2F96686C" w14:textId="77777777" w:rsidR="005F237F" w:rsidRPr="00007C96" w:rsidRDefault="005F237F" w:rsidP="005F237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E</w:t>
            </w:r>
            <w:r w:rsidRPr="00007C96">
              <w:rPr>
                <w:rFonts w:cs="Arial"/>
                <w:bCs/>
                <w:vertAlign w:val="subscript"/>
              </w:rPr>
              <w:t>1</w:t>
            </w:r>
            <w:r w:rsidRPr="00007C96">
              <w:rPr>
                <w:rFonts w:cs="Arial"/>
                <w:bCs/>
              </w:rPr>
              <w:t xml:space="preserve"> </w:t>
            </w:r>
            <w:r w:rsidRPr="00007C96">
              <w:rPr>
                <w:rFonts w:cs="Arial"/>
                <w:bCs/>
              </w:rPr>
              <w:tab/>
              <w:t>[</w:t>
            </w:r>
            <w:proofErr w:type="spellStart"/>
            <w:r w:rsidRPr="00007C96">
              <w:rPr>
                <w:rFonts w:cs="Arial"/>
                <w:bCs/>
              </w:rPr>
              <w:t>MPa</w:t>
            </w:r>
            <w:proofErr w:type="spellEnd"/>
            <w:r w:rsidRPr="00007C96">
              <w:rPr>
                <w:rFonts w:cs="Arial"/>
                <w:bCs/>
              </w:rPr>
              <w:t>]</w:t>
            </w:r>
          </w:p>
        </w:tc>
        <w:tc>
          <w:tcPr>
            <w:tcW w:w="1631" w:type="dxa"/>
            <w:vAlign w:val="bottom"/>
          </w:tcPr>
          <w:p w14:paraId="3830C576" w14:textId="634D1F2F" w:rsidR="005F237F" w:rsidRPr="00007C96" w:rsidRDefault="005F237F" w:rsidP="00B22926">
            <w:pPr>
              <w:jc w:val="center"/>
            </w:pPr>
            <w:r w:rsidRPr="001F3C2D">
              <w:t>27004</w:t>
            </w:r>
          </w:p>
        </w:tc>
        <w:tc>
          <w:tcPr>
            <w:tcW w:w="1580" w:type="dxa"/>
            <w:vAlign w:val="bottom"/>
          </w:tcPr>
          <w:p w14:paraId="42140B9F" w14:textId="65780855" w:rsidR="005F237F" w:rsidRPr="00007C96" w:rsidRDefault="005F237F" w:rsidP="00B22926">
            <w:pPr>
              <w:jc w:val="center"/>
            </w:pPr>
            <w:r>
              <w:t>21672.29</w:t>
            </w:r>
          </w:p>
        </w:tc>
        <w:tc>
          <w:tcPr>
            <w:tcW w:w="1412" w:type="dxa"/>
            <w:vAlign w:val="bottom"/>
          </w:tcPr>
          <w:p w14:paraId="160E9EBE" w14:textId="22B9C98F" w:rsidR="005F237F" w:rsidRPr="00B522E1" w:rsidRDefault="005F237F" w:rsidP="00B22926">
            <w:pPr>
              <w:jc w:val="center"/>
            </w:pPr>
            <w:r>
              <w:t>10105.28</w:t>
            </w:r>
          </w:p>
        </w:tc>
        <w:tc>
          <w:tcPr>
            <w:tcW w:w="1412" w:type="dxa"/>
            <w:vAlign w:val="bottom"/>
          </w:tcPr>
          <w:p w14:paraId="49EC998B" w14:textId="6C08E707" w:rsidR="005F237F" w:rsidRPr="00F22657" w:rsidRDefault="005F237F" w:rsidP="00B22926">
            <w:pPr>
              <w:jc w:val="center"/>
            </w:pPr>
            <w:r>
              <w:t>7693.54</w:t>
            </w:r>
          </w:p>
        </w:tc>
        <w:tc>
          <w:tcPr>
            <w:tcW w:w="1412" w:type="dxa"/>
            <w:vAlign w:val="bottom"/>
          </w:tcPr>
          <w:p w14:paraId="222F86AC" w14:textId="63635243" w:rsidR="005F237F" w:rsidRPr="00007C96" w:rsidRDefault="005F237F" w:rsidP="00B22926">
            <w:pPr>
              <w:jc w:val="center"/>
            </w:pPr>
            <w:r>
              <w:t>10093.49</w:t>
            </w:r>
          </w:p>
        </w:tc>
      </w:tr>
      <w:tr w:rsidR="00B22926" w:rsidRPr="00007C96" w14:paraId="3B4F30AE" w14:textId="144E2E7B" w:rsidTr="00B22926">
        <w:trPr>
          <w:jc w:val="center"/>
        </w:trPr>
        <w:tc>
          <w:tcPr>
            <w:tcW w:w="1615" w:type="dxa"/>
            <w:vAlign w:val="center"/>
          </w:tcPr>
          <w:p w14:paraId="5416F518" w14:textId="77777777" w:rsidR="005F237F" w:rsidRPr="00007C96" w:rsidRDefault="005F237F" w:rsidP="005F237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E</w:t>
            </w:r>
            <w:r w:rsidRPr="00007C96">
              <w:rPr>
                <w:rFonts w:cs="Arial"/>
                <w:bCs/>
                <w:vertAlign w:val="subscript"/>
              </w:rPr>
              <w:t>2</w:t>
            </w:r>
            <w:r w:rsidRPr="00007C96">
              <w:rPr>
                <w:rFonts w:cs="Arial"/>
                <w:bCs/>
              </w:rPr>
              <w:t xml:space="preserve"> </w:t>
            </w:r>
            <w:r w:rsidRPr="00007C96">
              <w:rPr>
                <w:rFonts w:cs="Arial"/>
                <w:bCs/>
              </w:rPr>
              <w:tab/>
              <w:t>[</w:t>
            </w:r>
            <w:proofErr w:type="spellStart"/>
            <w:r w:rsidRPr="00007C96">
              <w:rPr>
                <w:rFonts w:cs="Arial"/>
                <w:bCs/>
              </w:rPr>
              <w:t>MPa</w:t>
            </w:r>
            <w:proofErr w:type="spellEnd"/>
            <w:r w:rsidRPr="00007C96">
              <w:rPr>
                <w:rFonts w:cs="Arial"/>
                <w:bCs/>
              </w:rPr>
              <w:t>]</w:t>
            </w:r>
          </w:p>
        </w:tc>
        <w:tc>
          <w:tcPr>
            <w:tcW w:w="1631" w:type="dxa"/>
            <w:vAlign w:val="bottom"/>
          </w:tcPr>
          <w:p w14:paraId="0FC58B2A" w14:textId="2BD45546" w:rsidR="005F237F" w:rsidRPr="00007C96" w:rsidRDefault="005F237F" w:rsidP="00B22926">
            <w:pPr>
              <w:jc w:val="center"/>
            </w:pPr>
            <w:r>
              <w:t>10093.490</w:t>
            </w:r>
          </w:p>
        </w:tc>
        <w:tc>
          <w:tcPr>
            <w:tcW w:w="1580" w:type="dxa"/>
            <w:vAlign w:val="bottom"/>
          </w:tcPr>
          <w:p w14:paraId="28787DE3" w14:textId="48E495DF" w:rsidR="005F237F" w:rsidRPr="00007C96" w:rsidRDefault="005F237F" w:rsidP="00B22926">
            <w:pPr>
              <w:jc w:val="center"/>
            </w:pPr>
            <w:r>
              <w:t>9574.65</w:t>
            </w:r>
          </w:p>
        </w:tc>
        <w:tc>
          <w:tcPr>
            <w:tcW w:w="1412" w:type="dxa"/>
            <w:vAlign w:val="bottom"/>
          </w:tcPr>
          <w:p w14:paraId="318226B6" w14:textId="4C764A8A" w:rsidR="005F237F" w:rsidRPr="00B522E1" w:rsidRDefault="005F237F" w:rsidP="00B22926">
            <w:pPr>
              <w:jc w:val="center"/>
            </w:pPr>
            <w:r>
              <w:t>7693.54</w:t>
            </w:r>
          </w:p>
        </w:tc>
        <w:tc>
          <w:tcPr>
            <w:tcW w:w="1412" w:type="dxa"/>
            <w:vAlign w:val="bottom"/>
          </w:tcPr>
          <w:p w14:paraId="6913E543" w14:textId="2C93DA9A" w:rsidR="005F237F" w:rsidRPr="00F22657" w:rsidRDefault="005F237F" w:rsidP="00B22926">
            <w:pPr>
              <w:jc w:val="center"/>
            </w:pPr>
            <w:r>
              <w:t>10105.28</w:t>
            </w:r>
          </w:p>
        </w:tc>
        <w:tc>
          <w:tcPr>
            <w:tcW w:w="1412" w:type="dxa"/>
            <w:vAlign w:val="bottom"/>
          </w:tcPr>
          <w:p w14:paraId="1659EECA" w14:textId="7457AF3A" w:rsidR="005F237F" w:rsidRPr="00007C96" w:rsidRDefault="005F237F" w:rsidP="00B22926">
            <w:pPr>
              <w:jc w:val="center"/>
            </w:pPr>
            <w:r>
              <w:t>27004.00</w:t>
            </w:r>
          </w:p>
        </w:tc>
      </w:tr>
      <w:tr w:rsidR="00B22926" w:rsidRPr="00007C96" w14:paraId="5366F26C" w14:textId="132A8783" w:rsidTr="00B22926">
        <w:trPr>
          <w:jc w:val="center"/>
        </w:trPr>
        <w:tc>
          <w:tcPr>
            <w:tcW w:w="1615" w:type="dxa"/>
            <w:vAlign w:val="center"/>
          </w:tcPr>
          <w:p w14:paraId="680B47EB" w14:textId="77777777" w:rsidR="005F237F" w:rsidRPr="00007C96" w:rsidRDefault="005F237F" w:rsidP="005F237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G</w:t>
            </w:r>
            <w:r w:rsidRPr="00007C96">
              <w:rPr>
                <w:rFonts w:cs="Arial"/>
                <w:bCs/>
                <w:vertAlign w:val="subscript"/>
              </w:rPr>
              <w:t>12</w:t>
            </w:r>
            <w:r w:rsidRPr="00007C96">
              <w:rPr>
                <w:rFonts w:cs="Arial"/>
                <w:bCs/>
              </w:rPr>
              <w:t xml:space="preserve"> </w:t>
            </w:r>
            <w:r w:rsidRPr="00007C96">
              <w:rPr>
                <w:rFonts w:cs="Arial"/>
                <w:bCs/>
              </w:rPr>
              <w:tab/>
              <w:t>[</w:t>
            </w:r>
            <w:proofErr w:type="spellStart"/>
            <w:r w:rsidRPr="00007C96">
              <w:rPr>
                <w:rFonts w:cs="Arial"/>
                <w:bCs/>
              </w:rPr>
              <w:t>MPa</w:t>
            </w:r>
            <w:proofErr w:type="spellEnd"/>
            <w:r w:rsidRPr="00007C96">
              <w:rPr>
                <w:rFonts w:cs="Arial"/>
                <w:bCs/>
              </w:rPr>
              <w:t>]</w:t>
            </w:r>
          </w:p>
        </w:tc>
        <w:tc>
          <w:tcPr>
            <w:tcW w:w="1631" w:type="dxa"/>
            <w:vAlign w:val="bottom"/>
          </w:tcPr>
          <w:p w14:paraId="13D2F1DE" w14:textId="47E6173A" w:rsidR="005F237F" w:rsidRPr="00007C96" w:rsidRDefault="005F237F" w:rsidP="00B22926">
            <w:pPr>
              <w:jc w:val="center"/>
            </w:pPr>
            <w:r>
              <w:t>2450.657</w:t>
            </w:r>
          </w:p>
        </w:tc>
        <w:tc>
          <w:tcPr>
            <w:tcW w:w="1580" w:type="dxa"/>
            <w:vAlign w:val="bottom"/>
          </w:tcPr>
          <w:p w14:paraId="1E958FEB" w14:textId="0456628F" w:rsidR="005F237F" w:rsidRPr="00007C96" w:rsidRDefault="005F237F" w:rsidP="00B22926">
            <w:pPr>
              <w:jc w:val="center"/>
            </w:pPr>
            <w:r>
              <w:t>2637.86</w:t>
            </w:r>
          </w:p>
        </w:tc>
        <w:tc>
          <w:tcPr>
            <w:tcW w:w="1412" w:type="dxa"/>
            <w:vAlign w:val="bottom"/>
          </w:tcPr>
          <w:p w14:paraId="6ABEDBAC" w14:textId="711676EF" w:rsidR="005F237F" w:rsidRPr="00B522E1" w:rsidRDefault="005F237F" w:rsidP="00B22926">
            <w:pPr>
              <w:jc w:val="center"/>
            </w:pPr>
            <w:r>
              <w:t>4496.61</w:t>
            </w:r>
          </w:p>
        </w:tc>
        <w:tc>
          <w:tcPr>
            <w:tcW w:w="1412" w:type="dxa"/>
            <w:vAlign w:val="bottom"/>
          </w:tcPr>
          <w:p w14:paraId="36FE4341" w14:textId="3F35FE84" w:rsidR="005F237F" w:rsidRPr="00F22657" w:rsidRDefault="005F237F" w:rsidP="00B22926">
            <w:pPr>
              <w:jc w:val="center"/>
            </w:pPr>
            <w:r>
              <w:t>4496.61</w:t>
            </w:r>
          </w:p>
        </w:tc>
        <w:tc>
          <w:tcPr>
            <w:tcW w:w="1412" w:type="dxa"/>
            <w:vAlign w:val="bottom"/>
          </w:tcPr>
          <w:p w14:paraId="619D750B" w14:textId="62EA2A92" w:rsidR="005F237F" w:rsidRPr="00007C96" w:rsidRDefault="005F237F" w:rsidP="00B22926">
            <w:pPr>
              <w:jc w:val="center"/>
            </w:pPr>
            <w:r>
              <w:t>2450.66</w:t>
            </w:r>
          </w:p>
        </w:tc>
      </w:tr>
      <w:tr w:rsidR="00B22926" w:rsidRPr="00007C96" w14:paraId="402E59C3" w14:textId="70A019A2" w:rsidTr="00B22926">
        <w:trPr>
          <w:jc w:val="center"/>
        </w:trPr>
        <w:tc>
          <w:tcPr>
            <w:tcW w:w="1615" w:type="dxa"/>
            <w:vAlign w:val="center"/>
          </w:tcPr>
          <w:p w14:paraId="2F6F02F6" w14:textId="77777777" w:rsidR="005F237F" w:rsidRPr="00007C96" w:rsidRDefault="005F237F" w:rsidP="005F237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12</w:t>
            </w:r>
          </w:p>
        </w:tc>
        <w:tc>
          <w:tcPr>
            <w:tcW w:w="1631" w:type="dxa"/>
            <w:vAlign w:val="bottom"/>
          </w:tcPr>
          <w:p w14:paraId="50D15628" w14:textId="28D955A7" w:rsidR="005F237F" w:rsidRPr="00007C96" w:rsidRDefault="005F237F" w:rsidP="00B22926">
            <w:pPr>
              <w:jc w:val="center"/>
            </w:pPr>
            <w:r w:rsidRPr="001F3C2D">
              <w:t>0.3294</w:t>
            </w:r>
          </w:p>
        </w:tc>
        <w:tc>
          <w:tcPr>
            <w:tcW w:w="1580" w:type="dxa"/>
            <w:vAlign w:val="bottom"/>
          </w:tcPr>
          <w:p w14:paraId="09E31E9E" w14:textId="010FB390" w:rsidR="005F237F" w:rsidRPr="00007C96" w:rsidRDefault="005F237F" w:rsidP="00B22926">
            <w:pPr>
              <w:jc w:val="center"/>
            </w:pPr>
            <w:r>
              <w:t>0.42</w:t>
            </w:r>
          </w:p>
        </w:tc>
        <w:tc>
          <w:tcPr>
            <w:tcW w:w="1412" w:type="dxa"/>
            <w:vAlign w:val="bottom"/>
          </w:tcPr>
          <w:p w14:paraId="691A3DF5" w14:textId="05DD90C2" w:rsidR="005F237F" w:rsidRPr="00B522E1" w:rsidRDefault="005F237F" w:rsidP="00B22926">
            <w:pPr>
              <w:jc w:val="center"/>
            </w:pPr>
            <w:r>
              <w:t>0.59</w:t>
            </w:r>
          </w:p>
        </w:tc>
        <w:tc>
          <w:tcPr>
            <w:tcW w:w="1412" w:type="dxa"/>
            <w:vAlign w:val="bottom"/>
          </w:tcPr>
          <w:p w14:paraId="2EC7C070" w14:textId="1571ED1D" w:rsidR="005F237F" w:rsidRPr="00F22657" w:rsidRDefault="005F237F" w:rsidP="00B22926">
            <w:pPr>
              <w:jc w:val="center"/>
            </w:pPr>
            <w:r>
              <w:t>0.45</w:t>
            </w:r>
          </w:p>
        </w:tc>
        <w:tc>
          <w:tcPr>
            <w:tcW w:w="1412" w:type="dxa"/>
            <w:vAlign w:val="bottom"/>
          </w:tcPr>
          <w:p w14:paraId="4904589B" w14:textId="4C700F76" w:rsidR="005F237F" w:rsidRPr="00007C96" w:rsidRDefault="005F237F" w:rsidP="00B22926">
            <w:pPr>
              <w:jc w:val="center"/>
            </w:pPr>
            <w:r>
              <w:t>0.12</w:t>
            </w:r>
          </w:p>
        </w:tc>
      </w:tr>
      <w:tr w:rsidR="00B22926" w:rsidRPr="00007C96" w14:paraId="240F855C" w14:textId="46C81CC8" w:rsidTr="00B22926">
        <w:trPr>
          <w:jc w:val="center"/>
        </w:trPr>
        <w:tc>
          <w:tcPr>
            <w:tcW w:w="1615" w:type="dxa"/>
            <w:vAlign w:val="center"/>
          </w:tcPr>
          <w:p w14:paraId="4D3655D8" w14:textId="77777777" w:rsidR="005F237F" w:rsidRPr="00007C96" w:rsidRDefault="005F237F" w:rsidP="005F237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16</w:t>
            </w:r>
          </w:p>
        </w:tc>
        <w:tc>
          <w:tcPr>
            <w:tcW w:w="1631" w:type="dxa"/>
            <w:vAlign w:val="bottom"/>
          </w:tcPr>
          <w:p w14:paraId="38882EAA" w14:textId="34B7B43F" w:rsidR="005F237F" w:rsidRPr="00007C96" w:rsidRDefault="005F237F" w:rsidP="00B22926">
            <w:pPr>
              <w:jc w:val="center"/>
            </w:pPr>
            <w:r>
              <w:t>0</w:t>
            </w:r>
          </w:p>
        </w:tc>
        <w:tc>
          <w:tcPr>
            <w:tcW w:w="1580" w:type="dxa"/>
            <w:vAlign w:val="bottom"/>
          </w:tcPr>
          <w:p w14:paraId="5B72F883" w14:textId="526843D9" w:rsidR="005F237F" w:rsidRPr="00007C96" w:rsidRDefault="005F237F" w:rsidP="00B22926">
            <w:pPr>
              <w:jc w:val="center"/>
            </w:pPr>
            <w:r>
              <w:t>1.09</w:t>
            </w:r>
          </w:p>
        </w:tc>
        <w:tc>
          <w:tcPr>
            <w:tcW w:w="1412" w:type="dxa"/>
            <w:vAlign w:val="bottom"/>
          </w:tcPr>
          <w:p w14:paraId="64B4A1BD" w14:textId="2007258A" w:rsidR="005F237F" w:rsidRPr="00B522E1" w:rsidRDefault="005F237F" w:rsidP="00B22926">
            <w:pPr>
              <w:jc w:val="center"/>
            </w:pPr>
            <w:r>
              <w:t>0.81</w:t>
            </w:r>
          </w:p>
        </w:tc>
        <w:tc>
          <w:tcPr>
            <w:tcW w:w="1412" w:type="dxa"/>
            <w:vAlign w:val="bottom"/>
          </w:tcPr>
          <w:p w14:paraId="00ADBBF0" w14:textId="4EA23F3C" w:rsidR="005F237F" w:rsidRPr="00F22657" w:rsidRDefault="005F237F" w:rsidP="00B22926">
            <w:pPr>
              <w:jc w:val="center"/>
            </w:pPr>
            <w:r>
              <w:t>-0.21</w:t>
            </w:r>
          </w:p>
        </w:tc>
        <w:tc>
          <w:tcPr>
            <w:tcW w:w="1412" w:type="dxa"/>
            <w:vAlign w:val="bottom"/>
          </w:tcPr>
          <w:p w14:paraId="060502C5" w14:textId="020DF557" w:rsidR="005F237F" w:rsidRPr="00007C96" w:rsidRDefault="005F237F" w:rsidP="00B22926">
            <w:pPr>
              <w:jc w:val="center"/>
            </w:pPr>
            <w:r>
              <w:t>0.00</w:t>
            </w:r>
          </w:p>
        </w:tc>
      </w:tr>
      <w:tr w:rsidR="00B22926" w:rsidRPr="00007C96" w14:paraId="614CAAB1" w14:textId="0947F871" w:rsidTr="00B22926">
        <w:trPr>
          <w:jc w:val="center"/>
        </w:trPr>
        <w:tc>
          <w:tcPr>
            <w:tcW w:w="1615" w:type="dxa"/>
            <w:vAlign w:val="center"/>
          </w:tcPr>
          <w:p w14:paraId="027BE37B" w14:textId="77777777" w:rsidR="005F237F" w:rsidRPr="00007C96" w:rsidRDefault="005F237F" w:rsidP="005F237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26</w:t>
            </w:r>
          </w:p>
        </w:tc>
        <w:tc>
          <w:tcPr>
            <w:tcW w:w="1631" w:type="dxa"/>
            <w:vAlign w:val="bottom"/>
          </w:tcPr>
          <w:p w14:paraId="65D2A87B" w14:textId="068AA0CB" w:rsidR="005F237F" w:rsidRPr="00007C96" w:rsidRDefault="005F237F" w:rsidP="00B22926">
            <w:pPr>
              <w:jc w:val="center"/>
            </w:pPr>
            <w:r>
              <w:t>0</w:t>
            </w:r>
          </w:p>
        </w:tc>
        <w:tc>
          <w:tcPr>
            <w:tcW w:w="1580" w:type="dxa"/>
            <w:vAlign w:val="bottom"/>
          </w:tcPr>
          <w:p w14:paraId="5D96611F" w14:textId="04FFBFF1" w:rsidR="005F237F" w:rsidRPr="00007C96" w:rsidRDefault="005F237F" w:rsidP="00B22926">
            <w:pPr>
              <w:jc w:val="center"/>
            </w:pPr>
            <w:r>
              <w:t>-0.28</w:t>
            </w:r>
          </w:p>
        </w:tc>
        <w:tc>
          <w:tcPr>
            <w:tcW w:w="1412" w:type="dxa"/>
            <w:vAlign w:val="bottom"/>
          </w:tcPr>
          <w:p w14:paraId="6D18C0AB" w14:textId="4D37E86A" w:rsidR="005F237F" w:rsidRPr="00B522E1" w:rsidRDefault="005F237F" w:rsidP="00B22926">
            <w:pPr>
              <w:jc w:val="center"/>
            </w:pPr>
            <w:r>
              <w:t>-0.21</w:t>
            </w:r>
          </w:p>
        </w:tc>
        <w:tc>
          <w:tcPr>
            <w:tcW w:w="1412" w:type="dxa"/>
            <w:vAlign w:val="bottom"/>
          </w:tcPr>
          <w:p w14:paraId="69A45B3A" w14:textId="4160C87F" w:rsidR="005F237F" w:rsidRPr="00F22657" w:rsidRDefault="005F237F" w:rsidP="00B22926">
            <w:pPr>
              <w:jc w:val="center"/>
            </w:pPr>
            <w:r>
              <w:t>0.81</w:t>
            </w:r>
          </w:p>
        </w:tc>
        <w:tc>
          <w:tcPr>
            <w:tcW w:w="1412" w:type="dxa"/>
            <w:vAlign w:val="bottom"/>
          </w:tcPr>
          <w:p w14:paraId="2912B55C" w14:textId="6C89CB6B" w:rsidR="005F237F" w:rsidRPr="00007C96" w:rsidRDefault="005F237F" w:rsidP="00B22926">
            <w:pPr>
              <w:jc w:val="center"/>
            </w:pPr>
            <w:r>
              <w:t>0.00</w:t>
            </w:r>
          </w:p>
        </w:tc>
      </w:tr>
    </w:tbl>
    <w:p w14:paraId="553D3459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center"/>
        <w:rPr>
          <w:rFonts w:cs="Arial"/>
          <w:bCs/>
        </w:rPr>
      </w:pPr>
    </w:p>
    <w:p w14:paraId="3EBB7292" w14:textId="0776DE74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/>
          <w:bCs/>
        </w:rPr>
      </w:pPr>
      <w:r w:rsidRPr="006058DF">
        <w:rPr>
          <w:rFonts w:cs="Arial"/>
          <w:b/>
          <w:bCs/>
        </w:rPr>
        <w:t>Comment</w:t>
      </w:r>
      <w:r>
        <w:rPr>
          <w:rFonts w:cs="Arial"/>
          <w:b/>
          <w:bCs/>
        </w:rPr>
        <w:t>er ce tableau</w:t>
      </w:r>
      <w:r w:rsidRPr="006058DF">
        <w:rPr>
          <w:rFonts w:cs="Arial"/>
          <w:b/>
          <w:bCs/>
        </w:rPr>
        <w:t> :</w:t>
      </w:r>
    </w:p>
    <w:p w14:paraId="4B5E3AAC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left="360"/>
        <w:jc w:val="both"/>
        <w:rPr>
          <w:rFonts w:cs="Arial"/>
          <w:bCs/>
        </w:rPr>
      </w:pPr>
    </w:p>
    <w:p w14:paraId="78FDBE02" w14:textId="77777777" w:rsidR="00F33EBE" w:rsidRPr="001B6374" w:rsidRDefault="00F33EBE" w:rsidP="00F33EBE">
      <w:pPr>
        <w:pStyle w:val="Titre4"/>
      </w:pPr>
      <w:bookmarkStart w:id="3" w:name="_Toc149798667"/>
      <w:r w:rsidRPr="001B6374">
        <w:t>3.</w:t>
      </w:r>
      <w:r>
        <w:t>1.3</w:t>
      </w:r>
      <w:r w:rsidRPr="001B6374">
        <w:t xml:space="preserve">. </w:t>
      </w:r>
      <w:r>
        <w:t xml:space="preserve">Contraintes admissibles </w:t>
      </w:r>
      <w:proofErr w:type="spellStart"/>
      <w:r>
        <w:t>uniaxiales</w:t>
      </w:r>
      <w:proofErr w:type="spellEnd"/>
      <w:r>
        <w:t xml:space="preserve"> et </w:t>
      </w:r>
      <w:proofErr w:type="spellStart"/>
      <w:r>
        <w:t>biaxiales</w:t>
      </w:r>
      <w:proofErr w:type="spellEnd"/>
      <w:r>
        <w:t xml:space="preserve"> dans le repère de sollicitation</w:t>
      </w:r>
      <w:bookmarkEnd w:id="3"/>
    </w:p>
    <w:p w14:paraId="396F57A6" w14:textId="6E7954C8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 xml:space="preserve">Prenons </w:t>
      </w:r>
      <w:proofErr w:type="spellStart"/>
      <w:r>
        <w:rPr>
          <w:rFonts w:cs="Arial"/>
          <w:bCs/>
        </w:rPr>
        <w:t>Yc</w:t>
      </w:r>
      <w:proofErr w:type="spellEnd"/>
      <w:r>
        <w:rPr>
          <w:rFonts w:cs="Arial"/>
          <w:bCs/>
        </w:rPr>
        <w:t xml:space="preserve"> = -1</w:t>
      </w:r>
      <w:r w:rsidR="00E202D9">
        <w:rPr>
          <w:rFonts w:cs="Arial"/>
          <w:bCs/>
        </w:rPr>
        <w:t>2</w:t>
      </w:r>
      <w:r w:rsidRPr="00A9120D">
        <w:rPr>
          <w:rFonts w:cs="Arial"/>
          <w:bCs/>
        </w:rPr>
        <w:t xml:space="preserve">0 </w:t>
      </w:r>
      <w:proofErr w:type="spellStart"/>
      <w:r w:rsidRPr="00A9120D">
        <w:rPr>
          <w:rFonts w:cs="Arial"/>
          <w:bCs/>
        </w:rPr>
        <w:t>MPa</w:t>
      </w:r>
      <w:proofErr w:type="spellEnd"/>
      <w:r w:rsidRPr="00A9120D">
        <w:rPr>
          <w:rFonts w:cs="Arial"/>
          <w:bCs/>
        </w:rPr>
        <w:t xml:space="preserve">, </w:t>
      </w:r>
      <w:proofErr w:type="spellStart"/>
      <w:r w:rsidRPr="00A9120D">
        <w:rPr>
          <w:rFonts w:cs="Arial"/>
          <w:bCs/>
        </w:rPr>
        <w:t>Yt</w:t>
      </w:r>
      <w:proofErr w:type="spellEnd"/>
      <w:r w:rsidRPr="00A9120D">
        <w:rPr>
          <w:rFonts w:cs="Arial"/>
          <w:bCs/>
        </w:rPr>
        <w:t xml:space="preserve"> = </w:t>
      </w:r>
      <w:r w:rsidR="00E202D9">
        <w:rPr>
          <w:rFonts w:cs="Arial"/>
          <w:bCs/>
        </w:rPr>
        <w:t>3</w:t>
      </w:r>
      <w:r w:rsidRPr="00A9120D">
        <w:rPr>
          <w:rFonts w:cs="Arial"/>
          <w:bCs/>
        </w:rPr>
        <w:t xml:space="preserve">0 </w:t>
      </w:r>
      <w:proofErr w:type="spellStart"/>
      <w:r w:rsidRPr="00A9120D">
        <w:rPr>
          <w:rFonts w:cs="Arial"/>
          <w:bCs/>
        </w:rPr>
        <w:t>MPa</w:t>
      </w:r>
      <w:proofErr w:type="spellEnd"/>
      <w:r w:rsidRPr="00A9120D">
        <w:rPr>
          <w:rFonts w:cs="Arial"/>
          <w:bCs/>
        </w:rPr>
        <w:t xml:space="preserve">, T = </w:t>
      </w:r>
      <w:r w:rsidR="00E202D9">
        <w:rPr>
          <w:rFonts w:cs="Arial"/>
          <w:bCs/>
        </w:rPr>
        <w:t>4</w:t>
      </w:r>
      <w:r w:rsidRPr="00A9120D">
        <w:rPr>
          <w:rFonts w:cs="Arial"/>
          <w:bCs/>
        </w:rPr>
        <w:t xml:space="preserve">5 MPa. </w:t>
      </w:r>
      <w:r>
        <w:rPr>
          <w:rFonts w:cs="Arial"/>
          <w:bCs/>
        </w:rPr>
        <w:t xml:space="preserve">En tenant compte de la variation de l’angle </w:t>
      </w:r>
      <w:r>
        <w:rPr>
          <w:rFonts w:cs="Arial"/>
          <w:bCs/>
        </w:rPr>
        <w:sym w:font="Symbol" w:char="F071"/>
      </w:r>
      <w:r>
        <w:rPr>
          <w:rFonts w:cs="Arial"/>
          <w:bCs/>
        </w:rPr>
        <w:t>, remplir le tableau suivant :</w:t>
      </w:r>
      <w:bookmarkStart w:id="4" w:name="_GoBack"/>
      <w:bookmarkEnd w:id="4"/>
    </w:p>
    <w:p w14:paraId="7F825E22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3"/>
        <w:gridCol w:w="1558"/>
        <w:gridCol w:w="1576"/>
        <w:gridCol w:w="1575"/>
        <w:gridCol w:w="1623"/>
        <w:gridCol w:w="1577"/>
      </w:tblGrid>
      <w:tr w:rsidR="00E202D9" w:rsidRPr="00007C96" w14:paraId="7BF02A21" w14:textId="32E5098C" w:rsidTr="00E202D9">
        <w:trPr>
          <w:trHeight w:hRule="exact" w:val="454"/>
          <w:jc w:val="center"/>
        </w:trPr>
        <w:tc>
          <w:tcPr>
            <w:tcW w:w="1153" w:type="dxa"/>
            <w:tcBorders>
              <w:bottom w:val="single" w:sz="4" w:space="0" w:color="auto"/>
            </w:tcBorders>
            <w:vAlign w:val="center"/>
          </w:tcPr>
          <w:p w14:paraId="47622E98" w14:textId="77777777" w:rsidR="00E202D9" w:rsidRPr="00007C96" w:rsidRDefault="00E202D9" w:rsidP="00E202D9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1CA25AF5" w14:textId="08EB1218" w:rsidR="00E202D9" w:rsidRPr="00007C96" w:rsidRDefault="00E202D9" w:rsidP="00E202D9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/>
                <w:bCs/>
              </w:rPr>
              <w:t>0°</w:t>
            </w:r>
          </w:p>
        </w:tc>
        <w:tc>
          <w:tcPr>
            <w:tcW w:w="1576" w:type="dxa"/>
            <w:tcBorders>
              <w:bottom w:val="single" w:sz="4" w:space="0" w:color="auto"/>
            </w:tcBorders>
            <w:vAlign w:val="center"/>
          </w:tcPr>
          <w:p w14:paraId="1B882566" w14:textId="550F1A40" w:rsidR="00E202D9" w:rsidRPr="00007C96" w:rsidRDefault="00E202D9" w:rsidP="00E202D9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/>
                <w:bCs/>
              </w:rPr>
              <w:t>1</w:t>
            </w:r>
            <w:r>
              <w:rPr>
                <w:rFonts w:cs="Arial"/>
                <w:b/>
                <w:bCs/>
              </w:rPr>
              <w:t>0</w:t>
            </w:r>
            <w:r w:rsidRPr="00007C96">
              <w:rPr>
                <w:rFonts w:cs="Arial"/>
                <w:b/>
                <w:bCs/>
              </w:rPr>
              <w:t>°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vAlign w:val="center"/>
          </w:tcPr>
          <w:p w14:paraId="510F7CF7" w14:textId="1DC5671D" w:rsidR="00E202D9" w:rsidRPr="00007C96" w:rsidRDefault="00E202D9" w:rsidP="00E202D9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/>
                <w:bCs/>
              </w:rPr>
              <w:t>3</w:t>
            </w:r>
            <w:r w:rsidRPr="00007C96">
              <w:rPr>
                <w:rFonts w:cs="Arial"/>
                <w:b/>
                <w:bCs/>
              </w:rPr>
              <w:t>0°</w:t>
            </w:r>
          </w:p>
        </w:tc>
        <w:tc>
          <w:tcPr>
            <w:tcW w:w="1623" w:type="dxa"/>
            <w:tcBorders>
              <w:bottom w:val="single" w:sz="4" w:space="0" w:color="auto"/>
            </w:tcBorders>
            <w:vAlign w:val="center"/>
          </w:tcPr>
          <w:p w14:paraId="5A39F170" w14:textId="709EE246" w:rsidR="00E202D9" w:rsidRPr="00007C96" w:rsidRDefault="00E202D9" w:rsidP="00E202D9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/>
                <w:bCs/>
              </w:rPr>
              <w:t>60</w:t>
            </w:r>
            <w:r w:rsidRPr="00007C96">
              <w:rPr>
                <w:rFonts w:cs="Arial"/>
                <w:b/>
                <w:bCs/>
              </w:rPr>
              <w:t>°</w:t>
            </w:r>
          </w:p>
        </w:tc>
        <w:tc>
          <w:tcPr>
            <w:tcW w:w="1577" w:type="dxa"/>
            <w:tcBorders>
              <w:bottom w:val="single" w:sz="4" w:space="0" w:color="auto"/>
            </w:tcBorders>
          </w:tcPr>
          <w:p w14:paraId="17AC0612" w14:textId="1A5B844E" w:rsidR="00E202D9" w:rsidRPr="00007C96" w:rsidRDefault="00E202D9" w:rsidP="00E202D9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/>
                <w:bCs/>
              </w:rPr>
              <w:t>90°</w:t>
            </w:r>
          </w:p>
        </w:tc>
      </w:tr>
      <w:tr w:rsidR="00A03F94" w:rsidRPr="00007C96" w14:paraId="2176DFEB" w14:textId="3D719B95" w:rsidTr="0079169A">
        <w:trPr>
          <w:trHeight w:hRule="exact" w:val="454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8D2907" w14:textId="77777777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1t [</w:t>
            </w:r>
            <w:proofErr w:type="spellStart"/>
            <w:r w:rsidRPr="00007C96">
              <w:rPr>
                <w:rFonts w:cs="Arial"/>
                <w:bCs/>
                <w:vertAlign w:val="subscript"/>
              </w:rPr>
              <w:t>MPa</w:t>
            </w:r>
            <w:proofErr w:type="spellEnd"/>
            <w:r w:rsidRPr="00007C96">
              <w:rPr>
                <w:rFonts w:cs="Arial"/>
                <w:bCs/>
                <w:vertAlign w:val="subscript"/>
              </w:rPr>
              <w:t xml:space="preserve">]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D6BC0E5" w14:textId="7C88346A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9D3D260" w14:textId="11417280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242.16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3AAE20" w14:textId="12F734D2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72.28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36E834" w14:textId="5165D640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36.21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A6A8210" w14:textId="55982CC1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30.00</w:t>
            </w:r>
          </w:p>
        </w:tc>
      </w:tr>
      <w:tr w:rsidR="00A03F94" w:rsidRPr="00007C96" w14:paraId="5B12BC18" w14:textId="730C7EF8" w:rsidTr="0079169A">
        <w:trPr>
          <w:trHeight w:hRule="exact" w:val="454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909B8" w14:textId="77777777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1c [MPa]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76BF66" w14:textId="104FB21C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-650.00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4996095" w14:textId="16D25EC9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-256.55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1AF444" w14:textId="30B216A9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-125.17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419C120" w14:textId="4AD93695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-111.07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6FE428" w14:textId="49F9CAB8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-120.00</w:t>
            </w:r>
          </w:p>
        </w:tc>
      </w:tr>
      <w:tr w:rsidR="00A03F94" w:rsidRPr="00007C96" w14:paraId="3ADE52A1" w14:textId="7C90BA4E" w:rsidTr="0079169A">
        <w:trPr>
          <w:trHeight w:hRule="exact" w:val="454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C6CBE4" w14:textId="77777777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2t [MPa]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D88EE99" w14:textId="5C70895A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30.00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9365EB1" w14:textId="1F8B0709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30.61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5DB7090" w14:textId="3B1C17FA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36.21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7A09FF" w14:textId="0A0FCA19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72.28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7483221" w14:textId="0EE2D02F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1000.00</w:t>
            </w:r>
          </w:p>
        </w:tc>
      </w:tr>
      <w:tr w:rsidR="00A03F94" w:rsidRPr="00007C96" w14:paraId="5DDCB562" w14:textId="07B7F621" w:rsidTr="0079169A">
        <w:trPr>
          <w:trHeight w:hRule="exact" w:val="454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14BFE7" w14:textId="77777777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2c [MPa]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D1303D0" w14:textId="64522FD7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-120.00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D864F5A" w14:textId="339998B8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-118.50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49F153A" w14:textId="3FD0AFB5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-111.07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5FE0A44" w14:textId="1AC8DE00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-125.17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76A172C" w14:textId="2E595EA9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-650.00</w:t>
            </w:r>
          </w:p>
        </w:tc>
      </w:tr>
      <w:tr w:rsidR="00A03F94" w:rsidRPr="00007C96" w14:paraId="49A4B453" w14:textId="7C07BBE3" w:rsidTr="0079169A">
        <w:trPr>
          <w:trHeight w:hRule="exact" w:val="454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2752E8" w14:textId="77777777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6+ [MPa]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AA4741C" w14:textId="40022565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45.00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2072A51" w14:textId="2684AA61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56.42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7EF3E96" w14:textId="43F17D15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97.04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41068A" w14:textId="26F97354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97.04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FBFE98D" w14:textId="35914D17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45.00</w:t>
            </w:r>
          </w:p>
        </w:tc>
      </w:tr>
      <w:tr w:rsidR="00A03F94" w:rsidRPr="00007C96" w14:paraId="13579A2B" w14:textId="106FAA41" w:rsidTr="0079169A">
        <w:trPr>
          <w:trHeight w:hRule="exact" w:val="454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6A5F9" w14:textId="77777777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6- [MPa]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A28C8" w14:textId="2D6168D0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-45.00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3B6D00" w14:textId="4A89156B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-37.80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18BDE" w14:textId="22586FAA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-30.84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EF8895" w14:textId="4ACA2260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-30.84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E345E6" w14:textId="22474113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-45.00</w:t>
            </w:r>
          </w:p>
        </w:tc>
      </w:tr>
      <w:tr w:rsidR="00A03F94" w:rsidRPr="00007C96" w14:paraId="2F9C361E" w14:textId="77FD4A90" w:rsidTr="0079169A">
        <w:trPr>
          <w:trHeight w:val="535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C21587" w14:textId="77777777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b+ [</w:t>
            </w:r>
            <w:proofErr w:type="spellStart"/>
            <w:r w:rsidRPr="00007C96">
              <w:rPr>
                <w:rFonts w:cs="Arial"/>
                <w:bCs/>
                <w:vertAlign w:val="subscript"/>
              </w:rPr>
              <w:t>MPa</w:t>
            </w:r>
            <w:proofErr w:type="spellEnd"/>
            <w:r w:rsidRPr="00007C96">
              <w:rPr>
                <w:rFonts w:cs="Arial"/>
                <w:bCs/>
                <w:vertAlign w:val="subscript"/>
              </w:rPr>
              <w:t>]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AC08E79" w14:textId="0CFEB43B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30.39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82674CD" w14:textId="08077CF8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30.39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5BA2D5" w14:textId="35C088DA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30.39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4828E5C" w14:textId="479593F1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30.39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B22777D" w14:textId="229847F3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30.39</w:t>
            </w:r>
          </w:p>
        </w:tc>
      </w:tr>
      <w:tr w:rsidR="00A03F94" w:rsidRPr="00007C96" w14:paraId="0F8F5D16" w14:textId="044ED5F3" w:rsidTr="0079169A">
        <w:trPr>
          <w:trHeight w:hRule="exact" w:val="454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4D672" w14:textId="77777777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b- [</w:t>
            </w:r>
            <w:proofErr w:type="spellStart"/>
            <w:r w:rsidRPr="00007C96">
              <w:rPr>
                <w:rFonts w:cs="Arial"/>
                <w:bCs/>
                <w:vertAlign w:val="subscript"/>
              </w:rPr>
              <w:t>MPa</w:t>
            </w:r>
            <w:proofErr w:type="spellEnd"/>
            <w:r w:rsidRPr="00007C96">
              <w:rPr>
                <w:rFonts w:cs="Arial"/>
                <w:bCs/>
                <w:vertAlign w:val="subscript"/>
              </w:rPr>
              <w:t>]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339A11" w14:textId="2254E58C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-118.45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A8965" w14:textId="2251FA6E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-118.45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65AE0C" w14:textId="364EE099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-118.45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D2F1B4" w14:textId="505960F0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-118.45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26F17" w14:textId="470D0B25" w:rsidR="00A03F94" w:rsidRPr="00007C96" w:rsidRDefault="00A03F94" w:rsidP="00A03F94">
            <w:pPr>
              <w:autoSpaceDE w:val="0"/>
              <w:autoSpaceDN w:val="0"/>
              <w:adjustRightInd w:val="0"/>
              <w:spacing w:beforeLines="50" w:before="120" w:line="360" w:lineRule="auto"/>
              <w:ind w:right="480"/>
              <w:jc w:val="right"/>
              <w:rPr>
                <w:rFonts w:cs="Arial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-118.45</w:t>
            </w:r>
          </w:p>
        </w:tc>
      </w:tr>
    </w:tbl>
    <w:p w14:paraId="09F2CE8A" w14:textId="77777777" w:rsidR="00F33EBE" w:rsidRPr="00B17C95" w:rsidRDefault="00F33EBE" w:rsidP="00F33EBE">
      <w:pPr>
        <w:autoSpaceDE w:val="0"/>
        <w:autoSpaceDN w:val="0"/>
        <w:adjustRightInd w:val="0"/>
        <w:spacing w:beforeLines="50" w:before="120" w:line="360" w:lineRule="auto"/>
        <w:jc w:val="center"/>
        <w:rPr>
          <w:rFonts w:cs="Arial"/>
          <w:bCs/>
          <w:sz w:val="10"/>
          <w:szCs w:val="10"/>
        </w:rPr>
      </w:pPr>
    </w:p>
    <w:p w14:paraId="31440C3D" w14:textId="5A94C309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  <w:r w:rsidRPr="00C04E62">
        <w:rPr>
          <w:rFonts w:cs="Arial"/>
          <w:b/>
          <w:bCs/>
        </w:rPr>
        <w:t>Comment</w:t>
      </w:r>
      <w:r>
        <w:rPr>
          <w:rFonts w:cs="Arial"/>
          <w:b/>
          <w:bCs/>
        </w:rPr>
        <w:t>er ce tableau</w:t>
      </w:r>
      <w:r>
        <w:rPr>
          <w:rFonts w:cs="Arial"/>
          <w:bCs/>
        </w:rPr>
        <w:t> :</w:t>
      </w:r>
    </w:p>
    <w:p w14:paraId="7BD4773A" w14:textId="77777777" w:rsidR="00F33EBE" w:rsidRDefault="00F33EBE" w:rsidP="00F33EBE">
      <w:pPr>
        <w:pStyle w:val="Titre4"/>
      </w:pPr>
      <w:bookmarkStart w:id="5" w:name="_Toc149798668"/>
    </w:p>
    <w:bookmarkEnd w:id="5"/>
    <w:p w14:paraId="3F4CB49B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left="360"/>
        <w:jc w:val="both"/>
        <w:rPr>
          <w:rFonts w:cs="Arial"/>
          <w:bCs/>
        </w:rPr>
      </w:pPr>
    </w:p>
    <w:p w14:paraId="7CB97333" w14:textId="77777777" w:rsidR="00F33EBE" w:rsidRPr="0056064A" w:rsidRDefault="00F33EBE" w:rsidP="00F33EBE">
      <w:pPr>
        <w:pStyle w:val="Titre3"/>
        <w:jc w:val="left"/>
      </w:pPr>
      <w:bookmarkStart w:id="6" w:name="_Toc149798669"/>
      <w:r w:rsidRPr="0056064A">
        <w:t>3.</w:t>
      </w:r>
      <w:r>
        <w:t>2</w:t>
      </w:r>
      <w:r w:rsidRPr="0056064A">
        <w:t xml:space="preserve">. Monocouche à renfort </w:t>
      </w:r>
      <w:r>
        <w:t>par tissu équilibré</w:t>
      </w:r>
      <w:bookmarkEnd w:id="6"/>
    </w:p>
    <w:p w14:paraId="71856402" w14:textId="77777777" w:rsidR="00F33EBE" w:rsidRPr="001B6374" w:rsidRDefault="00F33EBE" w:rsidP="00F33EBE">
      <w:pPr>
        <w:pStyle w:val="Titre4"/>
      </w:pPr>
      <w:bookmarkStart w:id="7" w:name="_Toc149798670"/>
      <w:r w:rsidRPr="001B6374">
        <w:t>3.</w:t>
      </w:r>
      <w:r>
        <w:t>2</w:t>
      </w:r>
      <w:r w:rsidRPr="001B6374">
        <w:t>.</w:t>
      </w:r>
      <w:r>
        <w:t>1.</w:t>
      </w:r>
      <w:r w:rsidRPr="001B6374">
        <w:t xml:space="preserve"> Données de base dans le repère d’</w:t>
      </w:r>
      <w:proofErr w:type="spellStart"/>
      <w:r w:rsidRPr="001B6374">
        <w:t>orthotropie</w:t>
      </w:r>
      <w:bookmarkEnd w:id="7"/>
      <w:proofErr w:type="spellEnd"/>
    </w:p>
    <w:p w14:paraId="255AA3EE" w14:textId="6A3B111D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 xml:space="preserve">On a un monocouche composé d’une matrice en résine polyester renforcée par de fibres </w:t>
      </w:r>
      <w:r w:rsidR="00E202D9">
        <w:rPr>
          <w:rFonts w:cs="Arial"/>
          <w:bCs/>
        </w:rPr>
        <w:t>d’aramide bas module</w:t>
      </w:r>
      <w:r>
        <w:rPr>
          <w:rFonts w:cs="Arial"/>
          <w:bCs/>
        </w:rPr>
        <w:t xml:space="preserve"> croisées à 90°. </w:t>
      </w:r>
    </w:p>
    <w:tbl>
      <w:tblPr>
        <w:tblW w:w="6229" w:type="dxa"/>
        <w:jc w:val="center"/>
        <w:tblLook w:val="01E0" w:firstRow="1" w:lastRow="1" w:firstColumn="1" w:lastColumn="1" w:noHBand="0" w:noVBand="0"/>
      </w:tblPr>
      <w:tblGrid>
        <w:gridCol w:w="709"/>
        <w:gridCol w:w="371"/>
        <w:gridCol w:w="1038"/>
        <w:gridCol w:w="4111"/>
      </w:tblGrid>
      <w:tr w:rsidR="00F33EBE" w:rsidRPr="00007C96" w14:paraId="3BB86893" w14:textId="77777777" w:rsidTr="003D09AF">
        <w:trPr>
          <w:trHeight w:val="431"/>
          <w:jc w:val="center"/>
        </w:trPr>
        <w:tc>
          <w:tcPr>
            <w:tcW w:w="709" w:type="dxa"/>
          </w:tcPr>
          <w:p w14:paraId="0562093E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proofErr w:type="spellStart"/>
            <w:r w:rsidRPr="00007C96">
              <w:rPr>
                <w:rFonts w:cs="Arial"/>
                <w:bCs/>
              </w:rPr>
              <w:t>E</w:t>
            </w:r>
            <w:r w:rsidRPr="00007C96">
              <w:rPr>
                <w:rFonts w:cs="Arial"/>
                <w:bCs/>
                <w:vertAlign w:val="subscript"/>
              </w:rPr>
              <w:t>f</w:t>
            </w:r>
            <w:proofErr w:type="spellEnd"/>
          </w:p>
        </w:tc>
        <w:tc>
          <w:tcPr>
            <w:tcW w:w="371" w:type="dxa"/>
          </w:tcPr>
          <w:p w14:paraId="1D094241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1038" w:type="dxa"/>
          </w:tcPr>
          <w:p w14:paraId="073F69F8" w14:textId="498369BE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7</w:t>
            </w:r>
            <w:r w:rsidR="00C10194">
              <w:rPr>
                <w:rFonts w:cs="Arial"/>
                <w:bCs/>
              </w:rPr>
              <w:t>2</w:t>
            </w:r>
            <w:r w:rsidRPr="00007C96">
              <w:rPr>
                <w:rFonts w:cs="Arial"/>
                <w:bCs/>
              </w:rPr>
              <w:t> 000</w:t>
            </w:r>
          </w:p>
        </w:tc>
        <w:tc>
          <w:tcPr>
            <w:tcW w:w="4111" w:type="dxa"/>
          </w:tcPr>
          <w:p w14:paraId="26D104F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MPa</w:t>
            </w:r>
          </w:p>
        </w:tc>
      </w:tr>
      <w:tr w:rsidR="00F33EBE" w:rsidRPr="00007C96" w14:paraId="58C4ED72" w14:textId="77777777" w:rsidTr="003D09AF">
        <w:trPr>
          <w:trHeight w:val="284"/>
          <w:jc w:val="center"/>
        </w:trPr>
        <w:tc>
          <w:tcPr>
            <w:tcW w:w="709" w:type="dxa"/>
          </w:tcPr>
          <w:p w14:paraId="2C90980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f</w:t>
            </w:r>
          </w:p>
        </w:tc>
        <w:tc>
          <w:tcPr>
            <w:tcW w:w="371" w:type="dxa"/>
          </w:tcPr>
          <w:p w14:paraId="42245EF1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1038" w:type="dxa"/>
          </w:tcPr>
          <w:p w14:paraId="085B11B4" w14:textId="076E107B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0,2</w:t>
            </w:r>
            <w:r w:rsidR="00E202D9">
              <w:rPr>
                <w:rFonts w:cs="Arial"/>
                <w:bCs/>
              </w:rPr>
              <w:t>0</w:t>
            </w:r>
          </w:p>
        </w:tc>
        <w:tc>
          <w:tcPr>
            <w:tcW w:w="4111" w:type="dxa"/>
          </w:tcPr>
          <w:p w14:paraId="28C2EB2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</w:p>
        </w:tc>
      </w:tr>
      <w:tr w:rsidR="00F33EBE" w:rsidRPr="00007C96" w14:paraId="1FEE129B" w14:textId="77777777" w:rsidTr="003D09AF">
        <w:trPr>
          <w:trHeight w:val="284"/>
          <w:jc w:val="center"/>
        </w:trPr>
        <w:tc>
          <w:tcPr>
            <w:tcW w:w="709" w:type="dxa"/>
          </w:tcPr>
          <w:p w14:paraId="15D60EE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V</w:t>
            </w:r>
            <w:r w:rsidRPr="00007C96">
              <w:rPr>
                <w:rFonts w:cs="Arial"/>
                <w:bCs/>
                <w:vertAlign w:val="subscript"/>
              </w:rPr>
              <w:t>f</w:t>
            </w:r>
          </w:p>
        </w:tc>
        <w:tc>
          <w:tcPr>
            <w:tcW w:w="371" w:type="dxa"/>
          </w:tcPr>
          <w:p w14:paraId="50074BC6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1038" w:type="dxa"/>
          </w:tcPr>
          <w:p w14:paraId="42F2D52E" w14:textId="2F79862C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0,3</w:t>
            </w:r>
            <w:r w:rsidR="00C10194">
              <w:rPr>
                <w:rFonts w:cs="Arial"/>
                <w:bCs/>
              </w:rPr>
              <w:t>4</w:t>
            </w:r>
          </w:p>
        </w:tc>
        <w:tc>
          <w:tcPr>
            <w:tcW w:w="4111" w:type="dxa"/>
          </w:tcPr>
          <w:p w14:paraId="78E90EEA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Fraction volumique du tissu</w:t>
            </w:r>
          </w:p>
        </w:tc>
      </w:tr>
      <w:tr w:rsidR="00F33EBE" w:rsidRPr="00007C96" w14:paraId="687C0AB9" w14:textId="77777777" w:rsidTr="003D09AF">
        <w:trPr>
          <w:trHeight w:val="284"/>
          <w:jc w:val="center"/>
        </w:trPr>
        <w:tc>
          <w:tcPr>
            <w:tcW w:w="709" w:type="dxa"/>
          </w:tcPr>
          <w:p w14:paraId="0B4C97DB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A</w:t>
            </w:r>
            <w:r w:rsidRPr="00007C96">
              <w:rPr>
                <w:rFonts w:cs="Arial"/>
                <w:bCs/>
                <w:vertAlign w:val="subscript"/>
              </w:rPr>
              <w:t>1</w:t>
            </w:r>
          </w:p>
        </w:tc>
        <w:tc>
          <w:tcPr>
            <w:tcW w:w="371" w:type="dxa"/>
          </w:tcPr>
          <w:p w14:paraId="146A745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1038" w:type="dxa"/>
          </w:tcPr>
          <w:p w14:paraId="52FE07E5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0,5</w:t>
            </w:r>
          </w:p>
        </w:tc>
        <w:tc>
          <w:tcPr>
            <w:tcW w:w="4111" w:type="dxa"/>
          </w:tcPr>
          <w:p w14:paraId="7681B14F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Proportion des fibres suivant (0X)</w:t>
            </w:r>
          </w:p>
        </w:tc>
      </w:tr>
      <w:tr w:rsidR="00F33EBE" w:rsidRPr="00007C96" w14:paraId="2D9EB073" w14:textId="77777777" w:rsidTr="003D09AF">
        <w:trPr>
          <w:trHeight w:val="284"/>
          <w:jc w:val="center"/>
        </w:trPr>
        <w:tc>
          <w:tcPr>
            <w:tcW w:w="709" w:type="dxa"/>
          </w:tcPr>
          <w:p w14:paraId="79B4521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proofErr w:type="spellStart"/>
            <w:r w:rsidRPr="00007C96">
              <w:rPr>
                <w:rFonts w:cs="Arial"/>
                <w:bCs/>
              </w:rPr>
              <w:t>E</w:t>
            </w:r>
            <w:r w:rsidRPr="00007C96">
              <w:rPr>
                <w:rFonts w:cs="Arial"/>
                <w:bCs/>
                <w:vertAlign w:val="subscript"/>
              </w:rPr>
              <w:t>m</w:t>
            </w:r>
            <w:proofErr w:type="spellEnd"/>
          </w:p>
        </w:tc>
        <w:tc>
          <w:tcPr>
            <w:tcW w:w="371" w:type="dxa"/>
          </w:tcPr>
          <w:p w14:paraId="15BF2CDB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1038" w:type="dxa"/>
          </w:tcPr>
          <w:p w14:paraId="62288D05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3 000</w:t>
            </w:r>
          </w:p>
        </w:tc>
        <w:tc>
          <w:tcPr>
            <w:tcW w:w="4111" w:type="dxa"/>
          </w:tcPr>
          <w:p w14:paraId="48B6F340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MPa</w:t>
            </w:r>
          </w:p>
        </w:tc>
      </w:tr>
      <w:tr w:rsidR="00F33EBE" w:rsidRPr="00007C96" w14:paraId="46609DD7" w14:textId="77777777" w:rsidTr="003D09AF">
        <w:trPr>
          <w:trHeight w:val="284"/>
          <w:jc w:val="center"/>
        </w:trPr>
        <w:tc>
          <w:tcPr>
            <w:tcW w:w="709" w:type="dxa"/>
          </w:tcPr>
          <w:p w14:paraId="3BE3E93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m</w:t>
            </w:r>
          </w:p>
        </w:tc>
        <w:tc>
          <w:tcPr>
            <w:tcW w:w="371" w:type="dxa"/>
          </w:tcPr>
          <w:p w14:paraId="3176E116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1038" w:type="dxa"/>
          </w:tcPr>
          <w:p w14:paraId="38A5D75E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0,4</w:t>
            </w:r>
          </w:p>
        </w:tc>
        <w:tc>
          <w:tcPr>
            <w:tcW w:w="4111" w:type="dxa"/>
          </w:tcPr>
          <w:p w14:paraId="4D440AD6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</w:p>
        </w:tc>
      </w:tr>
    </w:tbl>
    <w:p w14:paraId="039422BE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</w:p>
    <w:tbl>
      <w:tblPr>
        <w:tblW w:w="4147" w:type="dxa"/>
        <w:jc w:val="center"/>
        <w:tblLook w:val="01E0" w:firstRow="1" w:lastRow="1" w:firstColumn="1" w:lastColumn="1" w:noHBand="0" w:noVBand="0"/>
      </w:tblPr>
      <w:tblGrid>
        <w:gridCol w:w="497"/>
        <w:gridCol w:w="489"/>
        <w:gridCol w:w="497"/>
        <w:gridCol w:w="481"/>
        <w:gridCol w:w="830"/>
        <w:gridCol w:w="1353"/>
      </w:tblGrid>
      <w:tr w:rsidR="00F33EBE" w:rsidRPr="00007C96" w14:paraId="147D1D7A" w14:textId="77777777" w:rsidTr="003D09AF">
        <w:trPr>
          <w:jc w:val="center"/>
        </w:trPr>
        <w:tc>
          <w:tcPr>
            <w:tcW w:w="497" w:type="dxa"/>
          </w:tcPr>
          <w:p w14:paraId="65057A2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proofErr w:type="spellStart"/>
            <w:r w:rsidRPr="00007C96">
              <w:rPr>
                <w:rFonts w:cs="Arial"/>
                <w:bCs/>
              </w:rPr>
              <w:t>Xt</w:t>
            </w:r>
            <w:proofErr w:type="spellEnd"/>
          </w:p>
        </w:tc>
        <w:tc>
          <w:tcPr>
            <w:tcW w:w="489" w:type="dxa"/>
          </w:tcPr>
          <w:p w14:paraId="1E2B6383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497" w:type="dxa"/>
          </w:tcPr>
          <w:p w14:paraId="0195676B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-34"/>
              <w:rPr>
                <w:rFonts w:cs="Arial"/>
                <w:bCs/>
              </w:rPr>
            </w:pPr>
            <w:proofErr w:type="spellStart"/>
            <w:r w:rsidRPr="00007C96">
              <w:rPr>
                <w:rFonts w:cs="Arial"/>
                <w:bCs/>
              </w:rPr>
              <w:t>Yt</w:t>
            </w:r>
            <w:proofErr w:type="spellEnd"/>
          </w:p>
        </w:tc>
        <w:tc>
          <w:tcPr>
            <w:tcW w:w="481" w:type="dxa"/>
          </w:tcPr>
          <w:p w14:paraId="5BAD2AA4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830" w:type="dxa"/>
          </w:tcPr>
          <w:p w14:paraId="1D49CD51" w14:textId="468E6950" w:rsidR="00F33EBE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65</w:t>
            </w:r>
            <w:r w:rsidR="00F33EBE" w:rsidRPr="00007C96">
              <w:rPr>
                <w:rFonts w:cs="Arial"/>
                <w:bCs/>
              </w:rPr>
              <w:t>0</w:t>
            </w:r>
          </w:p>
        </w:tc>
        <w:tc>
          <w:tcPr>
            <w:tcW w:w="1353" w:type="dxa"/>
          </w:tcPr>
          <w:p w14:paraId="3356656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MPa</w:t>
            </w:r>
          </w:p>
        </w:tc>
      </w:tr>
      <w:tr w:rsidR="00F33EBE" w:rsidRPr="00007C96" w14:paraId="1B328CAE" w14:textId="77777777" w:rsidTr="003D09AF">
        <w:trPr>
          <w:jc w:val="center"/>
        </w:trPr>
        <w:tc>
          <w:tcPr>
            <w:tcW w:w="497" w:type="dxa"/>
          </w:tcPr>
          <w:p w14:paraId="1EE08ADE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proofErr w:type="spellStart"/>
            <w:r w:rsidRPr="00007C96">
              <w:rPr>
                <w:rFonts w:cs="Arial"/>
                <w:bCs/>
              </w:rPr>
              <w:t>Xc</w:t>
            </w:r>
            <w:proofErr w:type="spellEnd"/>
          </w:p>
        </w:tc>
        <w:tc>
          <w:tcPr>
            <w:tcW w:w="489" w:type="dxa"/>
          </w:tcPr>
          <w:p w14:paraId="273C2D4F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497" w:type="dxa"/>
          </w:tcPr>
          <w:p w14:paraId="4AA2EE30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proofErr w:type="spellStart"/>
            <w:r w:rsidRPr="00007C96">
              <w:rPr>
                <w:rFonts w:cs="Arial"/>
                <w:bCs/>
              </w:rPr>
              <w:t>Yc</w:t>
            </w:r>
            <w:proofErr w:type="spellEnd"/>
          </w:p>
        </w:tc>
        <w:tc>
          <w:tcPr>
            <w:tcW w:w="481" w:type="dxa"/>
          </w:tcPr>
          <w:p w14:paraId="6798940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830" w:type="dxa"/>
          </w:tcPr>
          <w:p w14:paraId="6372F222" w14:textId="6FE271C4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-</w:t>
            </w:r>
            <w:r w:rsidR="00E202D9">
              <w:rPr>
                <w:rFonts w:cs="Arial"/>
                <w:bCs/>
              </w:rPr>
              <w:t>650</w:t>
            </w:r>
          </w:p>
        </w:tc>
        <w:tc>
          <w:tcPr>
            <w:tcW w:w="1353" w:type="dxa"/>
          </w:tcPr>
          <w:p w14:paraId="4BBFE149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MPa</w:t>
            </w:r>
          </w:p>
        </w:tc>
      </w:tr>
      <w:tr w:rsidR="00F33EBE" w:rsidRPr="00007C96" w14:paraId="6833A17E" w14:textId="77777777" w:rsidTr="003D09AF">
        <w:trPr>
          <w:jc w:val="center"/>
        </w:trPr>
        <w:tc>
          <w:tcPr>
            <w:tcW w:w="497" w:type="dxa"/>
          </w:tcPr>
          <w:p w14:paraId="7D4BBCE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</w:p>
        </w:tc>
        <w:tc>
          <w:tcPr>
            <w:tcW w:w="489" w:type="dxa"/>
          </w:tcPr>
          <w:p w14:paraId="5D9B1E5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</w:p>
        </w:tc>
        <w:tc>
          <w:tcPr>
            <w:tcW w:w="497" w:type="dxa"/>
          </w:tcPr>
          <w:p w14:paraId="22E7FEC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T</w:t>
            </w:r>
          </w:p>
        </w:tc>
        <w:tc>
          <w:tcPr>
            <w:tcW w:w="481" w:type="dxa"/>
          </w:tcPr>
          <w:p w14:paraId="3926900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830" w:type="dxa"/>
          </w:tcPr>
          <w:p w14:paraId="176F6389" w14:textId="316C3FE3" w:rsidR="00F33EBE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50</w:t>
            </w:r>
          </w:p>
        </w:tc>
        <w:tc>
          <w:tcPr>
            <w:tcW w:w="1353" w:type="dxa"/>
          </w:tcPr>
          <w:p w14:paraId="274A4B33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MPa</w:t>
            </w:r>
          </w:p>
        </w:tc>
      </w:tr>
    </w:tbl>
    <w:p w14:paraId="1FC740EF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</w:p>
    <w:p w14:paraId="3A12C25A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>Pour un tissu équilibré, on prendra Fo = -0,5.</w:t>
      </w:r>
    </w:p>
    <w:p w14:paraId="7CB6D301" w14:textId="77777777" w:rsidR="00F33EBE" w:rsidRPr="001B6374" w:rsidRDefault="00F33EBE" w:rsidP="00F33EBE">
      <w:pPr>
        <w:pStyle w:val="Titre4"/>
      </w:pPr>
      <w:r>
        <w:br w:type="page"/>
      </w:r>
      <w:bookmarkStart w:id="8" w:name="_Toc149798671"/>
      <w:r w:rsidRPr="001B6374">
        <w:lastRenderedPageBreak/>
        <w:t>3.</w:t>
      </w:r>
      <w:r>
        <w:t>2.2</w:t>
      </w:r>
      <w:r w:rsidRPr="001B6374">
        <w:t xml:space="preserve">. </w:t>
      </w:r>
      <w:r>
        <w:t>Constantes pratiques</w:t>
      </w:r>
      <w:bookmarkEnd w:id="8"/>
    </w:p>
    <w:p w14:paraId="0CC9C52D" w14:textId="5DD4C8D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 xml:space="preserve">En tenant compte de la variation de l’angle </w:t>
      </w:r>
      <w:r>
        <w:rPr>
          <w:rFonts w:cs="Arial"/>
          <w:bCs/>
        </w:rPr>
        <w:sym w:font="Symbol" w:char="F071"/>
      </w:r>
      <w:r>
        <w:rPr>
          <w:rFonts w:cs="Arial"/>
          <w:bCs/>
        </w:rPr>
        <w:t>, remplir le tableau 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6"/>
        <w:gridCol w:w="1524"/>
        <w:gridCol w:w="1616"/>
        <w:gridCol w:w="1528"/>
        <w:gridCol w:w="1445"/>
        <w:gridCol w:w="1343"/>
      </w:tblGrid>
      <w:tr w:rsidR="00E202D9" w:rsidRPr="00007C96" w14:paraId="2A351D17" w14:textId="3B37EA15" w:rsidTr="00E202D9">
        <w:trPr>
          <w:jc w:val="center"/>
        </w:trPr>
        <w:tc>
          <w:tcPr>
            <w:tcW w:w="1606" w:type="dxa"/>
            <w:vAlign w:val="center"/>
          </w:tcPr>
          <w:p w14:paraId="339E13E8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</w:p>
        </w:tc>
        <w:tc>
          <w:tcPr>
            <w:tcW w:w="1524" w:type="dxa"/>
            <w:vAlign w:val="center"/>
          </w:tcPr>
          <w:p w14:paraId="526E8CD6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 w:rsidRPr="00007C96">
              <w:rPr>
                <w:rFonts w:cs="Arial"/>
                <w:b/>
                <w:bCs/>
              </w:rPr>
              <w:t>0°</w:t>
            </w:r>
          </w:p>
        </w:tc>
        <w:tc>
          <w:tcPr>
            <w:tcW w:w="1616" w:type="dxa"/>
            <w:vAlign w:val="center"/>
          </w:tcPr>
          <w:p w14:paraId="761DDA9C" w14:textId="2ADC7F4A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10</w:t>
            </w:r>
            <w:r w:rsidRPr="00007C96">
              <w:rPr>
                <w:rFonts w:cs="Arial"/>
                <w:b/>
                <w:bCs/>
              </w:rPr>
              <w:t>°</w:t>
            </w:r>
          </w:p>
        </w:tc>
        <w:tc>
          <w:tcPr>
            <w:tcW w:w="1528" w:type="dxa"/>
            <w:vAlign w:val="center"/>
          </w:tcPr>
          <w:p w14:paraId="72588FF3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 w:rsidRPr="00007C96">
              <w:rPr>
                <w:rFonts w:cs="Arial"/>
                <w:b/>
                <w:bCs/>
              </w:rPr>
              <w:t>30°</w:t>
            </w:r>
          </w:p>
        </w:tc>
        <w:tc>
          <w:tcPr>
            <w:tcW w:w="1445" w:type="dxa"/>
            <w:vAlign w:val="center"/>
          </w:tcPr>
          <w:p w14:paraId="4A975217" w14:textId="03C6F6AD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60</w:t>
            </w:r>
            <w:r w:rsidRPr="00007C96">
              <w:rPr>
                <w:rFonts w:cs="Arial"/>
                <w:b/>
                <w:bCs/>
              </w:rPr>
              <w:t>°</w:t>
            </w:r>
          </w:p>
        </w:tc>
        <w:tc>
          <w:tcPr>
            <w:tcW w:w="1343" w:type="dxa"/>
          </w:tcPr>
          <w:p w14:paraId="6B1BF2DB" w14:textId="5E6808D1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90°</w:t>
            </w:r>
          </w:p>
        </w:tc>
      </w:tr>
      <w:tr w:rsidR="00E202D9" w:rsidRPr="00007C96" w14:paraId="087CC136" w14:textId="2A40A37C" w:rsidTr="00E202D9">
        <w:trPr>
          <w:jc w:val="center"/>
        </w:trPr>
        <w:tc>
          <w:tcPr>
            <w:tcW w:w="1606" w:type="dxa"/>
            <w:vAlign w:val="center"/>
          </w:tcPr>
          <w:p w14:paraId="52A9C1F0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E</w:t>
            </w:r>
            <w:r w:rsidRPr="00007C96">
              <w:rPr>
                <w:rFonts w:cs="Arial"/>
                <w:bCs/>
                <w:vertAlign w:val="subscript"/>
              </w:rPr>
              <w:t>1</w:t>
            </w:r>
            <w:r w:rsidRPr="00007C96">
              <w:rPr>
                <w:rFonts w:cs="Arial"/>
                <w:bCs/>
              </w:rPr>
              <w:t xml:space="preserve"> </w:t>
            </w:r>
            <w:r w:rsidRPr="00007C96">
              <w:rPr>
                <w:rFonts w:cs="Arial"/>
                <w:bCs/>
              </w:rPr>
              <w:tab/>
              <w:t>[MPa]</w:t>
            </w:r>
          </w:p>
        </w:tc>
        <w:tc>
          <w:tcPr>
            <w:tcW w:w="1524" w:type="dxa"/>
            <w:vAlign w:val="center"/>
          </w:tcPr>
          <w:p w14:paraId="5581F212" w14:textId="63D3FCB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right"/>
              <w:rPr>
                <w:rFonts w:cs="Arial"/>
                <w:bCs/>
              </w:rPr>
            </w:pPr>
          </w:p>
        </w:tc>
        <w:tc>
          <w:tcPr>
            <w:tcW w:w="1616" w:type="dxa"/>
            <w:vAlign w:val="center"/>
          </w:tcPr>
          <w:p w14:paraId="75308D3A" w14:textId="2E99F836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right"/>
              <w:rPr>
                <w:rFonts w:cs="Arial"/>
                <w:bCs/>
              </w:rPr>
            </w:pPr>
          </w:p>
        </w:tc>
        <w:tc>
          <w:tcPr>
            <w:tcW w:w="1528" w:type="dxa"/>
            <w:vAlign w:val="center"/>
          </w:tcPr>
          <w:p w14:paraId="62A6F177" w14:textId="26C6AAFA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right"/>
              <w:rPr>
                <w:rFonts w:cs="Arial"/>
                <w:bCs/>
              </w:rPr>
            </w:pPr>
          </w:p>
        </w:tc>
        <w:tc>
          <w:tcPr>
            <w:tcW w:w="1445" w:type="dxa"/>
            <w:vAlign w:val="center"/>
          </w:tcPr>
          <w:p w14:paraId="398A44C3" w14:textId="4729B9B8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right"/>
              <w:rPr>
                <w:rFonts w:cs="Arial"/>
                <w:bCs/>
              </w:rPr>
            </w:pPr>
          </w:p>
        </w:tc>
        <w:tc>
          <w:tcPr>
            <w:tcW w:w="1343" w:type="dxa"/>
          </w:tcPr>
          <w:p w14:paraId="0CCCA37E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right"/>
              <w:rPr>
                <w:rFonts w:cs="Arial"/>
                <w:bCs/>
              </w:rPr>
            </w:pPr>
          </w:p>
        </w:tc>
      </w:tr>
      <w:tr w:rsidR="00E202D9" w:rsidRPr="00007C96" w14:paraId="28F0C3B5" w14:textId="21A8CB47" w:rsidTr="00E202D9">
        <w:trPr>
          <w:jc w:val="center"/>
        </w:trPr>
        <w:tc>
          <w:tcPr>
            <w:tcW w:w="1606" w:type="dxa"/>
            <w:vAlign w:val="center"/>
          </w:tcPr>
          <w:p w14:paraId="350CFC53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E</w:t>
            </w:r>
            <w:r w:rsidRPr="00007C96">
              <w:rPr>
                <w:rFonts w:cs="Arial"/>
                <w:bCs/>
                <w:vertAlign w:val="subscript"/>
              </w:rPr>
              <w:t>2</w:t>
            </w:r>
            <w:r w:rsidRPr="00007C96">
              <w:rPr>
                <w:rFonts w:cs="Arial"/>
                <w:bCs/>
              </w:rPr>
              <w:t xml:space="preserve"> </w:t>
            </w:r>
            <w:r w:rsidRPr="00007C96">
              <w:rPr>
                <w:rFonts w:cs="Arial"/>
                <w:bCs/>
              </w:rPr>
              <w:tab/>
              <w:t>[MPa]</w:t>
            </w:r>
          </w:p>
        </w:tc>
        <w:tc>
          <w:tcPr>
            <w:tcW w:w="1524" w:type="dxa"/>
            <w:vAlign w:val="center"/>
          </w:tcPr>
          <w:p w14:paraId="4E38CF79" w14:textId="6A8F157C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right"/>
              <w:rPr>
                <w:rFonts w:cs="Arial"/>
                <w:bCs/>
              </w:rPr>
            </w:pPr>
          </w:p>
        </w:tc>
        <w:tc>
          <w:tcPr>
            <w:tcW w:w="1616" w:type="dxa"/>
            <w:vAlign w:val="center"/>
          </w:tcPr>
          <w:p w14:paraId="747C2E32" w14:textId="0776906B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right"/>
              <w:rPr>
                <w:rFonts w:cs="Arial"/>
                <w:bCs/>
              </w:rPr>
            </w:pPr>
          </w:p>
        </w:tc>
        <w:tc>
          <w:tcPr>
            <w:tcW w:w="1528" w:type="dxa"/>
            <w:vAlign w:val="center"/>
          </w:tcPr>
          <w:p w14:paraId="5B051AD1" w14:textId="5ED40953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right"/>
              <w:rPr>
                <w:rFonts w:cs="Arial"/>
                <w:bCs/>
              </w:rPr>
            </w:pPr>
          </w:p>
        </w:tc>
        <w:tc>
          <w:tcPr>
            <w:tcW w:w="1445" w:type="dxa"/>
            <w:vAlign w:val="center"/>
          </w:tcPr>
          <w:p w14:paraId="6DE29811" w14:textId="5692F529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right"/>
              <w:rPr>
                <w:rFonts w:cs="Arial"/>
                <w:bCs/>
              </w:rPr>
            </w:pPr>
          </w:p>
        </w:tc>
        <w:tc>
          <w:tcPr>
            <w:tcW w:w="1343" w:type="dxa"/>
          </w:tcPr>
          <w:p w14:paraId="638B269A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right"/>
              <w:rPr>
                <w:rFonts w:cs="Arial"/>
                <w:bCs/>
              </w:rPr>
            </w:pPr>
          </w:p>
        </w:tc>
      </w:tr>
      <w:tr w:rsidR="00E202D9" w:rsidRPr="00007C96" w14:paraId="5A5BCA24" w14:textId="6C54CA8B" w:rsidTr="00E202D9">
        <w:trPr>
          <w:jc w:val="center"/>
        </w:trPr>
        <w:tc>
          <w:tcPr>
            <w:tcW w:w="1606" w:type="dxa"/>
            <w:vAlign w:val="center"/>
          </w:tcPr>
          <w:p w14:paraId="3790B03A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G</w:t>
            </w:r>
            <w:r w:rsidRPr="00007C96">
              <w:rPr>
                <w:rFonts w:cs="Arial"/>
                <w:bCs/>
                <w:vertAlign w:val="subscript"/>
              </w:rPr>
              <w:t>12</w:t>
            </w:r>
            <w:r w:rsidRPr="00007C96">
              <w:rPr>
                <w:rFonts w:cs="Arial"/>
                <w:bCs/>
              </w:rPr>
              <w:t xml:space="preserve"> </w:t>
            </w:r>
            <w:r w:rsidRPr="00007C96">
              <w:rPr>
                <w:rFonts w:cs="Arial"/>
                <w:bCs/>
              </w:rPr>
              <w:tab/>
              <w:t>[MPa]</w:t>
            </w:r>
          </w:p>
        </w:tc>
        <w:tc>
          <w:tcPr>
            <w:tcW w:w="1524" w:type="dxa"/>
            <w:vAlign w:val="center"/>
          </w:tcPr>
          <w:p w14:paraId="44C560C2" w14:textId="655BD560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right"/>
              <w:rPr>
                <w:rFonts w:cs="Arial"/>
                <w:bCs/>
              </w:rPr>
            </w:pPr>
          </w:p>
        </w:tc>
        <w:tc>
          <w:tcPr>
            <w:tcW w:w="1616" w:type="dxa"/>
            <w:vAlign w:val="center"/>
          </w:tcPr>
          <w:p w14:paraId="631DDB73" w14:textId="18573A14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right"/>
              <w:rPr>
                <w:rFonts w:cs="Arial"/>
                <w:bCs/>
              </w:rPr>
            </w:pPr>
          </w:p>
        </w:tc>
        <w:tc>
          <w:tcPr>
            <w:tcW w:w="1528" w:type="dxa"/>
            <w:vAlign w:val="center"/>
          </w:tcPr>
          <w:p w14:paraId="0B78B6FA" w14:textId="1D386A6B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right"/>
              <w:rPr>
                <w:rFonts w:cs="Arial"/>
                <w:bCs/>
              </w:rPr>
            </w:pPr>
          </w:p>
        </w:tc>
        <w:tc>
          <w:tcPr>
            <w:tcW w:w="1445" w:type="dxa"/>
            <w:vAlign w:val="center"/>
          </w:tcPr>
          <w:p w14:paraId="31105363" w14:textId="0E38343B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right"/>
              <w:rPr>
                <w:rFonts w:cs="Arial"/>
                <w:bCs/>
              </w:rPr>
            </w:pPr>
          </w:p>
        </w:tc>
        <w:tc>
          <w:tcPr>
            <w:tcW w:w="1343" w:type="dxa"/>
          </w:tcPr>
          <w:p w14:paraId="0BEB2638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right"/>
              <w:rPr>
                <w:rFonts w:cs="Arial"/>
                <w:bCs/>
              </w:rPr>
            </w:pPr>
          </w:p>
        </w:tc>
      </w:tr>
      <w:tr w:rsidR="00E202D9" w:rsidRPr="00007C96" w14:paraId="1DA58843" w14:textId="5725DF3A" w:rsidTr="00E202D9">
        <w:trPr>
          <w:jc w:val="center"/>
        </w:trPr>
        <w:tc>
          <w:tcPr>
            <w:tcW w:w="1606" w:type="dxa"/>
            <w:vAlign w:val="center"/>
          </w:tcPr>
          <w:p w14:paraId="0E66A45E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12</w:t>
            </w:r>
          </w:p>
        </w:tc>
        <w:tc>
          <w:tcPr>
            <w:tcW w:w="1524" w:type="dxa"/>
            <w:vAlign w:val="center"/>
          </w:tcPr>
          <w:p w14:paraId="12BC6319" w14:textId="52A323BB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right"/>
              <w:rPr>
                <w:rFonts w:cs="Arial"/>
                <w:bCs/>
              </w:rPr>
            </w:pPr>
          </w:p>
        </w:tc>
        <w:tc>
          <w:tcPr>
            <w:tcW w:w="1616" w:type="dxa"/>
            <w:vAlign w:val="center"/>
          </w:tcPr>
          <w:p w14:paraId="60326B5B" w14:textId="6F741053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right"/>
              <w:rPr>
                <w:rFonts w:cs="Arial"/>
                <w:bCs/>
              </w:rPr>
            </w:pPr>
          </w:p>
        </w:tc>
        <w:tc>
          <w:tcPr>
            <w:tcW w:w="1528" w:type="dxa"/>
            <w:vAlign w:val="center"/>
          </w:tcPr>
          <w:p w14:paraId="094D6185" w14:textId="4BF41FC8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right"/>
              <w:rPr>
                <w:rFonts w:cs="Arial"/>
                <w:bCs/>
              </w:rPr>
            </w:pPr>
          </w:p>
        </w:tc>
        <w:tc>
          <w:tcPr>
            <w:tcW w:w="1445" w:type="dxa"/>
            <w:vAlign w:val="center"/>
          </w:tcPr>
          <w:p w14:paraId="78A2EE86" w14:textId="0F15A1FD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right"/>
              <w:rPr>
                <w:rFonts w:cs="Arial"/>
                <w:bCs/>
              </w:rPr>
            </w:pPr>
          </w:p>
        </w:tc>
        <w:tc>
          <w:tcPr>
            <w:tcW w:w="1343" w:type="dxa"/>
          </w:tcPr>
          <w:p w14:paraId="62F18657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right"/>
              <w:rPr>
                <w:rFonts w:cs="Arial"/>
                <w:bCs/>
              </w:rPr>
            </w:pPr>
          </w:p>
        </w:tc>
      </w:tr>
      <w:tr w:rsidR="00E202D9" w:rsidRPr="00007C96" w14:paraId="04019352" w14:textId="66BBA260" w:rsidTr="00E202D9">
        <w:trPr>
          <w:jc w:val="center"/>
        </w:trPr>
        <w:tc>
          <w:tcPr>
            <w:tcW w:w="1606" w:type="dxa"/>
            <w:vAlign w:val="center"/>
          </w:tcPr>
          <w:p w14:paraId="7269364C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16</w:t>
            </w:r>
          </w:p>
        </w:tc>
        <w:tc>
          <w:tcPr>
            <w:tcW w:w="1524" w:type="dxa"/>
            <w:vAlign w:val="center"/>
          </w:tcPr>
          <w:p w14:paraId="4954F825" w14:textId="26AB6750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right"/>
              <w:rPr>
                <w:rFonts w:cs="Arial"/>
                <w:bCs/>
              </w:rPr>
            </w:pPr>
          </w:p>
        </w:tc>
        <w:tc>
          <w:tcPr>
            <w:tcW w:w="1616" w:type="dxa"/>
            <w:vAlign w:val="center"/>
          </w:tcPr>
          <w:p w14:paraId="5BC08B11" w14:textId="4F0C51D0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right"/>
              <w:rPr>
                <w:rFonts w:cs="Arial"/>
                <w:bCs/>
              </w:rPr>
            </w:pPr>
          </w:p>
        </w:tc>
        <w:tc>
          <w:tcPr>
            <w:tcW w:w="1528" w:type="dxa"/>
            <w:vAlign w:val="center"/>
          </w:tcPr>
          <w:p w14:paraId="04A3ED09" w14:textId="7C5B20F5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right"/>
              <w:rPr>
                <w:rFonts w:cs="Arial"/>
                <w:bCs/>
              </w:rPr>
            </w:pPr>
          </w:p>
        </w:tc>
        <w:tc>
          <w:tcPr>
            <w:tcW w:w="1445" w:type="dxa"/>
            <w:vAlign w:val="center"/>
          </w:tcPr>
          <w:p w14:paraId="1FC92E4A" w14:textId="579EA635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right"/>
              <w:rPr>
                <w:rFonts w:cs="Arial"/>
                <w:bCs/>
              </w:rPr>
            </w:pPr>
          </w:p>
        </w:tc>
        <w:tc>
          <w:tcPr>
            <w:tcW w:w="1343" w:type="dxa"/>
          </w:tcPr>
          <w:p w14:paraId="475136DC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right"/>
              <w:rPr>
                <w:rFonts w:cs="Arial"/>
                <w:bCs/>
              </w:rPr>
            </w:pPr>
          </w:p>
        </w:tc>
      </w:tr>
      <w:tr w:rsidR="00E202D9" w:rsidRPr="00007C96" w14:paraId="6B91384E" w14:textId="11B264AD" w:rsidTr="00E202D9">
        <w:trPr>
          <w:jc w:val="center"/>
        </w:trPr>
        <w:tc>
          <w:tcPr>
            <w:tcW w:w="1606" w:type="dxa"/>
            <w:vAlign w:val="center"/>
          </w:tcPr>
          <w:p w14:paraId="4B7D5A60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26</w:t>
            </w:r>
          </w:p>
        </w:tc>
        <w:tc>
          <w:tcPr>
            <w:tcW w:w="1524" w:type="dxa"/>
            <w:vAlign w:val="center"/>
          </w:tcPr>
          <w:p w14:paraId="2300E773" w14:textId="00B7A32E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right"/>
              <w:rPr>
                <w:rFonts w:cs="Arial"/>
                <w:bCs/>
              </w:rPr>
            </w:pPr>
          </w:p>
        </w:tc>
        <w:tc>
          <w:tcPr>
            <w:tcW w:w="1616" w:type="dxa"/>
            <w:vAlign w:val="center"/>
          </w:tcPr>
          <w:p w14:paraId="74BBE0B2" w14:textId="3FAD919A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right"/>
              <w:rPr>
                <w:rFonts w:cs="Arial"/>
                <w:bCs/>
              </w:rPr>
            </w:pPr>
          </w:p>
        </w:tc>
        <w:tc>
          <w:tcPr>
            <w:tcW w:w="1528" w:type="dxa"/>
            <w:vAlign w:val="center"/>
          </w:tcPr>
          <w:p w14:paraId="66A7F629" w14:textId="630B32ED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right"/>
              <w:rPr>
                <w:rFonts w:cs="Arial"/>
                <w:bCs/>
              </w:rPr>
            </w:pPr>
          </w:p>
        </w:tc>
        <w:tc>
          <w:tcPr>
            <w:tcW w:w="1445" w:type="dxa"/>
            <w:vAlign w:val="center"/>
          </w:tcPr>
          <w:p w14:paraId="549B7981" w14:textId="18A73E3C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right"/>
              <w:rPr>
                <w:rFonts w:cs="Arial"/>
                <w:bCs/>
              </w:rPr>
            </w:pPr>
          </w:p>
        </w:tc>
        <w:tc>
          <w:tcPr>
            <w:tcW w:w="1343" w:type="dxa"/>
          </w:tcPr>
          <w:p w14:paraId="03CCF0A8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right"/>
              <w:rPr>
                <w:rFonts w:cs="Arial"/>
                <w:bCs/>
              </w:rPr>
            </w:pPr>
          </w:p>
        </w:tc>
      </w:tr>
    </w:tbl>
    <w:p w14:paraId="1B08CD73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/>
          <w:bCs/>
        </w:rPr>
      </w:pPr>
    </w:p>
    <w:p w14:paraId="0F153936" w14:textId="1FFBD436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/>
          <w:bCs/>
        </w:rPr>
      </w:pPr>
      <w:r w:rsidRPr="006058DF">
        <w:rPr>
          <w:rFonts w:cs="Arial"/>
          <w:b/>
          <w:bCs/>
        </w:rPr>
        <w:t>Commentaires :</w:t>
      </w:r>
    </w:p>
    <w:p w14:paraId="1517F73B" w14:textId="5D35D506" w:rsidR="00F33EBE" w:rsidRDefault="00F33EBE" w:rsidP="00F33EB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>Commenter ce tableau</w:t>
      </w:r>
    </w:p>
    <w:p w14:paraId="53744E27" w14:textId="77777777" w:rsidR="00F33EBE" w:rsidRPr="001B6374" w:rsidRDefault="00F33EBE" w:rsidP="00F33EBE">
      <w:pPr>
        <w:pStyle w:val="Titre4"/>
      </w:pPr>
      <w:bookmarkStart w:id="9" w:name="_Toc149798672"/>
      <w:r w:rsidRPr="001B6374">
        <w:t>3.</w:t>
      </w:r>
      <w:r>
        <w:t>2.3</w:t>
      </w:r>
      <w:r w:rsidRPr="001B6374">
        <w:t xml:space="preserve">. </w:t>
      </w:r>
      <w:r>
        <w:t xml:space="preserve">Contraintes admissibles </w:t>
      </w:r>
      <w:proofErr w:type="spellStart"/>
      <w:r>
        <w:t>uniaxiales</w:t>
      </w:r>
      <w:proofErr w:type="spellEnd"/>
      <w:r>
        <w:t xml:space="preserve"> et </w:t>
      </w:r>
      <w:proofErr w:type="spellStart"/>
      <w:r>
        <w:t>biaxiales</w:t>
      </w:r>
      <w:proofErr w:type="spellEnd"/>
      <w:r>
        <w:t xml:space="preserve"> dans le repère de sollicitation</w:t>
      </w:r>
      <w:bookmarkEnd w:id="9"/>
    </w:p>
    <w:p w14:paraId="2FE6FF18" w14:textId="38392C86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 xml:space="preserve">En tenant compte de la variation de l’angle </w:t>
      </w:r>
      <w:r>
        <w:rPr>
          <w:rFonts w:cs="Arial"/>
          <w:bCs/>
        </w:rPr>
        <w:sym w:font="Symbol" w:char="F071"/>
      </w:r>
      <w:r>
        <w:rPr>
          <w:rFonts w:cs="Arial"/>
          <w:bCs/>
        </w:rPr>
        <w:t>, remplir le tableau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1"/>
        <w:gridCol w:w="1443"/>
        <w:gridCol w:w="1650"/>
        <w:gridCol w:w="1650"/>
        <w:gridCol w:w="1650"/>
        <w:gridCol w:w="1648"/>
      </w:tblGrid>
      <w:tr w:rsidR="00E202D9" w:rsidRPr="00007C96" w14:paraId="1A491E10" w14:textId="3F18772A" w:rsidTr="00E202D9">
        <w:trPr>
          <w:trHeight w:hRule="exact" w:val="454"/>
          <w:jc w:val="center"/>
        </w:trPr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14:paraId="4BD4F5CA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43E61775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0°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vAlign w:val="center"/>
          </w:tcPr>
          <w:p w14:paraId="6D1EAB82" w14:textId="58D062E4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1</w:t>
            </w:r>
            <w:r>
              <w:rPr>
                <w:rFonts w:cs="Arial"/>
                <w:bCs/>
              </w:rPr>
              <w:t>0</w:t>
            </w:r>
            <w:r w:rsidRPr="00007C96">
              <w:rPr>
                <w:rFonts w:cs="Arial"/>
                <w:bCs/>
              </w:rPr>
              <w:t>°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vAlign w:val="center"/>
          </w:tcPr>
          <w:p w14:paraId="4CA6896B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30°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vAlign w:val="center"/>
          </w:tcPr>
          <w:p w14:paraId="2BF2BCFE" w14:textId="16745652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60</w:t>
            </w:r>
            <w:r w:rsidRPr="00007C96">
              <w:rPr>
                <w:rFonts w:cs="Arial"/>
                <w:bCs/>
              </w:rPr>
              <w:t>°</w:t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28A05D1A" w14:textId="08EA09DC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90°</w:t>
            </w:r>
          </w:p>
        </w:tc>
      </w:tr>
      <w:tr w:rsidR="00E202D9" w:rsidRPr="00007C96" w14:paraId="5B6DEBEE" w14:textId="2B2075EE" w:rsidTr="00E202D9">
        <w:trPr>
          <w:trHeight w:hRule="exact" w:val="454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1311BA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1t [MPa]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9BABBE" w14:textId="7C9FA85D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186114" w14:textId="5AE0C984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130EE" w14:textId="251612ED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EED2E" w14:textId="709F29DE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58E9E1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</w:tr>
      <w:tr w:rsidR="00E202D9" w:rsidRPr="00007C96" w14:paraId="76FCCF2D" w14:textId="49111BFA" w:rsidTr="00E202D9">
        <w:trPr>
          <w:trHeight w:hRule="exact" w:val="454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00EAB8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1c [MPa]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3965D7" w14:textId="5B1F3C11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04D082" w14:textId="423089B2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BFD82D" w14:textId="018E110B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D52517" w14:textId="140AE8B5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6B2B59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</w:tr>
      <w:tr w:rsidR="00E202D9" w:rsidRPr="00007C96" w14:paraId="37ECD5E2" w14:textId="1A6AD3E5" w:rsidTr="00E202D9">
        <w:trPr>
          <w:trHeight w:hRule="exact" w:val="454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4D9CC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2t [MPa]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44490A" w14:textId="08107B0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B2EDFB" w14:textId="18C63CA0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09EDB" w14:textId="1B72A8E6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BB2E52" w14:textId="58504BA4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4FB483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</w:tr>
      <w:tr w:rsidR="00E202D9" w:rsidRPr="00007C96" w14:paraId="655E913E" w14:textId="7FCCC187" w:rsidTr="00E202D9">
        <w:trPr>
          <w:trHeight w:hRule="exact" w:val="454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D60DA1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2c [MPa]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D59AC1" w14:textId="44E4876F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E999B" w14:textId="0E17DF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77B1B0" w14:textId="3FAA94B6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E899BC" w14:textId="7B4C7828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29643B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</w:tr>
      <w:tr w:rsidR="00E202D9" w:rsidRPr="00007C96" w14:paraId="79E4DA7A" w14:textId="67F725F0" w:rsidTr="00E202D9">
        <w:trPr>
          <w:trHeight w:hRule="exact" w:val="454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F6F074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6+ [MPa]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398C9" w14:textId="22703C70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B94099" w14:textId="21FA8294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EFDE6F" w14:textId="5FC84B38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3532A6" w14:textId="0E2C97CD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7767CB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</w:tr>
      <w:tr w:rsidR="00E202D9" w:rsidRPr="00007C96" w14:paraId="10F0634E" w14:textId="72D59708" w:rsidTr="00E202D9">
        <w:trPr>
          <w:trHeight w:hRule="exact" w:val="454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E61CC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6- [MPa]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AA31A" w14:textId="27E52EC8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00E0A" w14:textId="28CEFDA3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75731" w14:textId="0111F41F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8F088" w14:textId="46CB51E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0845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</w:tr>
      <w:tr w:rsidR="00E202D9" w:rsidRPr="00007C96" w14:paraId="22E630F9" w14:textId="0D19E402" w:rsidTr="00E202D9">
        <w:trPr>
          <w:trHeight w:hRule="exact" w:val="454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1E6F44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b+ [MPa]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9F6BEE" w14:textId="0B19F5FC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FC5669" w14:textId="55E346A4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8BE8E3" w14:textId="2CBFD1E0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723849" w14:textId="1E408876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54CE942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</w:tr>
      <w:tr w:rsidR="00E202D9" w:rsidRPr="00007C96" w14:paraId="1236A792" w14:textId="629D5C38" w:rsidTr="00E202D9">
        <w:trPr>
          <w:trHeight w:hRule="exact" w:val="454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17C06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b- [MPa]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FDB88" w14:textId="2EAF7222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5B2DE" w14:textId="3854F7B3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BCCE8" w14:textId="24750531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0CD73" w14:textId="7DFE6BA8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C8FA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17"/>
              <w:jc w:val="right"/>
              <w:rPr>
                <w:rFonts w:cs="Arial"/>
                <w:bCs/>
              </w:rPr>
            </w:pPr>
          </w:p>
        </w:tc>
      </w:tr>
    </w:tbl>
    <w:p w14:paraId="55C74A01" w14:textId="77777777" w:rsidR="00F33EBE" w:rsidRPr="0062595C" w:rsidRDefault="00F33EBE" w:rsidP="00F33EBE">
      <w:pPr>
        <w:autoSpaceDE w:val="0"/>
        <w:autoSpaceDN w:val="0"/>
        <w:adjustRightInd w:val="0"/>
        <w:spacing w:beforeLines="50" w:before="120" w:line="360" w:lineRule="auto"/>
        <w:jc w:val="center"/>
        <w:rPr>
          <w:rFonts w:cs="Arial"/>
          <w:bCs/>
          <w:sz w:val="10"/>
          <w:szCs w:val="10"/>
        </w:rPr>
      </w:pPr>
    </w:p>
    <w:p w14:paraId="0F27C836" w14:textId="40A4E6B5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  <w:r w:rsidRPr="00C04E62">
        <w:rPr>
          <w:rFonts w:cs="Arial"/>
          <w:b/>
          <w:bCs/>
        </w:rPr>
        <w:t>Comment</w:t>
      </w:r>
      <w:r>
        <w:rPr>
          <w:rFonts w:cs="Arial"/>
          <w:b/>
          <w:bCs/>
        </w:rPr>
        <w:t>er ce tableau</w:t>
      </w:r>
      <w:r>
        <w:rPr>
          <w:rFonts w:cs="Arial"/>
          <w:bCs/>
        </w:rPr>
        <w:t> :</w:t>
      </w:r>
    </w:p>
    <w:p w14:paraId="462582A5" w14:textId="77777777" w:rsidR="008E1F0B" w:rsidRDefault="008E1F0B"/>
    <w:sectPr w:rsidR="008E1F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4632C"/>
    <w:multiLevelType w:val="hybridMultilevel"/>
    <w:tmpl w:val="1126491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B622A29"/>
    <w:multiLevelType w:val="hybridMultilevel"/>
    <w:tmpl w:val="30687F4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BE"/>
    <w:rsid w:val="00051F44"/>
    <w:rsid w:val="00064A4C"/>
    <w:rsid w:val="00110E49"/>
    <w:rsid w:val="001572B4"/>
    <w:rsid w:val="001B4074"/>
    <w:rsid w:val="001F3C2D"/>
    <w:rsid w:val="00204944"/>
    <w:rsid w:val="00212CA7"/>
    <w:rsid w:val="002B02AF"/>
    <w:rsid w:val="0032593D"/>
    <w:rsid w:val="003B0107"/>
    <w:rsid w:val="003F173D"/>
    <w:rsid w:val="003F4D7C"/>
    <w:rsid w:val="00407E1B"/>
    <w:rsid w:val="00434039"/>
    <w:rsid w:val="004A2C88"/>
    <w:rsid w:val="004E435B"/>
    <w:rsid w:val="00551548"/>
    <w:rsid w:val="005F237F"/>
    <w:rsid w:val="00675B79"/>
    <w:rsid w:val="006768AA"/>
    <w:rsid w:val="006A50BF"/>
    <w:rsid w:val="006A5A21"/>
    <w:rsid w:val="006C4E63"/>
    <w:rsid w:val="006F3A09"/>
    <w:rsid w:val="00723203"/>
    <w:rsid w:val="00737CF5"/>
    <w:rsid w:val="00764429"/>
    <w:rsid w:val="007943EB"/>
    <w:rsid w:val="007C2225"/>
    <w:rsid w:val="008B273E"/>
    <w:rsid w:val="008B5D99"/>
    <w:rsid w:val="008E1F0B"/>
    <w:rsid w:val="0091672D"/>
    <w:rsid w:val="00920579"/>
    <w:rsid w:val="00930D01"/>
    <w:rsid w:val="00932BF8"/>
    <w:rsid w:val="009F1CDB"/>
    <w:rsid w:val="00A03F94"/>
    <w:rsid w:val="00AE58D4"/>
    <w:rsid w:val="00B22926"/>
    <w:rsid w:val="00B23D19"/>
    <w:rsid w:val="00B522E1"/>
    <w:rsid w:val="00BC7974"/>
    <w:rsid w:val="00C10194"/>
    <w:rsid w:val="00C76111"/>
    <w:rsid w:val="00C8158C"/>
    <w:rsid w:val="00DC0A7B"/>
    <w:rsid w:val="00DC779C"/>
    <w:rsid w:val="00DE34CA"/>
    <w:rsid w:val="00DF4D56"/>
    <w:rsid w:val="00E202D9"/>
    <w:rsid w:val="00F22657"/>
    <w:rsid w:val="00F33EBE"/>
    <w:rsid w:val="00FB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A3B7"/>
  <w15:chartTrackingRefBased/>
  <w15:docId w15:val="{41DCDEDE-7E7C-47B0-BB01-839F936A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92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F33EBE"/>
    <w:pPr>
      <w:keepNext/>
      <w:spacing w:before="240" w:after="60" w:line="360" w:lineRule="auto"/>
      <w:ind w:left="426" w:hanging="426"/>
      <w:jc w:val="center"/>
      <w:outlineLvl w:val="2"/>
    </w:pPr>
    <w:rPr>
      <w:rFonts w:cs="Arial"/>
      <w:b/>
      <w:bCs/>
      <w:szCs w:val="26"/>
    </w:rPr>
  </w:style>
  <w:style w:type="paragraph" w:styleId="Titre4">
    <w:name w:val="heading 4"/>
    <w:basedOn w:val="Normal"/>
    <w:next w:val="Normal"/>
    <w:link w:val="Titre4Car"/>
    <w:autoRedefine/>
    <w:qFormat/>
    <w:rsid w:val="00F33EBE"/>
    <w:pPr>
      <w:keepNext/>
      <w:spacing w:before="240" w:after="60" w:line="360" w:lineRule="auto"/>
      <w:ind w:left="709" w:hanging="709"/>
      <w:outlineLvl w:val="3"/>
    </w:pPr>
    <w:rPr>
      <w:rFonts w:cs="Arial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F33EBE"/>
    <w:rPr>
      <w:rFonts w:ascii="Arial" w:eastAsia="Times New Roman" w:hAnsi="Arial" w:cs="Arial"/>
      <w:b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F33EBE"/>
    <w:rPr>
      <w:rFonts w:ascii="Arial" w:eastAsia="Times New Roman" w:hAnsi="Arial" w:cs="Arial"/>
      <w:b/>
      <w:bCs/>
      <w:sz w:val="24"/>
      <w:szCs w:val="26"/>
      <w:lang w:eastAsia="fr-FR"/>
    </w:rPr>
  </w:style>
  <w:style w:type="paragraph" w:customStyle="1" w:styleId="tablao">
    <w:name w:val="tablao"/>
    <w:basedOn w:val="Tabledesillustrations"/>
    <w:autoRedefine/>
    <w:rsid w:val="00F33EBE"/>
    <w:pPr>
      <w:spacing w:beforeLines="50" w:before="50" w:afterLines="50" w:after="50" w:line="360" w:lineRule="auto"/>
      <w:jc w:val="center"/>
    </w:pPr>
    <w:rPr>
      <w:i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F33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pierrot</dc:creator>
  <cp:keywords/>
  <dc:description/>
  <cp:lastModifiedBy>USER</cp:lastModifiedBy>
  <cp:revision>24</cp:revision>
  <cp:lastPrinted>2025-06-28T15:57:00Z</cp:lastPrinted>
  <dcterms:created xsi:type="dcterms:W3CDTF">2020-03-05T09:54:00Z</dcterms:created>
  <dcterms:modified xsi:type="dcterms:W3CDTF">2025-06-30T09:00:00Z</dcterms:modified>
</cp:coreProperties>
</file>