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88B" w:rsidRDefault="0016088B" w:rsidP="0016088B">
      <w:pPr>
        <w:pStyle w:val="Titre2"/>
      </w:pPr>
      <w:bookmarkStart w:id="0" w:name="_Toc149798706"/>
      <w:r w:rsidRPr="000E7E59">
        <w:t>5. APPLICATIONS</w:t>
      </w:r>
      <w:r>
        <w:t xml:space="preserve"> SUR LES STRATIFIES</w:t>
      </w:r>
      <w:bookmarkEnd w:id="0"/>
    </w:p>
    <w:p w:rsidR="0016088B" w:rsidRDefault="0016088B" w:rsidP="0016088B">
      <w:pPr>
        <w:tabs>
          <w:tab w:val="left" w:pos="709"/>
        </w:tabs>
        <w:autoSpaceDE w:val="0"/>
        <w:autoSpaceDN w:val="0"/>
        <w:adjustRightInd w:val="0"/>
        <w:spacing w:beforeLines="50" w:before="120" w:afterLines="50" w:after="120" w:line="360" w:lineRule="auto"/>
        <w:jc w:val="both"/>
        <w:rPr>
          <w:rFonts w:ascii="Arial" w:hAnsi="Arial" w:cs="Arial"/>
        </w:rPr>
      </w:pPr>
      <w:r>
        <w:rPr>
          <w:rFonts w:ascii="Arial" w:hAnsi="Arial" w:cs="Arial"/>
        </w:rPr>
        <w:tab/>
      </w:r>
      <w:r w:rsidRPr="004C55F1">
        <w:rPr>
          <w:rFonts w:ascii="Arial" w:hAnsi="Arial" w:cs="Arial"/>
        </w:rPr>
        <w:t>Nous allons</w:t>
      </w:r>
      <w:r>
        <w:rPr>
          <w:rFonts w:ascii="Arial" w:hAnsi="Arial" w:cs="Arial"/>
        </w:rPr>
        <w:t xml:space="preserve"> voir qu’à partir d’une même configuration donnée, nous pouvons obtenir des stratifiés dont les comportements mécaniques diffèrent selon le type de renfort choisi. Nous utiliserons pour cela les mêmes monocouches déjà présentées.</w:t>
      </w:r>
    </w:p>
    <w:p w:rsidR="0016088B" w:rsidRDefault="0016088B" w:rsidP="0016088B">
      <w:pPr>
        <w:tabs>
          <w:tab w:val="left" w:pos="709"/>
        </w:tabs>
        <w:autoSpaceDE w:val="0"/>
        <w:autoSpaceDN w:val="0"/>
        <w:adjustRightInd w:val="0"/>
        <w:spacing w:beforeLines="50" w:before="120" w:afterLines="50" w:after="120" w:line="360" w:lineRule="auto"/>
        <w:jc w:val="both"/>
        <w:rPr>
          <w:rFonts w:ascii="Arial" w:hAnsi="Arial" w:cs="Arial"/>
        </w:rPr>
      </w:pPr>
      <w:r>
        <w:rPr>
          <w:rFonts w:ascii="Arial" w:hAnsi="Arial" w:cs="Arial"/>
        </w:rPr>
        <w:tab/>
        <w:t>Pour les stratifiés composés de monocouches à renfort unidirectionnel, nous vérifierons la validité des formules de PUCK en traçant l’évolution de la valeur du critère en fonction de la fraction volumique des fibres Vf que nous optimiserons par la suite. Par conséquent, on prendra les limites maximales en valeur absolue des données de base dans le repère d’</w:t>
      </w:r>
      <w:proofErr w:type="spellStart"/>
      <w:r>
        <w:rPr>
          <w:rFonts w:ascii="Arial" w:hAnsi="Arial" w:cs="Arial"/>
        </w:rPr>
        <w:t>orthotropie</w:t>
      </w:r>
      <w:proofErr w:type="spellEnd"/>
      <w:r>
        <w:rPr>
          <w:rFonts w:ascii="Arial" w:hAnsi="Arial" w:cs="Arial"/>
        </w:rPr>
        <w:t>, soient :</w:t>
      </w:r>
    </w:p>
    <w:p w:rsidR="0016088B" w:rsidRDefault="0016088B" w:rsidP="0016088B">
      <w:pPr>
        <w:tabs>
          <w:tab w:val="left" w:pos="709"/>
        </w:tabs>
        <w:autoSpaceDE w:val="0"/>
        <w:autoSpaceDN w:val="0"/>
        <w:adjustRightInd w:val="0"/>
        <w:spacing w:beforeLines="50" w:before="120" w:afterLines="50" w:after="120" w:line="360" w:lineRule="auto"/>
        <w:jc w:val="center"/>
        <w:rPr>
          <w:rFonts w:ascii="Arial" w:hAnsi="Arial" w:cs="Arial"/>
        </w:rPr>
      </w:pPr>
      <w:proofErr w:type="spellStart"/>
      <w:r>
        <w:rPr>
          <w:rFonts w:ascii="Arial" w:hAnsi="Arial" w:cs="Arial"/>
        </w:rPr>
        <w:t>Xc</w:t>
      </w:r>
      <w:proofErr w:type="spellEnd"/>
      <w:r>
        <w:rPr>
          <w:rFonts w:ascii="Arial" w:hAnsi="Arial" w:cs="Arial"/>
        </w:rPr>
        <w:t xml:space="preserve"> = -700 MPa, </w:t>
      </w:r>
      <w:proofErr w:type="spellStart"/>
      <w:r>
        <w:rPr>
          <w:rFonts w:ascii="Arial" w:hAnsi="Arial" w:cs="Arial"/>
        </w:rPr>
        <w:t>Xt</w:t>
      </w:r>
      <w:proofErr w:type="spellEnd"/>
      <w:r>
        <w:rPr>
          <w:rFonts w:ascii="Arial" w:hAnsi="Arial" w:cs="Arial"/>
        </w:rPr>
        <w:t xml:space="preserve"> = 1100 MPa, </w:t>
      </w:r>
      <w:proofErr w:type="spellStart"/>
      <w:r>
        <w:rPr>
          <w:rFonts w:ascii="Arial" w:hAnsi="Arial" w:cs="Arial"/>
        </w:rPr>
        <w:t>Yc</w:t>
      </w:r>
      <w:proofErr w:type="spellEnd"/>
      <w:r>
        <w:rPr>
          <w:rFonts w:ascii="Arial" w:hAnsi="Arial" w:cs="Arial"/>
        </w:rPr>
        <w:t xml:space="preserve"> = -140 MPa, </w:t>
      </w:r>
      <w:proofErr w:type="spellStart"/>
      <w:r>
        <w:rPr>
          <w:rFonts w:ascii="Arial" w:hAnsi="Arial" w:cs="Arial"/>
        </w:rPr>
        <w:t>Yt</w:t>
      </w:r>
      <w:proofErr w:type="spellEnd"/>
      <w:r>
        <w:rPr>
          <w:rFonts w:ascii="Arial" w:hAnsi="Arial" w:cs="Arial"/>
        </w:rPr>
        <w:t xml:space="preserve"> = 40 MPa, </w:t>
      </w:r>
      <w:r w:rsidR="002F3689">
        <w:rPr>
          <w:rFonts w:ascii="Arial" w:hAnsi="Arial" w:cs="Arial"/>
        </w:rPr>
        <w:t>T</w:t>
      </w:r>
      <w:r>
        <w:rPr>
          <w:rFonts w:ascii="Arial" w:hAnsi="Arial" w:cs="Arial"/>
        </w:rPr>
        <w:t xml:space="preserve"> = 65 MPa</w:t>
      </w:r>
    </w:p>
    <w:p w:rsidR="0016088B" w:rsidRDefault="0016088B" w:rsidP="0016088B">
      <w:pPr>
        <w:tabs>
          <w:tab w:val="left" w:pos="709"/>
        </w:tabs>
        <w:autoSpaceDE w:val="0"/>
        <w:autoSpaceDN w:val="0"/>
        <w:adjustRightInd w:val="0"/>
        <w:spacing w:beforeLines="50" w:before="120" w:afterLines="50" w:after="120" w:line="360" w:lineRule="auto"/>
        <w:jc w:val="both"/>
        <w:rPr>
          <w:rFonts w:ascii="Arial" w:hAnsi="Arial" w:cs="Arial"/>
        </w:rPr>
      </w:pPr>
      <w:r>
        <w:rPr>
          <w:rFonts w:ascii="Arial" w:hAnsi="Arial" w:cs="Arial"/>
        </w:rPr>
        <w:tab/>
        <w:t>En supposant que pour une résine en polyester renforcée par de fibres de verre, la fraction volumique des fibres est comprise entre 0.1 et 0.4, nous prendrons Vf = 0,3.</w:t>
      </w:r>
    </w:p>
    <w:p w:rsidR="0016088B" w:rsidRDefault="0016088B" w:rsidP="0016088B">
      <w:pPr>
        <w:tabs>
          <w:tab w:val="left" w:pos="709"/>
        </w:tabs>
        <w:autoSpaceDE w:val="0"/>
        <w:autoSpaceDN w:val="0"/>
        <w:adjustRightInd w:val="0"/>
        <w:spacing w:beforeLines="50" w:before="120" w:afterLines="50" w:after="120" w:line="360" w:lineRule="auto"/>
        <w:jc w:val="both"/>
        <w:rPr>
          <w:rFonts w:ascii="Arial" w:hAnsi="Arial" w:cs="Arial"/>
        </w:rPr>
      </w:pPr>
      <w:r>
        <w:rPr>
          <w:rFonts w:ascii="Arial" w:hAnsi="Arial" w:cs="Arial"/>
        </w:rPr>
        <w:tab/>
        <w:t>Pour les monocouches à renfort par tissu équilibré, on aura les mêmes données utilisées précédemment.</w:t>
      </w:r>
    </w:p>
    <w:p w:rsidR="0016088B" w:rsidRDefault="0016088B" w:rsidP="0016088B">
      <w:pPr>
        <w:tabs>
          <w:tab w:val="left" w:pos="709"/>
        </w:tabs>
        <w:autoSpaceDE w:val="0"/>
        <w:autoSpaceDN w:val="0"/>
        <w:adjustRightInd w:val="0"/>
        <w:spacing w:beforeLines="50" w:before="120" w:afterLines="50" w:after="120" w:line="360" w:lineRule="auto"/>
        <w:jc w:val="both"/>
        <w:rPr>
          <w:rFonts w:ascii="Arial" w:hAnsi="Arial" w:cs="Arial"/>
        </w:rPr>
      </w:pPr>
      <w:r>
        <w:rPr>
          <w:rFonts w:ascii="Arial" w:hAnsi="Arial" w:cs="Arial"/>
        </w:rPr>
        <w:tab/>
        <w:t xml:space="preserve">Pour pouvoir comparer les contraintes moyennes admissibles avec les efforts généralisés, on prendra des monocouches de même épaisseur, on choisira e </w:t>
      </w:r>
      <w:r w:rsidRPr="00B17742">
        <w:rPr>
          <w:rFonts w:ascii="Arial" w:hAnsi="Arial" w:cs="Arial"/>
          <w:vertAlign w:val="subscript"/>
        </w:rPr>
        <w:t>i</w:t>
      </w:r>
      <w:r>
        <w:rPr>
          <w:rFonts w:ascii="Arial" w:hAnsi="Arial" w:cs="Arial"/>
        </w:rPr>
        <w:t xml:space="preserve"> = </w:t>
      </w:r>
      <w:smartTag w:uri="urn:schemas-microsoft-com:office:smarttags" w:element="metricconverter">
        <w:smartTagPr>
          <w:attr w:name="ProductID" w:val="1 mm"/>
        </w:smartTagPr>
        <w:r>
          <w:rPr>
            <w:rFonts w:ascii="Arial" w:hAnsi="Arial" w:cs="Arial"/>
          </w:rPr>
          <w:t xml:space="preserve">1 </w:t>
        </w:r>
        <w:proofErr w:type="spellStart"/>
        <w:r>
          <w:rPr>
            <w:rFonts w:ascii="Arial" w:hAnsi="Arial" w:cs="Arial"/>
          </w:rPr>
          <w:t>mm</w:t>
        </w:r>
      </w:smartTag>
      <w:r>
        <w:rPr>
          <w:rFonts w:ascii="Arial" w:hAnsi="Arial" w:cs="Arial"/>
        </w:rPr>
        <w:t>.</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ascii="Arial" w:hAnsi="Arial" w:cs="Arial"/>
        </w:rPr>
      </w:pPr>
      <w:r>
        <w:rPr>
          <w:rFonts w:ascii="Arial" w:hAnsi="Arial" w:cs="Arial"/>
        </w:rPr>
        <w:tab/>
        <w:t>Pour une résine en polyester renforcée par des fibres de verre, les données de chaque composante sont les suivantes :</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ascii="Arial" w:hAnsi="Arial" w:cs="Arial"/>
          <w:lang w:val="de-DE"/>
        </w:rPr>
      </w:pPr>
      <w:r w:rsidRPr="00420481">
        <w:rPr>
          <w:rFonts w:ascii="Arial" w:hAnsi="Arial" w:cs="Arial"/>
          <w:lang w:val="de-DE"/>
        </w:rPr>
        <w:t xml:space="preserve">E </w:t>
      </w:r>
      <w:r w:rsidRPr="00420481">
        <w:rPr>
          <w:rFonts w:ascii="Arial" w:hAnsi="Arial" w:cs="Arial"/>
          <w:vertAlign w:val="subscript"/>
          <w:lang w:val="de-DE"/>
        </w:rPr>
        <w:t>f</w:t>
      </w:r>
      <w:r w:rsidRPr="00420481">
        <w:rPr>
          <w:rFonts w:ascii="Arial" w:hAnsi="Arial" w:cs="Arial"/>
          <w:lang w:val="de-DE"/>
        </w:rPr>
        <w:t xml:space="preserve"> = 7</w:t>
      </w:r>
      <w:r w:rsidR="00DB352B">
        <w:rPr>
          <w:rFonts w:ascii="Arial" w:hAnsi="Arial" w:cs="Arial"/>
          <w:lang w:val="de-DE"/>
        </w:rPr>
        <w:t>1</w:t>
      </w:r>
      <w:r w:rsidRPr="00420481">
        <w:rPr>
          <w:rFonts w:ascii="Arial" w:hAnsi="Arial" w:cs="Arial"/>
          <w:lang w:val="de-DE"/>
        </w:rPr>
        <w:t> </w:t>
      </w:r>
      <w:r w:rsidR="00DB352B">
        <w:rPr>
          <w:rFonts w:ascii="Arial" w:hAnsi="Arial" w:cs="Arial"/>
          <w:lang w:val="de-DE"/>
        </w:rPr>
        <w:t>5</w:t>
      </w:r>
      <w:r w:rsidRPr="00420481">
        <w:rPr>
          <w:rFonts w:ascii="Arial" w:hAnsi="Arial" w:cs="Arial"/>
          <w:lang w:val="de-DE"/>
        </w:rPr>
        <w:t>00 MPa</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ascii="Arial" w:hAnsi="Arial" w:cs="Arial"/>
          <w:lang w:val="de-DE"/>
        </w:rPr>
      </w:pPr>
      <w:r>
        <w:rPr>
          <w:rFonts w:ascii="Arial" w:hAnsi="Arial" w:cs="Arial"/>
        </w:rPr>
        <w:sym w:font="Symbol" w:char="F06E"/>
      </w:r>
      <w:r w:rsidRPr="00420481">
        <w:rPr>
          <w:rFonts w:ascii="Arial" w:hAnsi="Arial" w:cs="Arial"/>
          <w:lang w:val="de-DE"/>
        </w:rPr>
        <w:t xml:space="preserve"> </w:t>
      </w:r>
      <w:r w:rsidRPr="00420481">
        <w:rPr>
          <w:rFonts w:ascii="Arial" w:hAnsi="Arial" w:cs="Arial"/>
          <w:vertAlign w:val="subscript"/>
          <w:lang w:val="de-DE"/>
        </w:rPr>
        <w:t>f</w:t>
      </w:r>
      <w:r w:rsidRPr="00420481">
        <w:rPr>
          <w:rFonts w:ascii="Arial" w:hAnsi="Arial" w:cs="Arial"/>
          <w:lang w:val="de-DE"/>
        </w:rPr>
        <w:t xml:space="preserve"> = 0,25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ascii="Arial" w:hAnsi="Arial" w:cs="Arial"/>
          <w:lang w:val="de-DE"/>
        </w:rPr>
      </w:pPr>
      <w:r w:rsidRPr="00420481">
        <w:rPr>
          <w:rFonts w:ascii="Arial" w:hAnsi="Arial" w:cs="Arial"/>
          <w:lang w:val="de-DE"/>
        </w:rPr>
        <w:t xml:space="preserve">V </w:t>
      </w:r>
      <w:r w:rsidRPr="00420481">
        <w:rPr>
          <w:rFonts w:ascii="Arial" w:hAnsi="Arial" w:cs="Arial"/>
          <w:vertAlign w:val="subscript"/>
          <w:lang w:val="de-DE"/>
        </w:rPr>
        <w:t>f</w:t>
      </w:r>
      <w:r w:rsidRPr="00420481">
        <w:rPr>
          <w:rFonts w:ascii="Arial" w:hAnsi="Arial" w:cs="Arial"/>
          <w:lang w:val="de-DE"/>
        </w:rPr>
        <w:t xml:space="preserve"> = 0,3</w:t>
      </w:r>
      <w:r w:rsidR="00DB352B">
        <w:rPr>
          <w:rFonts w:ascii="Arial" w:hAnsi="Arial" w:cs="Arial"/>
          <w:lang w:val="de-DE"/>
        </w:rPr>
        <w:t>4</w:t>
      </w:r>
      <w:r w:rsidR="006344A4">
        <w:rPr>
          <w:rFonts w:ascii="Arial" w:hAnsi="Arial" w:cs="Arial"/>
          <w:lang w:val="de-DE"/>
        </w:rPr>
        <w:t>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ascii="Arial" w:hAnsi="Arial" w:cs="Arial"/>
          <w:lang w:val="de-DE"/>
        </w:rPr>
      </w:pPr>
      <w:r w:rsidRPr="00420481">
        <w:rPr>
          <w:rFonts w:ascii="Arial" w:hAnsi="Arial" w:cs="Arial"/>
          <w:lang w:val="de-DE"/>
        </w:rPr>
        <w:t xml:space="preserve">2000 MPa ≤ E </w:t>
      </w:r>
      <w:r w:rsidRPr="00420481">
        <w:rPr>
          <w:rFonts w:ascii="Arial" w:hAnsi="Arial" w:cs="Arial"/>
          <w:vertAlign w:val="subscript"/>
          <w:lang w:val="de-DE"/>
        </w:rPr>
        <w:t>m</w:t>
      </w:r>
      <w:r w:rsidRPr="00420481">
        <w:rPr>
          <w:rFonts w:ascii="Arial" w:hAnsi="Arial" w:cs="Arial"/>
          <w:lang w:val="de-DE"/>
        </w:rPr>
        <w:t xml:space="preserve"> ≤ 4000 </w:t>
      </w:r>
      <w:proofErr w:type="gramStart"/>
      <w:r w:rsidRPr="00420481">
        <w:rPr>
          <w:rFonts w:ascii="Arial" w:hAnsi="Arial" w:cs="Arial"/>
          <w:lang w:val="de-DE"/>
        </w:rPr>
        <w:t>MPa ;</w:t>
      </w:r>
      <w:proofErr w:type="gramEnd"/>
      <w:r w:rsidRPr="00420481">
        <w:rPr>
          <w:rFonts w:ascii="Arial" w:hAnsi="Arial" w:cs="Arial"/>
          <w:lang w:val="de-DE"/>
        </w:rPr>
        <w:t xml:space="preserve"> on </w:t>
      </w:r>
      <w:proofErr w:type="spellStart"/>
      <w:r w:rsidRPr="00420481">
        <w:rPr>
          <w:rFonts w:ascii="Arial" w:hAnsi="Arial" w:cs="Arial"/>
          <w:lang w:val="de-DE"/>
        </w:rPr>
        <w:t>prendra</w:t>
      </w:r>
      <w:proofErr w:type="spellEnd"/>
      <w:r w:rsidRPr="00420481">
        <w:rPr>
          <w:rFonts w:ascii="Arial" w:hAnsi="Arial" w:cs="Arial"/>
          <w:lang w:val="de-DE"/>
        </w:rPr>
        <w:t xml:space="preserve"> E </w:t>
      </w:r>
      <w:r w:rsidRPr="00420481">
        <w:rPr>
          <w:rFonts w:ascii="Arial" w:hAnsi="Arial" w:cs="Arial"/>
          <w:vertAlign w:val="subscript"/>
          <w:lang w:val="de-DE"/>
        </w:rPr>
        <w:t>m</w:t>
      </w:r>
      <w:r w:rsidRPr="00420481">
        <w:rPr>
          <w:rFonts w:ascii="Arial" w:hAnsi="Arial" w:cs="Arial"/>
          <w:lang w:val="de-DE"/>
        </w:rPr>
        <w:t xml:space="preserve"> = </w:t>
      </w:r>
      <w:r w:rsidR="006344A4">
        <w:rPr>
          <w:rFonts w:ascii="Arial" w:hAnsi="Arial" w:cs="Arial"/>
          <w:lang w:val="de-DE"/>
        </w:rPr>
        <w:t>29</w:t>
      </w:r>
      <w:r w:rsidRPr="00420481">
        <w:rPr>
          <w:rFonts w:ascii="Arial" w:hAnsi="Arial" w:cs="Arial"/>
          <w:lang w:val="de-DE"/>
        </w:rPr>
        <w:t>00 MPa</w:t>
      </w:r>
    </w:p>
    <w:p w:rsidR="0016088B" w:rsidRDefault="0016088B" w:rsidP="0016088B">
      <w:pPr>
        <w:tabs>
          <w:tab w:val="left" w:pos="709"/>
        </w:tabs>
        <w:autoSpaceDE w:val="0"/>
        <w:autoSpaceDN w:val="0"/>
        <w:adjustRightInd w:val="0"/>
        <w:spacing w:beforeLines="50" w:before="120" w:afterLines="50" w:after="120" w:line="360" w:lineRule="auto"/>
        <w:ind w:left="2127"/>
        <w:jc w:val="both"/>
        <w:rPr>
          <w:rFonts w:ascii="Arial" w:hAnsi="Arial" w:cs="Arial"/>
        </w:rPr>
      </w:pPr>
      <w:r>
        <w:rPr>
          <w:rFonts w:ascii="Arial" w:hAnsi="Arial" w:cs="Arial"/>
        </w:rPr>
        <w:sym w:font="Symbol" w:char="F06E"/>
      </w:r>
      <w:r>
        <w:rPr>
          <w:rFonts w:ascii="Arial" w:hAnsi="Arial" w:cs="Arial"/>
        </w:rPr>
        <w:t xml:space="preserve"> </w:t>
      </w:r>
      <w:proofErr w:type="gramStart"/>
      <w:r w:rsidRPr="00E942E2">
        <w:rPr>
          <w:rFonts w:ascii="Arial" w:hAnsi="Arial" w:cs="Arial"/>
          <w:vertAlign w:val="subscript"/>
        </w:rPr>
        <w:t>m</w:t>
      </w:r>
      <w:proofErr w:type="gramEnd"/>
      <w:r>
        <w:rPr>
          <w:rFonts w:ascii="Arial" w:hAnsi="Arial" w:cs="Arial"/>
        </w:rPr>
        <w:t xml:space="preserve"> = 0,4</w:t>
      </w:r>
    </w:p>
    <w:p w:rsidR="0016088B" w:rsidRDefault="0016088B" w:rsidP="00520CC3">
      <w:pPr>
        <w:pStyle w:val="planiche"/>
        <w:rPr>
          <w:b w:val="0"/>
        </w:rPr>
      </w:pPr>
      <w:r>
        <w:rPr>
          <w:rFonts w:cs="Arial"/>
        </w:rPr>
        <w:br w:type="page"/>
      </w:r>
    </w:p>
    <w:p w:rsidR="0016088B" w:rsidRPr="000E7E59" w:rsidRDefault="0016088B" w:rsidP="0016088B">
      <w:pPr>
        <w:pStyle w:val="Titre3"/>
      </w:pPr>
      <w:bookmarkStart w:id="1" w:name="_Toc149798707"/>
      <w:r w:rsidRPr="000E7E59">
        <w:lastRenderedPageBreak/>
        <w:t>5.1. Stratifié (</w:t>
      </w:r>
      <w:r w:rsidR="00DB352B">
        <w:t>90</w:t>
      </w:r>
      <w:r w:rsidRPr="000E7E59">
        <w:t>/</w:t>
      </w:r>
      <w:r w:rsidR="00DB352B">
        <w:t>0</w:t>
      </w:r>
      <w:r w:rsidRPr="000E7E59">
        <w:t>/</w:t>
      </w:r>
      <w:r w:rsidR="00DB352B">
        <w:t>0</w:t>
      </w:r>
      <w:r w:rsidRPr="000E7E59">
        <w:t>/</w:t>
      </w:r>
      <w:r w:rsidR="00DB352B">
        <w:t>90</w:t>
      </w:r>
      <w:r w:rsidRPr="000E7E59">
        <w:t>) – renfort unidirectionnel</w:t>
      </w:r>
      <w:bookmarkEnd w:id="1"/>
    </w:p>
    <w:p w:rsidR="0016088B"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 xml:space="preserve">Il s’agit d’une configuration orthogonale symétrique par rapport à son plan moyen géométrique, on a alors un modèle sans couplage membrane-flexion. Dans cet exemple on a quatre couches 1,2,3,4 à renfort unidirectionnel dont les fibres sont orientées respectivement par rapport au repère global par les angles </w:t>
      </w:r>
      <w:r>
        <w:rPr>
          <w:rFonts w:ascii="Arial" w:hAnsi="Arial" w:cs="Arial"/>
        </w:rPr>
        <w:sym w:font="Symbol" w:char="F071"/>
      </w:r>
      <w:r w:rsidRPr="00216737">
        <w:rPr>
          <w:rFonts w:ascii="Arial" w:hAnsi="Arial" w:cs="Arial"/>
          <w:vertAlign w:val="subscript"/>
        </w:rPr>
        <w:t>1</w:t>
      </w:r>
      <w:r>
        <w:rPr>
          <w:rFonts w:ascii="Arial" w:hAnsi="Arial" w:cs="Arial"/>
        </w:rPr>
        <w:t xml:space="preserve"> = 0°,</w:t>
      </w:r>
      <w:r>
        <w:rPr>
          <w:rFonts w:ascii="Arial" w:hAnsi="Arial" w:cs="Arial"/>
        </w:rPr>
        <w:sym w:font="Symbol" w:char="F071"/>
      </w:r>
      <w:r>
        <w:rPr>
          <w:rFonts w:ascii="Arial" w:hAnsi="Arial" w:cs="Arial"/>
          <w:vertAlign w:val="subscript"/>
        </w:rPr>
        <w:t>2</w:t>
      </w:r>
      <w:r>
        <w:rPr>
          <w:rFonts w:ascii="Arial" w:hAnsi="Arial" w:cs="Arial"/>
        </w:rPr>
        <w:t xml:space="preserve"> = 90°,</w:t>
      </w:r>
      <w:r>
        <w:rPr>
          <w:rFonts w:ascii="Arial" w:hAnsi="Arial" w:cs="Arial"/>
        </w:rPr>
        <w:sym w:font="Symbol" w:char="F071"/>
      </w:r>
      <w:r>
        <w:rPr>
          <w:rFonts w:ascii="Arial" w:hAnsi="Arial" w:cs="Arial"/>
          <w:vertAlign w:val="subscript"/>
        </w:rPr>
        <w:t>3</w:t>
      </w:r>
      <w:r>
        <w:rPr>
          <w:rFonts w:ascii="Arial" w:hAnsi="Arial" w:cs="Arial"/>
        </w:rPr>
        <w:t xml:space="preserve"> = 90°,</w:t>
      </w:r>
      <w:r>
        <w:rPr>
          <w:rFonts w:ascii="Arial" w:hAnsi="Arial" w:cs="Arial"/>
        </w:rPr>
        <w:sym w:font="Symbol" w:char="F071"/>
      </w:r>
      <w:r>
        <w:rPr>
          <w:rFonts w:ascii="Arial" w:hAnsi="Arial" w:cs="Arial"/>
          <w:vertAlign w:val="subscript"/>
        </w:rPr>
        <w:t>4</w:t>
      </w:r>
      <w:r>
        <w:rPr>
          <w:rFonts w:ascii="Arial" w:hAnsi="Arial" w:cs="Arial"/>
        </w:rPr>
        <w:t xml:space="preserve"> = 0°.</w:t>
      </w:r>
    </w:p>
    <w:p w:rsidR="0016088B"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Nous adoptons la notation suivante : Stratifié (</w:t>
      </w:r>
      <w:r>
        <w:rPr>
          <w:rFonts w:ascii="Arial" w:hAnsi="Arial" w:cs="Arial"/>
        </w:rPr>
        <w:sym w:font="Symbol" w:char="F071"/>
      </w:r>
      <w:r w:rsidRPr="00216737">
        <w:rPr>
          <w:rFonts w:ascii="Arial" w:hAnsi="Arial" w:cs="Arial"/>
          <w:vertAlign w:val="subscript"/>
        </w:rPr>
        <w:t>1</w:t>
      </w:r>
      <w:r>
        <w:rPr>
          <w:rFonts w:ascii="Arial" w:hAnsi="Arial" w:cs="Arial"/>
        </w:rPr>
        <w:t>/</w:t>
      </w:r>
      <w:r>
        <w:rPr>
          <w:rFonts w:ascii="Arial" w:hAnsi="Arial" w:cs="Arial"/>
        </w:rPr>
        <w:sym w:font="Symbol" w:char="F071"/>
      </w:r>
      <w:r>
        <w:rPr>
          <w:rFonts w:ascii="Arial" w:hAnsi="Arial" w:cs="Arial"/>
          <w:vertAlign w:val="subscript"/>
        </w:rPr>
        <w:t>2</w:t>
      </w:r>
      <w:proofErr w:type="gramStart"/>
      <w:r>
        <w:rPr>
          <w:rFonts w:ascii="Arial" w:hAnsi="Arial" w:cs="Arial"/>
        </w:rPr>
        <w:t>/….</w:t>
      </w:r>
      <w:proofErr w:type="gramEnd"/>
      <w:r>
        <w:rPr>
          <w:rFonts w:ascii="Arial" w:hAnsi="Arial" w:cs="Arial"/>
        </w:rPr>
        <w:t>/</w:t>
      </w:r>
      <w:r>
        <w:rPr>
          <w:rFonts w:ascii="Arial" w:hAnsi="Arial" w:cs="Arial"/>
        </w:rPr>
        <w:sym w:font="Symbol" w:char="F071"/>
      </w:r>
      <w:r>
        <w:rPr>
          <w:rFonts w:ascii="Arial" w:hAnsi="Arial" w:cs="Arial"/>
          <w:vertAlign w:val="subscript"/>
        </w:rPr>
        <w:t>i</w:t>
      </w:r>
      <w:r>
        <w:rPr>
          <w:rFonts w:ascii="Arial" w:hAnsi="Arial" w:cs="Arial"/>
        </w:rPr>
        <w:t>), pour désigner un stratifié donné.</w:t>
      </w:r>
    </w:p>
    <w:p w:rsidR="0016088B" w:rsidRPr="000E7E59" w:rsidRDefault="0016088B" w:rsidP="0016088B">
      <w:pPr>
        <w:pStyle w:val="Titre4"/>
      </w:pPr>
      <w:bookmarkStart w:id="2" w:name="_Toc149798710"/>
      <w:r w:rsidRPr="000E7E59">
        <w:t>5.1.</w:t>
      </w:r>
      <w:r w:rsidR="00520CC3">
        <w:t>1</w:t>
      </w:r>
      <w:r>
        <w:t>.</w:t>
      </w:r>
      <w:r w:rsidRPr="000E7E59">
        <w:t xml:space="preserve"> </w:t>
      </w:r>
      <w:r>
        <w:t>Contraintes moyennes admissibles en membrane</w:t>
      </w:r>
      <w:bookmarkEnd w:id="2"/>
    </w:p>
    <w:p w:rsidR="0016088B" w:rsidRPr="003B49A6"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 xml:space="preserve">Avec quelques valeurs de </w:t>
      </w:r>
      <w:r>
        <w:rPr>
          <w:rFonts w:ascii="Arial" w:hAnsi="Arial" w:cs="Arial"/>
        </w:rPr>
        <w:sym w:font="Symbol" w:char="F061"/>
      </w:r>
      <w:r>
        <w:rPr>
          <w:rFonts w:ascii="Arial" w:hAnsi="Arial"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1278"/>
        <w:gridCol w:w="1279"/>
        <w:gridCol w:w="1278"/>
        <w:gridCol w:w="1279"/>
      </w:tblGrid>
      <w:tr w:rsidR="0016088B" w:rsidRPr="00007C96" w:rsidTr="00E0010C">
        <w:trPr>
          <w:trHeight w:hRule="exact" w:val="340"/>
          <w:jc w:val="center"/>
        </w:trPr>
        <w:tc>
          <w:tcPr>
            <w:tcW w:w="1251"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sz w:val="20"/>
                <w:szCs w:val="20"/>
              </w:rPr>
            </w:pPr>
          </w:p>
        </w:tc>
        <w:tc>
          <w:tcPr>
            <w:tcW w:w="1278"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t>0 °</w:t>
            </w:r>
          </w:p>
        </w:tc>
        <w:tc>
          <w:tcPr>
            <w:tcW w:w="1279"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t>15 °</w:t>
            </w:r>
          </w:p>
        </w:tc>
        <w:tc>
          <w:tcPr>
            <w:tcW w:w="1278"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t>30 °</w:t>
            </w:r>
          </w:p>
        </w:tc>
        <w:tc>
          <w:tcPr>
            <w:tcW w:w="1279"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t>45 °</w:t>
            </w:r>
          </w:p>
        </w:tc>
      </w:tr>
      <w:tr w:rsidR="0016088B" w:rsidRPr="00007C96" w:rsidTr="00E0010C">
        <w:trPr>
          <w:trHeight w:hRule="exact" w:val="460"/>
          <w:jc w:val="center"/>
        </w:trPr>
        <w:tc>
          <w:tcPr>
            <w:tcW w:w="1251"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w:t>
            </w:r>
            <w:proofErr w:type="gramEnd"/>
            <w:r w:rsidRPr="00007C96">
              <w:rPr>
                <w:rFonts w:ascii="Arial" w:hAnsi="Arial" w:cs="Arial"/>
                <w:sz w:val="20"/>
                <w:szCs w:val="20"/>
                <w:vertAlign w:val="subscript"/>
              </w:rPr>
              <w:t xml:space="preserve">1c </w:t>
            </w:r>
            <w:r w:rsidRPr="00007C96">
              <w:rPr>
                <w:rFonts w:ascii="Arial" w:hAnsi="Arial" w:cs="Arial"/>
                <w:bCs/>
                <w:vertAlign w:val="subscript"/>
              </w:rPr>
              <w:t xml:space="preserve">[MPa] </w:t>
            </w:r>
            <w:r w:rsidRPr="00007C96">
              <w:rPr>
                <w:rFonts w:ascii="Arial" w:hAnsi="Arial" w:cs="Arial"/>
                <w:sz w:val="20"/>
                <w:szCs w:val="20"/>
              </w:rPr>
              <w:t xml:space="preserve"> </w:t>
            </w:r>
            <w:r w:rsidRPr="00007C96">
              <w:rPr>
                <w:rFonts w:ascii="Arial" w:hAnsi="Arial" w:cs="Arial"/>
                <w:bCs/>
              </w:rPr>
              <w:t>[MPa]</w:t>
            </w: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w:t>
            </w:r>
            <w:proofErr w:type="gramEnd"/>
            <w:r w:rsidRPr="00007C96">
              <w:rPr>
                <w:rFonts w:ascii="Arial" w:hAnsi="Arial" w:cs="Arial"/>
                <w:sz w:val="20"/>
                <w:szCs w:val="20"/>
                <w:vertAlign w:val="subscript"/>
              </w:rPr>
              <w:t xml:space="preserve">1t </w:t>
            </w:r>
            <w:r w:rsidRPr="00007C96">
              <w:rPr>
                <w:rFonts w:ascii="Arial" w:hAnsi="Arial" w:cs="Arial"/>
                <w:bCs/>
                <w:vertAlign w:val="subscript"/>
              </w:rPr>
              <w:t>[MPa]</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w:t>
            </w:r>
            <w:proofErr w:type="gramEnd"/>
            <w:r w:rsidRPr="00007C96">
              <w:rPr>
                <w:rFonts w:ascii="Arial" w:hAnsi="Arial" w:cs="Arial"/>
                <w:sz w:val="20"/>
                <w:szCs w:val="20"/>
                <w:vertAlign w:val="subscript"/>
              </w:rPr>
              <w:t xml:space="preserve">2c </w:t>
            </w:r>
            <w:r w:rsidRPr="00007C96">
              <w:rPr>
                <w:rFonts w:ascii="Arial" w:hAnsi="Arial" w:cs="Arial"/>
                <w:bCs/>
                <w:vertAlign w:val="subscript"/>
              </w:rPr>
              <w:t>[MPa]</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w:t>
            </w:r>
            <w:proofErr w:type="gramEnd"/>
            <w:r w:rsidRPr="00007C96">
              <w:rPr>
                <w:rFonts w:ascii="Arial" w:hAnsi="Arial" w:cs="Arial"/>
                <w:sz w:val="20"/>
                <w:szCs w:val="20"/>
                <w:vertAlign w:val="subscript"/>
              </w:rPr>
              <w:t xml:space="preserve">2t </w:t>
            </w:r>
            <w:r w:rsidRPr="00007C96">
              <w:rPr>
                <w:rFonts w:ascii="Arial" w:hAnsi="Arial" w:cs="Arial"/>
                <w:bCs/>
                <w:vertAlign w:val="subscript"/>
              </w:rPr>
              <w:t>[MPa]</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w:t>
            </w:r>
            <w:proofErr w:type="gramEnd"/>
            <w:r w:rsidRPr="00007C96">
              <w:rPr>
                <w:rFonts w:ascii="Arial" w:hAnsi="Arial" w:cs="Arial"/>
                <w:sz w:val="20"/>
                <w:szCs w:val="20"/>
                <w:vertAlign w:val="subscript"/>
              </w:rPr>
              <w:t xml:space="preserve">6+ </w:t>
            </w:r>
            <w:r w:rsidRPr="00007C96">
              <w:rPr>
                <w:rFonts w:ascii="Arial" w:hAnsi="Arial" w:cs="Arial"/>
                <w:bCs/>
                <w:vertAlign w:val="subscript"/>
              </w:rPr>
              <w:t>[MPa]</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w:t>
            </w:r>
            <w:proofErr w:type="gramEnd"/>
            <w:r w:rsidRPr="00007C96">
              <w:rPr>
                <w:rFonts w:ascii="Arial" w:hAnsi="Arial" w:cs="Arial"/>
                <w:sz w:val="20"/>
                <w:szCs w:val="20"/>
                <w:vertAlign w:val="subscript"/>
              </w:rPr>
              <w:t xml:space="preserve">6- </w:t>
            </w:r>
            <w:r w:rsidRPr="00007C96">
              <w:rPr>
                <w:rFonts w:ascii="Arial" w:hAnsi="Arial" w:cs="Arial"/>
                <w:bCs/>
                <w:vertAlign w:val="subscript"/>
              </w:rPr>
              <w:t>[MPa]</w:t>
            </w: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mb</w:t>
            </w:r>
            <w:proofErr w:type="gramEnd"/>
            <w:r w:rsidRPr="00007C96">
              <w:rPr>
                <w:rFonts w:ascii="Arial" w:hAnsi="Arial" w:cs="Arial"/>
                <w:sz w:val="20"/>
                <w:szCs w:val="20"/>
                <w:vertAlign w:val="subscript"/>
              </w:rPr>
              <w:t xml:space="preserve">+ </w:t>
            </w:r>
            <w:r w:rsidRPr="00007C96">
              <w:rPr>
                <w:rFonts w:ascii="Arial" w:hAnsi="Arial" w:cs="Arial"/>
                <w:bCs/>
                <w:vertAlign w:val="subscript"/>
              </w:rPr>
              <w:t>[MPa]</w:t>
            </w: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r w:rsidR="0016088B" w:rsidRPr="00007C96" w:rsidTr="00E0010C">
        <w:trPr>
          <w:trHeight w:hRule="exact" w:val="397"/>
          <w:jc w:val="center"/>
        </w:trPr>
        <w:tc>
          <w:tcPr>
            <w:tcW w:w="1251"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0"/>
                <w:szCs w:val="20"/>
              </w:rPr>
            </w:pPr>
            <w:r w:rsidRPr="00007C96">
              <w:rPr>
                <w:rFonts w:ascii="Arial" w:hAnsi="Arial" w:cs="Arial"/>
                <w:sz w:val="20"/>
                <w:szCs w:val="20"/>
              </w:rPr>
              <w:sym w:font="Symbol" w:char="F073"/>
            </w:r>
            <w:proofErr w:type="gramStart"/>
            <w:r w:rsidRPr="00007C96">
              <w:rPr>
                <w:rFonts w:ascii="Arial" w:hAnsi="Arial" w:cs="Arial"/>
                <w:sz w:val="20"/>
                <w:szCs w:val="20"/>
                <w:vertAlign w:val="subscript"/>
              </w:rPr>
              <w:t>mb</w:t>
            </w:r>
            <w:proofErr w:type="gramEnd"/>
            <w:r w:rsidRPr="00007C96">
              <w:rPr>
                <w:rFonts w:ascii="Arial" w:hAnsi="Arial" w:cs="Arial"/>
                <w:sz w:val="20"/>
                <w:szCs w:val="20"/>
                <w:vertAlign w:val="subscript"/>
              </w:rPr>
              <w:t xml:space="preserve">- </w:t>
            </w:r>
            <w:r w:rsidRPr="00007C96">
              <w:rPr>
                <w:rFonts w:ascii="Arial" w:hAnsi="Arial" w:cs="Arial"/>
                <w:bCs/>
                <w:vertAlign w:val="subscript"/>
              </w:rPr>
              <w:t>[MPa]</w:t>
            </w: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0"/>
                <w:szCs w:val="20"/>
              </w:rPr>
            </w:pPr>
          </w:p>
        </w:tc>
      </w:tr>
    </w:tbl>
    <w:p w:rsidR="0016088B" w:rsidRPr="00885C2F" w:rsidRDefault="0016088B" w:rsidP="0016088B">
      <w:pPr>
        <w:pStyle w:val="tablao"/>
        <w:spacing w:before="120" w:after="120"/>
      </w:pPr>
      <w:bookmarkStart w:id="3" w:name="_Toc149797924"/>
      <w:r w:rsidRPr="00885C2F">
        <w:t>Tableau 10 : Contraintes moyennes admissibles [</w:t>
      </w:r>
      <w:r w:rsidRPr="00885C2F">
        <w:sym w:font="Symbol" w:char="F073"/>
      </w:r>
      <w:r w:rsidRPr="00885C2F">
        <w:rPr>
          <w:vertAlign w:val="subscript"/>
        </w:rPr>
        <w:t>m</w:t>
      </w:r>
      <w:r w:rsidRPr="00885C2F">
        <w:t>]</w:t>
      </w:r>
      <w:r w:rsidRPr="00885C2F">
        <w:rPr>
          <w:vertAlign w:val="subscript"/>
        </w:rPr>
        <w:t>ad</w:t>
      </w:r>
      <w:r>
        <w:rPr>
          <w:vertAlign w:val="subscript"/>
        </w:rPr>
        <w:t xml:space="preserve"> </w:t>
      </w:r>
      <w:r w:rsidRPr="005E45F7">
        <w:t xml:space="preserve">- </w:t>
      </w:r>
      <w:r>
        <w:t>– stratifié à renfort unidirectionnel</w:t>
      </w:r>
      <w:bookmarkEnd w:id="3"/>
    </w:p>
    <w:p w:rsidR="0016088B" w:rsidRPr="00015A7F" w:rsidRDefault="0016088B" w:rsidP="0016088B">
      <w:pPr>
        <w:autoSpaceDE w:val="0"/>
        <w:autoSpaceDN w:val="0"/>
        <w:adjustRightInd w:val="0"/>
        <w:spacing w:beforeLines="50" w:before="120" w:afterLines="50" w:after="120" w:line="360" w:lineRule="auto"/>
        <w:jc w:val="both"/>
        <w:rPr>
          <w:rFonts w:ascii="Arial" w:hAnsi="Arial" w:cs="Arial"/>
          <w:b/>
        </w:rPr>
      </w:pPr>
      <w:r w:rsidRPr="00015A7F">
        <w:rPr>
          <w:rFonts w:ascii="Arial" w:hAnsi="Arial" w:cs="Arial"/>
          <w:b/>
        </w:rPr>
        <w:t>Commentaires</w:t>
      </w:r>
    </w:p>
    <w:p w:rsidR="0016088B" w:rsidRDefault="0016088B">
      <w:pPr>
        <w:spacing w:after="200" w:line="276" w:lineRule="auto"/>
        <w:rPr>
          <w:rFonts w:ascii="Arial" w:hAnsi="Arial" w:cs="Arial"/>
          <w:b/>
          <w:bCs/>
          <w:szCs w:val="26"/>
        </w:rPr>
      </w:pPr>
      <w:bookmarkStart w:id="4" w:name="_Toc149798711"/>
      <w:r>
        <w:br w:type="page"/>
      </w:r>
    </w:p>
    <w:p w:rsidR="0016088B" w:rsidRDefault="0016088B" w:rsidP="0016088B">
      <w:pPr>
        <w:pStyle w:val="Titre4"/>
      </w:pPr>
    </w:p>
    <w:p w:rsidR="0016088B" w:rsidRPr="000E7E59" w:rsidRDefault="0016088B" w:rsidP="0016088B">
      <w:pPr>
        <w:pStyle w:val="Titre4"/>
      </w:pPr>
      <w:r w:rsidRPr="000E7E59">
        <w:t>5.1.</w:t>
      </w:r>
      <w:r w:rsidR="00520CC3">
        <w:t>2</w:t>
      </w:r>
      <w:r>
        <w:t>.</w:t>
      </w:r>
      <w:r w:rsidRPr="000E7E59">
        <w:t xml:space="preserve"> </w:t>
      </w:r>
      <w:r>
        <w:t>Constantes pratiques apparentes</w:t>
      </w:r>
      <w:bookmarkEnd w:id="4"/>
    </w:p>
    <w:p w:rsidR="0016088B"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1423"/>
        <w:gridCol w:w="1424"/>
        <w:gridCol w:w="1423"/>
        <w:gridCol w:w="1424"/>
      </w:tblGrid>
      <w:tr w:rsidR="0016088B" w:rsidRPr="00007C96" w:rsidTr="00E0010C">
        <w:trPr>
          <w:trHeight w:hRule="exact" w:val="454"/>
          <w:jc w:val="center"/>
        </w:trPr>
        <w:tc>
          <w:tcPr>
            <w:tcW w:w="1785"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p>
        </w:tc>
        <w:tc>
          <w:tcPr>
            <w:tcW w:w="142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0 °</w:t>
            </w:r>
          </w:p>
        </w:tc>
        <w:tc>
          <w:tcPr>
            <w:tcW w:w="1424"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15 °</w:t>
            </w:r>
          </w:p>
        </w:tc>
        <w:tc>
          <w:tcPr>
            <w:tcW w:w="142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30 °</w:t>
            </w:r>
          </w:p>
        </w:tc>
        <w:tc>
          <w:tcPr>
            <w:tcW w:w="1424"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45 °</w:t>
            </w:r>
          </w:p>
        </w:tc>
      </w:tr>
      <w:tr w:rsidR="0016088B" w:rsidRPr="00007C96" w:rsidTr="00E0010C">
        <w:trPr>
          <w:trHeight w:hRule="exact" w:val="454"/>
          <w:jc w:val="center"/>
        </w:trPr>
        <w:tc>
          <w:tcPr>
            <w:tcW w:w="1785"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1m</w:t>
            </w:r>
            <w:r w:rsidRPr="00007C96">
              <w:rPr>
                <w:rFonts w:ascii="Arial" w:hAnsi="Arial" w:cs="Arial"/>
              </w:rPr>
              <w:tab/>
              <w:t>[MPa]</w:t>
            </w: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2m</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G</w:t>
            </w:r>
            <w:r w:rsidRPr="00007C96">
              <w:rPr>
                <w:rFonts w:ascii="Arial" w:hAnsi="Arial" w:cs="Arial"/>
                <w:vertAlign w:val="subscript"/>
              </w:rPr>
              <w:t>12m</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12m</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16m</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26m</w:t>
            </w: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1f</w:t>
            </w:r>
            <w:r w:rsidRPr="00007C96">
              <w:rPr>
                <w:rFonts w:ascii="Arial" w:hAnsi="Arial" w:cs="Arial"/>
              </w:rPr>
              <w:tab/>
              <w:t>[MPa]</w:t>
            </w: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2f</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G</w:t>
            </w:r>
            <w:r w:rsidRPr="00007C96">
              <w:rPr>
                <w:rFonts w:ascii="Arial" w:hAnsi="Arial" w:cs="Arial"/>
                <w:vertAlign w:val="subscript"/>
              </w:rPr>
              <w:t>12f</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12f</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16f</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26f</w:t>
            </w: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bl>
    <w:p w:rsidR="0016088B" w:rsidRPr="00885C2F" w:rsidRDefault="0016088B" w:rsidP="0016088B">
      <w:pPr>
        <w:pStyle w:val="tablao"/>
        <w:spacing w:before="120" w:after="120"/>
      </w:pPr>
      <w:bookmarkStart w:id="5" w:name="_Toc149797925"/>
      <w:r w:rsidRPr="00885C2F">
        <w:t>Tableau 11 : Constantes pratiques apparentes</w:t>
      </w:r>
      <w:r>
        <w:t xml:space="preserve"> – stratifié à renfort par tissu équilibré</w:t>
      </w:r>
      <w:bookmarkEnd w:id="5"/>
    </w:p>
    <w:p w:rsidR="0016088B" w:rsidRPr="006050EA" w:rsidRDefault="0016088B" w:rsidP="0016088B">
      <w:pPr>
        <w:autoSpaceDE w:val="0"/>
        <w:autoSpaceDN w:val="0"/>
        <w:adjustRightInd w:val="0"/>
        <w:spacing w:beforeLines="50" w:before="120" w:afterLines="50" w:after="120" w:line="360" w:lineRule="auto"/>
        <w:jc w:val="both"/>
        <w:rPr>
          <w:rFonts w:ascii="Arial" w:hAnsi="Arial" w:cs="Arial"/>
          <w:b/>
        </w:rPr>
      </w:pPr>
      <w:r w:rsidRPr="006050EA">
        <w:rPr>
          <w:rFonts w:ascii="Arial" w:hAnsi="Arial" w:cs="Arial"/>
          <w:b/>
        </w:rPr>
        <w:t>Commentaires</w:t>
      </w:r>
    </w:p>
    <w:p w:rsidR="0016088B" w:rsidRDefault="0016088B" w:rsidP="0016088B">
      <w:pPr>
        <w:autoSpaceDE w:val="0"/>
        <w:autoSpaceDN w:val="0"/>
        <w:adjustRightInd w:val="0"/>
        <w:spacing w:beforeLines="50" w:before="120" w:afterLines="50" w:after="120" w:line="360" w:lineRule="auto"/>
        <w:jc w:val="both"/>
        <w:rPr>
          <w:rFonts w:ascii="Arial" w:hAnsi="Arial" w:cs="Arial"/>
          <w:b/>
          <w:i/>
        </w:rPr>
      </w:pPr>
      <w:r w:rsidRPr="006050EA">
        <w:rPr>
          <w:rFonts w:ascii="Arial" w:hAnsi="Arial"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ascii="Arial" w:hAnsi="Arial" w:cs="Arial"/>
          <w:b/>
          <w:i/>
        </w:rPr>
      </w:pPr>
    </w:p>
    <w:p w:rsidR="0016088B" w:rsidRDefault="0016088B" w:rsidP="0016088B">
      <w:pPr>
        <w:autoSpaceDE w:val="0"/>
        <w:autoSpaceDN w:val="0"/>
        <w:adjustRightInd w:val="0"/>
        <w:spacing w:beforeLines="50" w:before="120" w:afterLines="50" w:after="120" w:line="360" w:lineRule="auto"/>
        <w:jc w:val="both"/>
        <w:rPr>
          <w:rFonts w:ascii="Arial" w:hAnsi="Arial" w:cs="Arial"/>
          <w:b/>
          <w:i/>
        </w:rPr>
      </w:pPr>
    </w:p>
    <w:p w:rsidR="00520CC3" w:rsidRDefault="0016088B" w:rsidP="0016088B">
      <w:pPr>
        <w:autoSpaceDE w:val="0"/>
        <w:autoSpaceDN w:val="0"/>
        <w:adjustRightInd w:val="0"/>
        <w:spacing w:beforeLines="50" w:before="120" w:afterLines="50" w:after="120" w:line="360" w:lineRule="auto"/>
        <w:jc w:val="both"/>
        <w:rPr>
          <w:rFonts w:ascii="Arial" w:hAnsi="Arial" w:cs="Arial"/>
          <w:b/>
          <w:i/>
        </w:rPr>
      </w:pPr>
      <w:r w:rsidRPr="006050EA">
        <w:rPr>
          <w:rFonts w:ascii="Arial" w:hAnsi="Arial" w:cs="Arial"/>
          <w:b/>
          <w:i/>
        </w:rPr>
        <w:t>Rigidité en flexion :</w:t>
      </w:r>
    </w:p>
    <w:p w:rsidR="00520CC3" w:rsidRDefault="00520CC3">
      <w:pPr>
        <w:spacing w:after="200" w:line="276" w:lineRule="auto"/>
        <w:rPr>
          <w:rFonts w:ascii="Arial" w:hAnsi="Arial" w:cs="Arial"/>
          <w:b/>
          <w:i/>
        </w:rPr>
      </w:pPr>
      <w:r>
        <w:rPr>
          <w:rFonts w:ascii="Arial" w:hAnsi="Arial" w:cs="Arial"/>
          <w:b/>
          <w:i/>
        </w:rPr>
        <w:br w:type="page"/>
      </w:r>
    </w:p>
    <w:p w:rsidR="0016088B" w:rsidRPr="000E7E59" w:rsidRDefault="0016088B" w:rsidP="0016088B">
      <w:pPr>
        <w:pStyle w:val="Titre3"/>
      </w:pPr>
      <w:bookmarkStart w:id="6" w:name="_Toc149798715"/>
      <w:r w:rsidRPr="000E7E59">
        <w:lastRenderedPageBreak/>
        <w:t>5.</w:t>
      </w:r>
      <w:r>
        <w:t>2</w:t>
      </w:r>
      <w:r w:rsidRPr="000E7E59">
        <w:t>. Stratifié (</w:t>
      </w:r>
      <w:r w:rsidR="00DB352B">
        <w:t>45</w:t>
      </w:r>
      <w:r w:rsidRPr="000E7E59">
        <w:t>/90/90/</w:t>
      </w:r>
      <w:r w:rsidR="00DB352B">
        <w:t>45</w:t>
      </w:r>
      <w:bookmarkStart w:id="7" w:name="_GoBack"/>
      <w:bookmarkEnd w:id="7"/>
      <w:r w:rsidRPr="000E7E59">
        <w:t xml:space="preserve">) – renfort </w:t>
      </w:r>
      <w:r>
        <w:t>par tissu équilibré</w:t>
      </w:r>
      <w:bookmarkEnd w:id="6"/>
    </w:p>
    <w:p w:rsidR="0016088B"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Avec la même configuration que précédemment, on prendra des monocouches renforcées par un tissu équilibré obtenu par croisement des fibres à 90°. Les couches sont alors empilées de la même façon.</w:t>
      </w:r>
    </w:p>
    <w:p w:rsidR="0016088B" w:rsidRPr="000E7E59" w:rsidRDefault="0016088B" w:rsidP="0016088B">
      <w:pPr>
        <w:pStyle w:val="Titre4"/>
      </w:pPr>
      <w:bookmarkStart w:id="8" w:name="_Toc149798718"/>
      <w:r w:rsidRPr="000E7E59">
        <w:t>5.</w:t>
      </w:r>
      <w:r>
        <w:t>2</w:t>
      </w:r>
      <w:r w:rsidRPr="000E7E59">
        <w:t>.</w:t>
      </w:r>
      <w:r>
        <w:t>3.</w:t>
      </w:r>
      <w:r w:rsidRPr="000E7E59">
        <w:t xml:space="preserve"> </w:t>
      </w:r>
      <w:r>
        <w:t>Contraintes moyennes admissibles en membrane</w:t>
      </w:r>
      <w:bookmarkEnd w:id="8"/>
    </w:p>
    <w:p w:rsidR="0016088B" w:rsidRPr="003B49A6"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 xml:space="preserve">Avec quelques valeurs de </w:t>
      </w:r>
      <w:r>
        <w:rPr>
          <w:rFonts w:ascii="Arial" w:hAnsi="Arial" w:cs="Arial"/>
        </w:rPr>
        <w:sym w:font="Symbol" w:char="F061"/>
      </w:r>
      <w:r>
        <w:rPr>
          <w:rFonts w:ascii="Arial" w:hAnsi="Arial"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1278"/>
        <w:gridCol w:w="1279"/>
        <w:gridCol w:w="1278"/>
        <w:gridCol w:w="1279"/>
      </w:tblGrid>
      <w:tr w:rsidR="0016088B" w:rsidRPr="00007C96" w:rsidTr="00E0010C">
        <w:trPr>
          <w:trHeight w:hRule="exact" w:val="510"/>
          <w:jc w:val="center"/>
        </w:trPr>
        <w:tc>
          <w:tcPr>
            <w:tcW w:w="1251"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sz w:val="22"/>
                <w:szCs w:val="22"/>
              </w:rPr>
            </w:pPr>
          </w:p>
        </w:tc>
        <w:tc>
          <w:tcPr>
            <w:tcW w:w="1278"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2"/>
                <w:szCs w:val="22"/>
              </w:rPr>
            </w:pPr>
            <w:r w:rsidRPr="00007C96">
              <w:rPr>
                <w:rFonts w:ascii="Arial" w:hAnsi="Arial" w:cs="Arial"/>
                <w:sz w:val="22"/>
                <w:szCs w:val="22"/>
              </w:rPr>
              <w:t>0 °</w:t>
            </w:r>
          </w:p>
        </w:tc>
        <w:tc>
          <w:tcPr>
            <w:tcW w:w="1279"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2"/>
                <w:szCs w:val="22"/>
              </w:rPr>
            </w:pPr>
            <w:r w:rsidRPr="00007C96">
              <w:rPr>
                <w:rFonts w:ascii="Arial" w:hAnsi="Arial" w:cs="Arial"/>
                <w:sz w:val="22"/>
                <w:szCs w:val="22"/>
              </w:rPr>
              <w:t>15 °</w:t>
            </w:r>
          </w:p>
        </w:tc>
        <w:tc>
          <w:tcPr>
            <w:tcW w:w="1278"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2"/>
                <w:szCs w:val="22"/>
              </w:rPr>
            </w:pPr>
            <w:r w:rsidRPr="00007C96">
              <w:rPr>
                <w:rFonts w:ascii="Arial" w:hAnsi="Arial" w:cs="Arial"/>
                <w:sz w:val="22"/>
                <w:szCs w:val="22"/>
              </w:rPr>
              <w:t>30 °</w:t>
            </w:r>
          </w:p>
        </w:tc>
        <w:tc>
          <w:tcPr>
            <w:tcW w:w="1279"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sz w:val="22"/>
                <w:szCs w:val="22"/>
              </w:rPr>
            </w:pPr>
            <w:r w:rsidRPr="00007C96">
              <w:rPr>
                <w:rFonts w:ascii="Arial" w:hAnsi="Arial" w:cs="Arial"/>
                <w:sz w:val="22"/>
                <w:szCs w:val="22"/>
              </w:rPr>
              <w:t>45 °</w:t>
            </w:r>
          </w:p>
        </w:tc>
      </w:tr>
      <w:tr w:rsidR="0016088B" w:rsidRPr="00007C96" w:rsidTr="00E0010C">
        <w:trPr>
          <w:trHeight w:hRule="exact" w:val="510"/>
          <w:jc w:val="center"/>
        </w:trPr>
        <w:tc>
          <w:tcPr>
            <w:tcW w:w="1251"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w:t>
            </w:r>
            <w:proofErr w:type="gramEnd"/>
            <w:r w:rsidRPr="00007C96">
              <w:rPr>
                <w:rFonts w:ascii="Arial" w:hAnsi="Arial" w:cs="Arial"/>
                <w:vertAlign w:val="subscript"/>
              </w:rPr>
              <w:t>1c</w:t>
            </w: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w:t>
            </w:r>
            <w:proofErr w:type="gramEnd"/>
            <w:r w:rsidRPr="00007C96">
              <w:rPr>
                <w:rFonts w:ascii="Arial" w:hAnsi="Arial" w:cs="Arial"/>
                <w:vertAlign w:val="subscript"/>
              </w:rPr>
              <w:t>1t</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w:t>
            </w:r>
            <w:proofErr w:type="gramEnd"/>
            <w:r w:rsidRPr="00007C96">
              <w:rPr>
                <w:rFonts w:ascii="Arial" w:hAnsi="Arial" w:cs="Arial"/>
                <w:vertAlign w:val="subscript"/>
              </w:rPr>
              <w:t>2c</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w:t>
            </w:r>
            <w:proofErr w:type="gramEnd"/>
            <w:r w:rsidRPr="00007C96">
              <w:rPr>
                <w:rFonts w:ascii="Arial" w:hAnsi="Arial" w:cs="Arial"/>
                <w:vertAlign w:val="subscript"/>
              </w:rPr>
              <w:t>2t</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w:t>
            </w:r>
            <w:proofErr w:type="gramEnd"/>
            <w:r w:rsidRPr="00007C96">
              <w:rPr>
                <w:rFonts w:ascii="Arial" w:hAnsi="Arial" w:cs="Arial"/>
                <w:vertAlign w:val="subscript"/>
              </w:rPr>
              <w:t>6+</w:t>
            </w: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w:t>
            </w:r>
            <w:proofErr w:type="gramEnd"/>
            <w:r w:rsidRPr="00007C96">
              <w:rPr>
                <w:rFonts w:ascii="Arial" w:hAnsi="Arial" w:cs="Arial"/>
                <w:vertAlign w:val="subscript"/>
              </w:rPr>
              <w:t>6-</w:t>
            </w: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mb</w:t>
            </w:r>
            <w:proofErr w:type="gramEnd"/>
            <w:r w:rsidRPr="00007C96">
              <w:rPr>
                <w:rFonts w:ascii="Arial" w:hAnsi="Arial" w:cs="Arial"/>
                <w:vertAlign w:val="subscript"/>
              </w:rPr>
              <w:t>+</w:t>
            </w: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r w:rsidR="0016088B" w:rsidRPr="00007C96" w:rsidTr="00E0010C">
        <w:trPr>
          <w:trHeight w:hRule="exact" w:val="510"/>
          <w:jc w:val="center"/>
        </w:trPr>
        <w:tc>
          <w:tcPr>
            <w:tcW w:w="1251"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center"/>
              <w:rPr>
                <w:rFonts w:ascii="Arial" w:hAnsi="Arial" w:cs="Arial"/>
              </w:rPr>
            </w:pPr>
            <w:r w:rsidRPr="00007C96">
              <w:rPr>
                <w:rFonts w:ascii="Arial" w:hAnsi="Arial" w:cs="Arial"/>
              </w:rPr>
              <w:sym w:font="Symbol" w:char="F073"/>
            </w:r>
            <w:proofErr w:type="gramStart"/>
            <w:r w:rsidRPr="00007C96">
              <w:rPr>
                <w:rFonts w:ascii="Arial" w:hAnsi="Arial" w:cs="Arial"/>
                <w:vertAlign w:val="subscript"/>
              </w:rPr>
              <w:t>mb</w:t>
            </w:r>
            <w:proofErr w:type="gramEnd"/>
            <w:r w:rsidRPr="00007C96">
              <w:rPr>
                <w:rFonts w:ascii="Arial" w:hAnsi="Arial" w:cs="Arial"/>
                <w:vertAlign w:val="subscript"/>
              </w:rPr>
              <w:t>-</w:t>
            </w: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8"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c>
          <w:tcPr>
            <w:tcW w:w="1279"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242"/>
              <w:jc w:val="right"/>
              <w:rPr>
                <w:rFonts w:ascii="Arial" w:hAnsi="Arial" w:cs="Arial"/>
                <w:sz w:val="22"/>
                <w:szCs w:val="22"/>
              </w:rPr>
            </w:pPr>
          </w:p>
        </w:tc>
      </w:tr>
    </w:tbl>
    <w:p w:rsidR="0016088B" w:rsidRPr="00885C2F" w:rsidRDefault="0016088B" w:rsidP="0016088B">
      <w:pPr>
        <w:pStyle w:val="tablao"/>
        <w:spacing w:before="120" w:after="120"/>
      </w:pPr>
      <w:bookmarkStart w:id="9" w:name="_Toc149797928"/>
      <w:r w:rsidRPr="00470559">
        <w:t>Tableau 14 : Contraintes moyennes admissibles [</w:t>
      </w:r>
      <w:r w:rsidRPr="00470559">
        <w:sym w:font="Symbol" w:char="F073"/>
      </w:r>
      <w:r w:rsidRPr="00470559">
        <w:rPr>
          <w:vertAlign w:val="subscript"/>
        </w:rPr>
        <w:t>m</w:t>
      </w:r>
      <w:r w:rsidRPr="00470559">
        <w:t>]</w:t>
      </w:r>
      <w:r w:rsidRPr="00470559">
        <w:rPr>
          <w:vertAlign w:val="subscript"/>
        </w:rPr>
        <w:t>ad</w:t>
      </w:r>
      <w:r>
        <w:rPr>
          <w:vertAlign w:val="subscript"/>
        </w:rPr>
        <w:t xml:space="preserve"> </w:t>
      </w:r>
      <w:r>
        <w:t>– stratifié à renfort par tissu équilibré</w:t>
      </w:r>
      <w:bookmarkEnd w:id="9"/>
    </w:p>
    <w:p w:rsidR="0016088B" w:rsidRDefault="0016088B" w:rsidP="0016088B">
      <w:pPr>
        <w:autoSpaceDE w:val="0"/>
        <w:autoSpaceDN w:val="0"/>
        <w:adjustRightInd w:val="0"/>
        <w:spacing w:beforeLines="50" w:before="120" w:afterLines="50" w:after="120" w:line="360" w:lineRule="auto"/>
        <w:jc w:val="both"/>
        <w:rPr>
          <w:rFonts w:ascii="Arial" w:hAnsi="Arial" w:cs="Arial"/>
          <w:b/>
        </w:rPr>
      </w:pPr>
      <w:r w:rsidRPr="00015A7F">
        <w:rPr>
          <w:rFonts w:ascii="Arial" w:hAnsi="Arial" w:cs="Arial"/>
          <w:b/>
        </w:rPr>
        <w:t>Commentaires</w:t>
      </w:r>
      <w:r>
        <w:rPr>
          <w:rFonts w:ascii="Arial" w:hAnsi="Arial" w:cs="Arial"/>
          <w:b/>
        </w:rPr>
        <w:t> :</w:t>
      </w:r>
    </w:p>
    <w:p w:rsidR="0016088B" w:rsidRDefault="0016088B" w:rsidP="0016088B">
      <w:pPr>
        <w:autoSpaceDE w:val="0"/>
        <w:autoSpaceDN w:val="0"/>
        <w:adjustRightInd w:val="0"/>
        <w:spacing w:beforeLines="50" w:before="120" w:afterLines="50" w:after="120" w:line="360" w:lineRule="auto"/>
        <w:jc w:val="both"/>
        <w:rPr>
          <w:rFonts w:ascii="Arial" w:hAnsi="Arial" w:cs="Arial"/>
          <w:b/>
        </w:rPr>
      </w:pPr>
    </w:p>
    <w:p w:rsidR="0016088B" w:rsidRDefault="0016088B">
      <w:pPr>
        <w:spacing w:after="200" w:line="276" w:lineRule="auto"/>
        <w:rPr>
          <w:rFonts w:ascii="Arial" w:hAnsi="Arial" w:cs="Arial"/>
          <w:b/>
        </w:rPr>
      </w:pPr>
      <w:r>
        <w:rPr>
          <w:rFonts w:ascii="Arial" w:hAnsi="Arial" w:cs="Arial"/>
          <w:b/>
        </w:rPr>
        <w:br w:type="page"/>
      </w:r>
    </w:p>
    <w:p w:rsidR="0016088B" w:rsidRPr="000E7E59" w:rsidRDefault="0016088B" w:rsidP="0016088B">
      <w:pPr>
        <w:pStyle w:val="Titre4"/>
      </w:pPr>
      <w:bookmarkStart w:id="10" w:name="_Toc149798719"/>
      <w:r w:rsidRPr="000E7E59">
        <w:lastRenderedPageBreak/>
        <w:t>5.</w:t>
      </w:r>
      <w:r>
        <w:t>2</w:t>
      </w:r>
      <w:r w:rsidRPr="000E7E59">
        <w:t>.</w:t>
      </w:r>
      <w:r>
        <w:t>4.</w:t>
      </w:r>
      <w:r w:rsidRPr="000E7E59">
        <w:t xml:space="preserve"> </w:t>
      </w:r>
      <w:r>
        <w:t>Constantes pratiques apparentes</w:t>
      </w:r>
      <w:bookmarkEnd w:id="10"/>
    </w:p>
    <w:p w:rsidR="0016088B" w:rsidRDefault="0016088B" w:rsidP="0016088B">
      <w:pPr>
        <w:autoSpaceDE w:val="0"/>
        <w:autoSpaceDN w:val="0"/>
        <w:adjustRightInd w:val="0"/>
        <w:spacing w:beforeLines="50" w:before="120" w:afterLines="50" w:after="120" w:line="360" w:lineRule="auto"/>
        <w:ind w:firstLine="709"/>
        <w:jc w:val="both"/>
        <w:rPr>
          <w:rFonts w:ascii="Arial" w:hAnsi="Arial" w:cs="Arial"/>
        </w:rPr>
      </w:pPr>
      <w:r>
        <w:rPr>
          <w:rFonts w:ascii="Arial" w:hAnsi="Arial"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1423"/>
        <w:gridCol w:w="1424"/>
        <w:gridCol w:w="1423"/>
        <w:gridCol w:w="1424"/>
      </w:tblGrid>
      <w:tr w:rsidR="0016088B" w:rsidRPr="00007C96" w:rsidTr="00E0010C">
        <w:trPr>
          <w:trHeight w:hRule="exact" w:val="454"/>
          <w:jc w:val="center"/>
        </w:trPr>
        <w:tc>
          <w:tcPr>
            <w:tcW w:w="1785"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p>
        </w:tc>
        <w:tc>
          <w:tcPr>
            <w:tcW w:w="142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0 °</w:t>
            </w:r>
          </w:p>
        </w:tc>
        <w:tc>
          <w:tcPr>
            <w:tcW w:w="1424"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15 °</w:t>
            </w:r>
          </w:p>
        </w:tc>
        <w:tc>
          <w:tcPr>
            <w:tcW w:w="142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30 °</w:t>
            </w:r>
          </w:p>
        </w:tc>
        <w:tc>
          <w:tcPr>
            <w:tcW w:w="1424"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ind w:right="157"/>
              <w:jc w:val="center"/>
              <w:rPr>
                <w:rFonts w:ascii="Arial" w:hAnsi="Arial" w:cs="Arial"/>
              </w:rPr>
            </w:pPr>
            <w:r w:rsidRPr="00007C96">
              <w:rPr>
                <w:rFonts w:ascii="Arial" w:hAnsi="Arial" w:cs="Arial"/>
              </w:rPr>
              <w:t>45 °</w:t>
            </w:r>
          </w:p>
        </w:tc>
      </w:tr>
      <w:tr w:rsidR="0016088B" w:rsidRPr="00007C96" w:rsidTr="00E0010C">
        <w:trPr>
          <w:trHeight w:hRule="exact" w:val="454"/>
          <w:jc w:val="center"/>
        </w:trPr>
        <w:tc>
          <w:tcPr>
            <w:tcW w:w="1785"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1m</w:t>
            </w:r>
            <w:r w:rsidRPr="00007C96">
              <w:rPr>
                <w:rFonts w:ascii="Arial" w:hAnsi="Arial" w:cs="Arial"/>
              </w:rPr>
              <w:tab/>
              <w:t>[MPa]</w:t>
            </w: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2m</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G</w:t>
            </w:r>
            <w:r w:rsidRPr="00007C96">
              <w:rPr>
                <w:rFonts w:ascii="Arial" w:hAnsi="Arial" w:cs="Arial"/>
                <w:vertAlign w:val="subscript"/>
              </w:rPr>
              <w:t>12m</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12m</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16m</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26m</w:t>
            </w: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single" w:sz="4" w:space="0" w:color="auto"/>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1f</w:t>
            </w:r>
            <w:r w:rsidRPr="00007C96">
              <w:rPr>
                <w:rFonts w:ascii="Arial" w:hAnsi="Arial" w:cs="Arial"/>
              </w:rPr>
              <w:tab/>
              <w:t>[MPa]</w:t>
            </w: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single" w:sz="4" w:space="0" w:color="auto"/>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E</w:t>
            </w:r>
            <w:r w:rsidRPr="00007C96">
              <w:rPr>
                <w:rFonts w:ascii="Arial" w:hAnsi="Arial" w:cs="Arial"/>
                <w:vertAlign w:val="subscript"/>
              </w:rPr>
              <w:t>2f</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t>G</w:t>
            </w:r>
            <w:r w:rsidRPr="00007C96">
              <w:rPr>
                <w:rFonts w:ascii="Arial" w:hAnsi="Arial" w:cs="Arial"/>
                <w:vertAlign w:val="subscript"/>
              </w:rPr>
              <w:t>12f</w:t>
            </w:r>
            <w:r w:rsidRPr="00007C96">
              <w:rPr>
                <w:rFonts w:ascii="Arial" w:hAnsi="Arial" w:cs="Arial"/>
              </w:rPr>
              <w:tab/>
              <w:t>[MPa]</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12f</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nil"/>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16f</w:t>
            </w: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nil"/>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r w:rsidR="0016088B" w:rsidRPr="00007C96" w:rsidTr="00E0010C">
        <w:trPr>
          <w:trHeight w:hRule="exact" w:val="454"/>
          <w:jc w:val="center"/>
        </w:trPr>
        <w:tc>
          <w:tcPr>
            <w:tcW w:w="1785" w:type="dxa"/>
            <w:tcBorders>
              <w:top w:val="nil"/>
              <w:left w:val="single" w:sz="4" w:space="0" w:color="auto"/>
              <w:bottom w:val="single" w:sz="4" w:space="0" w:color="auto"/>
              <w:right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ascii="Arial" w:hAnsi="Arial" w:cs="Arial"/>
              </w:rPr>
            </w:pPr>
            <w:r w:rsidRPr="00007C96">
              <w:rPr>
                <w:rFonts w:ascii="Arial" w:hAnsi="Arial" w:cs="Arial"/>
              </w:rPr>
              <w:sym w:font="Symbol" w:char="F06E"/>
            </w:r>
            <w:r w:rsidRPr="00007C96">
              <w:rPr>
                <w:rFonts w:ascii="Arial" w:hAnsi="Arial" w:cs="Arial"/>
                <w:vertAlign w:val="subscript"/>
              </w:rPr>
              <w:t>26f</w:t>
            </w: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3"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c>
          <w:tcPr>
            <w:tcW w:w="1424" w:type="dxa"/>
            <w:tcBorders>
              <w:top w:val="nil"/>
              <w:left w:val="single" w:sz="4" w:space="0" w:color="auto"/>
              <w:bottom w:val="single" w:sz="4" w:space="0" w:color="auto"/>
              <w:right w:val="single" w:sz="4" w:space="0" w:color="auto"/>
            </w:tcBorders>
            <w:vAlign w:val="center"/>
          </w:tcPr>
          <w:p w:rsidR="0016088B" w:rsidRPr="00007C96" w:rsidRDefault="0016088B" w:rsidP="00E0010C">
            <w:pPr>
              <w:autoSpaceDE w:val="0"/>
              <w:autoSpaceDN w:val="0"/>
              <w:adjustRightInd w:val="0"/>
              <w:spacing w:beforeLines="50" w:before="120" w:afterLines="50" w:after="120" w:line="360" w:lineRule="auto"/>
              <w:ind w:right="157"/>
              <w:jc w:val="right"/>
              <w:rPr>
                <w:rFonts w:ascii="Arial" w:hAnsi="Arial" w:cs="Arial"/>
              </w:rPr>
            </w:pPr>
          </w:p>
        </w:tc>
      </w:tr>
    </w:tbl>
    <w:p w:rsidR="0016088B" w:rsidRPr="00885C2F" w:rsidRDefault="0016088B" w:rsidP="0016088B">
      <w:pPr>
        <w:pStyle w:val="tablao"/>
        <w:spacing w:before="120" w:after="120"/>
      </w:pPr>
      <w:bookmarkStart w:id="11" w:name="_Toc149797929"/>
      <w:r w:rsidRPr="00470559">
        <w:t>Tableau 15 : Constantes pratiques apparentes</w:t>
      </w:r>
      <w:r>
        <w:t xml:space="preserve"> – stratifié à renfort par tissu équilibré</w:t>
      </w:r>
      <w:bookmarkEnd w:id="11"/>
    </w:p>
    <w:p w:rsidR="0016088B" w:rsidRDefault="0016088B" w:rsidP="0016088B">
      <w:pPr>
        <w:autoSpaceDE w:val="0"/>
        <w:autoSpaceDN w:val="0"/>
        <w:adjustRightInd w:val="0"/>
        <w:spacing w:beforeLines="50" w:before="120" w:afterLines="50" w:after="120" w:line="360" w:lineRule="auto"/>
        <w:jc w:val="both"/>
        <w:rPr>
          <w:rFonts w:ascii="Arial" w:hAnsi="Arial" w:cs="Arial"/>
          <w:b/>
        </w:rPr>
      </w:pPr>
      <w:r>
        <w:rPr>
          <w:rFonts w:ascii="Arial" w:hAnsi="Arial" w:cs="Arial"/>
          <w:b/>
        </w:rPr>
        <w:br w:type="page"/>
      </w:r>
      <w:r w:rsidRPr="006050EA">
        <w:rPr>
          <w:rFonts w:ascii="Arial" w:hAnsi="Arial" w:cs="Arial"/>
          <w:b/>
        </w:rPr>
        <w:lastRenderedPageBreak/>
        <w:t>Commentaires</w:t>
      </w:r>
    </w:p>
    <w:p w:rsidR="0016088B" w:rsidRDefault="0016088B" w:rsidP="0016088B">
      <w:pPr>
        <w:autoSpaceDE w:val="0"/>
        <w:autoSpaceDN w:val="0"/>
        <w:adjustRightInd w:val="0"/>
        <w:spacing w:beforeLines="50" w:before="120" w:afterLines="50" w:after="120" w:line="360" w:lineRule="auto"/>
        <w:jc w:val="both"/>
        <w:rPr>
          <w:rFonts w:ascii="Arial" w:hAnsi="Arial" w:cs="Arial"/>
          <w:b/>
          <w:i/>
        </w:rPr>
      </w:pPr>
    </w:p>
    <w:p w:rsidR="0016088B" w:rsidRPr="006050EA" w:rsidRDefault="0016088B" w:rsidP="0016088B">
      <w:pPr>
        <w:autoSpaceDE w:val="0"/>
        <w:autoSpaceDN w:val="0"/>
        <w:adjustRightInd w:val="0"/>
        <w:spacing w:beforeLines="50" w:before="120" w:afterLines="50" w:after="120" w:line="360" w:lineRule="auto"/>
        <w:jc w:val="both"/>
        <w:rPr>
          <w:rFonts w:ascii="Arial" w:hAnsi="Arial" w:cs="Arial"/>
          <w:b/>
          <w:i/>
        </w:rPr>
      </w:pPr>
      <w:r w:rsidRPr="006050EA">
        <w:rPr>
          <w:rFonts w:ascii="Arial" w:hAnsi="Arial"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ascii="Arial" w:hAnsi="Arial" w:cs="Arial"/>
        </w:rPr>
      </w:pPr>
    </w:p>
    <w:p w:rsidR="0016088B" w:rsidRPr="006050EA" w:rsidRDefault="0016088B" w:rsidP="0016088B">
      <w:pPr>
        <w:autoSpaceDE w:val="0"/>
        <w:autoSpaceDN w:val="0"/>
        <w:adjustRightInd w:val="0"/>
        <w:spacing w:beforeLines="50" w:before="120" w:afterLines="50" w:after="120" w:line="360" w:lineRule="auto"/>
        <w:jc w:val="both"/>
        <w:rPr>
          <w:rFonts w:ascii="Arial" w:hAnsi="Arial" w:cs="Arial"/>
          <w:b/>
          <w:i/>
        </w:rPr>
      </w:pPr>
      <w:r w:rsidRPr="006050EA">
        <w:rPr>
          <w:rFonts w:ascii="Arial" w:hAnsi="Arial" w:cs="Arial"/>
          <w:b/>
          <w:i/>
        </w:rPr>
        <w:t xml:space="preserve">Rigidité en </w:t>
      </w:r>
      <w:r>
        <w:rPr>
          <w:rFonts w:ascii="Arial" w:hAnsi="Arial" w:cs="Arial"/>
          <w:b/>
          <w:i/>
        </w:rPr>
        <w:t>flexion</w:t>
      </w:r>
      <w:r w:rsidRPr="006050EA">
        <w:rPr>
          <w:rFonts w:ascii="Arial" w:hAnsi="Arial" w:cs="Arial"/>
          <w:b/>
          <w:i/>
        </w:rPr>
        <w:t> :</w:t>
      </w:r>
    </w:p>
    <w:p w:rsidR="0016088B" w:rsidRDefault="0016088B" w:rsidP="0016088B">
      <w:pPr>
        <w:pStyle w:val="Titre4"/>
      </w:pPr>
      <w:bookmarkStart w:id="12" w:name="_Toc149798720"/>
      <w:bookmarkEnd w:id="12"/>
    </w:p>
    <w:sectPr w:rsidR="001608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31B" w:rsidRDefault="00FD331B" w:rsidP="0016088B">
      <w:r>
        <w:separator/>
      </w:r>
    </w:p>
  </w:endnote>
  <w:endnote w:type="continuationSeparator" w:id="0">
    <w:p w:rsidR="00FD331B" w:rsidRDefault="00FD331B" w:rsidP="0016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31B" w:rsidRDefault="00FD331B" w:rsidP="0016088B">
      <w:r>
        <w:separator/>
      </w:r>
    </w:p>
  </w:footnote>
  <w:footnote w:type="continuationSeparator" w:id="0">
    <w:p w:rsidR="00FD331B" w:rsidRDefault="00FD331B" w:rsidP="00160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B21"/>
    <w:multiLevelType w:val="hybridMultilevel"/>
    <w:tmpl w:val="2F32F39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A7CB1"/>
    <w:multiLevelType w:val="hybridMultilevel"/>
    <w:tmpl w:val="A5B83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E3DCF"/>
    <w:multiLevelType w:val="hybridMultilevel"/>
    <w:tmpl w:val="DE32D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3E4260"/>
    <w:multiLevelType w:val="hybridMultilevel"/>
    <w:tmpl w:val="1E560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3C487D"/>
    <w:multiLevelType w:val="hybridMultilevel"/>
    <w:tmpl w:val="57CED8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5D0E56"/>
    <w:multiLevelType w:val="hybridMultilevel"/>
    <w:tmpl w:val="38E4D67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8B"/>
    <w:rsid w:val="00051F44"/>
    <w:rsid w:val="00064A4C"/>
    <w:rsid w:val="0016088B"/>
    <w:rsid w:val="001B4074"/>
    <w:rsid w:val="00204944"/>
    <w:rsid w:val="00212CA7"/>
    <w:rsid w:val="002B02AF"/>
    <w:rsid w:val="002F3689"/>
    <w:rsid w:val="0032593D"/>
    <w:rsid w:val="003B0107"/>
    <w:rsid w:val="003F4D7C"/>
    <w:rsid w:val="00434039"/>
    <w:rsid w:val="004A2C88"/>
    <w:rsid w:val="004E435B"/>
    <w:rsid w:val="00520CC3"/>
    <w:rsid w:val="00551548"/>
    <w:rsid w:val="0055752D"/>
    <w:rsid w:val="006344A4"/>
    <w:rsid w:val="00675B79"/>
    <w:rsid w:val="006A5A21"/>
    <w:rsid w:val="006C4E63"/>
    <w:rsid w:val="006F3A09"/>
    <w:rsid w:val="00723203"/>
    <w:rsid w:val="00764429"/>
    <w:rsid w:val="007943EB"/>
    <w:rsid w:val="008B273E"/>
    <w:rsid w:val="008B5D99"/>
    <w:rsid w:val="008E1F0B"/>
    <w:rsid w:val="0091672D"/>
    <w:rsid w:val="00920579"/>
    <w:rsid w:val="00930D01"/>
    <w:rsid w:val="00932BF8"/>
    <w:rsid w:val="009372F6"/>
    <w:rsid w:val="009F1CDB"/>
    <w:rsid w:val="00AE58D4"/>
    <w:rsid w:val="00B23D19"/>
    <w:rsid w:val="00BC7974"/>
    <w:rsid w:val="00C545CB"/>
    <w:rsid w:val="00C76111"/>
    <w:rsid w:val="00C8158C"/>
    <w:rsid w:val="00DB352B"/>
    <w:rsid w:val="00DC0A7B"/>
    <w:rsid w:val="00DC779C"/>
    <w:rsid w:val="00DF4D56"/>
    <w:rsid w:val="00FB498E"/>
    <w:rsid w:val="00FD3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903E1E6"/>
  <w15:chartTrackingRefBased/>
  <w15:docId w15:val="{38E3498D-7FBB-49DA-B02D-2124A481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88B"/>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link w:val="Titre2Car"/>
    <w:autoRedefine/>
    <w:qFormat/>
    <w:rsid w:val="0016088B"/>
    <w:pPr>
      <w:spacing w:before="100" w:beforeAutospacing="1" w:after="100" w:afterAutospacing="1"/>
      <w:ind w:left="284" w:hanging="284"/>
      <w:outlineLvl w:val="1"/>
    </w:pPr>
    <w:rPr>
      <w:rFonts w:ascii="Arial" w:hAnsi="Arial"/>
      <w:b/>
      <w:bCs/>
      <w:caps/>
      <w:szCs w:val="36"/>
    </w:rPr>
  </w:style>
  <w:style w:type="paragraph" w:styleId="Titre3">
    <w:name w:val="heading 3"/>
    <w:basedOn w:val="Normal"/>
    <w:next w:val="Normal"/>
    <w:link w:val="Titre3Car"/>
    <w:autoRedefine/>
    <w:qFormat/>
    <w:rsid w:val="0016088B"/>
    <w:pPr>
      <w:keepNext/>
      <w:spacing w:before="240" w:after="60" w:line="360" w:lineRule="auto"/>
      <w:ind w:left="426" w:hanging="426"/>
      <w:outlineLvl w:val="2"/>
    </w:pPr>
    <w:rPr>
      <w:rFonts w:ascii="Arial" w:hAnsi="Arial" w:cs="Arial"/>
      <w:b/>
      <w:bCs/>
      <w:szCs w:val="26"/>
    </w:rPr>
  </w:style>
  <w:style w:type="paragraph" w:styleId="Titre4">
    <w:name w:val="heading 4"/>
    <w:basedOn w:val="Normal"/>
    <w:next w:val="Normal"/>
    <w:link w:val="Titre4Car"/>
    <w:autoRedefine/>
    <w:qFormat/>
    <w:rsid w:val="0016088B"/>
    <w:pPr>
      <w:keepNext/>
      <w:spacing w:before="240" w:after="60" w:line="360" w:lineRule="auto"/>
      <w:ind w:left="709" w:hanging="709"/>
      <w:outlineLvl w:val="3"/>
    </w:pPr>
    <w:rPr>
      <w:rFonts w:ascii="Arial" w:hAnsi="Arial"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6088B"/>
    <w:rPr>
      <w:rFonts w:ascii="Arial" w:eastAsia="Times New Roman" w:hAnsi="Arial" w:cs="Times New Roman"/>
      <w:b/>
      <w:bCs/>
      <w:caps/>
      <w:sz w:val="24"/>
      <w:szCs w:val="36"/>
      <w:lang w:eastAsia="fr-FR"/>
    </w:rPr>
  </w:style>
  <w:style w:type="character" w:customStyle="1" w:styleId="Titre3Car">
    <w:name w:val="Titre 3 Car"/>
    <w:basedOn w:val="Policepardfaut"/>
    <w:link w:val="Titre3"/>
    <w:rsid w:val="0016088B"/>
    <w:rPr>
      <w:rFonts w:ascii="Arial" w:eastAsia="Times New Roman" w:hAnsi="Arial" w:cs="Arial"/>
      <w:b/>
      <w:bCs/>
      <w:sz w:val="24"/>
      <w:szCs w:val="26"/>
      <w:lang w:eastAsia="fr-FR"/>
    </w:rPr>
  </w:style>
  <w:style w:type="character" w:customStyle="1" w:styleId="Titre4Car">
    <w:name w:val="Titre 4 Car"/>
    <w:basedOn w:val="Policepardfaut"/>
    <w:link w:val="Titre4"/>
    <w:rsid w:val="0016088B"/>
    <w:rPr>
      <w:rFonts w:ascii="Arial" w:eastAsia="Times New Roman" w:hAnsi="Arial" w:cs="Arial"/>
      <w:b/>
      <w:bCs/>
      <w:sz w:val="24"/>
      <w:szCs w:val="26"/>
      <w:lang w:eastAsia="fr-FR"/>
    </w:rPr>
  </w:style>
  <w:style w:type="paragraph" w:styleId="En-tte">
    <w:name w:val="header"/>
    <w:basedOn w:val="Normal"/>
    <w:link w:val="En-tteCar"/>
    <w:rsid w:val="0016088B"/>
    <w:pPr>
      <w:tabs>
        <w:tab w:val="center" w:pos="4536"/>
        <w:tab w:val="right" w:pos="9072"/>
      </w:tabs>
    </w:pPr>
  </w:style>
  <w:style w:type="character" w:customStyle="1" w:styleId="En-tteCar">
    <w:name w:val="En-tête Car"/>
    <w:basedOn w:val="Policepardfaut"/>
    <w:link w:val="En-tte"/>
    <w:rsid w:val="0016088B"/>
    <w:rPr>
      <w:rFonts w:ascii="Times New Roman" w:eastAsia="Times New Roman" w:hAnsi="Times New Roman" w:cs="Times New Roman"/>
      <w:sz w:val="24"/>
      <w:szCs w:val="24"/>
      <w:lang w:eastAsia="fr-FR"/>
    </w:rPr>
  </w:style>
  <w:style w:type="paragraph" w:customStyle="1" w:styleId="tablao">
    <w:name w:val="tablao"/>
    <w:basedOn w:val="Tabledesillustrations"/>
    <w:autoRedefine/>
    <w:rsid w:val="0016088B"/>
    <w:pPr>
      <w:spacing w:beforeLines="50" w:before="50" w:afterLines="50" w:after="50" w:line="360" w:lineRule="auto"/>
      <w:jc w:val="center"/>
    </w:pPr>
    <w:rPr>
      <w:rFonts w:ascii="Arial" w:hAnsi="Arial"/>
      <w:i/>
    </w:rPr>
  </w:style>
  <w:style w:type="paragraph" w:customStyle="1" w:styleId="planiche">
    <w:name w:val="planiche"/>
    <w:basedOn w:val="Normal"/>
    <w:autoRedefine/>
    <w:rsid w:val="0016088B"/>
    <w:pPr>
      <w:autoSpaceDE w:val="0"/>
      <w:autoSpaceDN w:val="0"/>
      <w:adjustRightInd w:val="0"/>
      <w:spacing w:line="360" w:lineRule="auto"/>
      <w:ind w:left="1560" w:hanging="1560"/>
    </w:pPr>
    <w:rPr>
      <w:rFonts w:ascii="Arial" w:hAnsi="Arial"/>
      <w:b/>
    </w:rPr>
  </w:style>
  <w:style w:type="paragraph" w:styleId="Tabledesillustrations">
    <w:name w:val="table of figures"/>
    <w:basedOn w:val="Normal"/>
    <w:next w:val="Normal"/>
    <w:uiPriority w:val="99"/>
    <w:semiHidden/>
    <w:unhideWhenUsed/>
    <w:rsid w:val="0016088B"/>
  </w:style>
  <w:style w:type="paragraph" w:styleId="Pieddepage">
    <w:name w:val="footer"/>
    <w:basedOn w:val="Normal"/>
    <w:link w:val="PieddepageCar"/>
    <w:uiPriority w:val="99"/>
    <w:unhideWhenUsed/>
    <w:rsid w:val="0016088B"/>
    <w:pPr>
      <w:tabs>
        <w:tab w:val="center" w:pos="4536"/>
        <w:tab w:val="right" w:pos="9072"/>
      </w:tabs>
    </w:pPr>
  </w:style>
  <w:style w:type="character" w:customStyle="1" w:styleId="PieddepageCar">
    <w:name w:val="Pied de page Car"/>
    <w:basedOn w:val="Policepardfaut"/>
    <w:link w:val="Pieddepage"/>
    <w:uiPriority w:val="99"/>
    <w:rsid w:val="0016088B"/>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618</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pierrot</dc:creator>
  <cp:keywords/>
  <dc:description/>
  <cp:lastModifiedBy>Manitra Pierrot Ranjaranimaro</cp:lastModifiedBy>
  <cp:revision>5</cp:revision>
  <dcterms:created xsi:type="dcterms:W3CDTF">2023-02-14T11:54:00Z</dcterms:created>
  <dcterms:modified xsi:type="dcterms:W3CDTF">2025-05-30T12:27:00Z</dcterms:modified>
</cp:coreProperties>
</file>