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40"/>
        </w:rPr>
      </w:pPr>
      <w:r>
        <w:rPr>
          <w:rFonts w:ascii="DejaVu Sans" w:hAnsi="DejaVu Sans"/>
          <w:color w:val="000000"/>
        </w:rPr>
      </w:r>
    </w:p>
    <w:p>
      <w:pPr>
        <w:pStyle w:val="Normal"/>
        <w:jc w:val="center"/>
        <w:rPr>
          <w:b/>
          <w:b/>
          <w:sz w:val="40"/>
        </w:rPr>
      </w:pPr>
      <w:r>
        <w:rPr>
          <w:rFonts w:ascii="DejaVu Sans" w:hAnsi="DejaVu Sans"/>
          <w:color w:val="000000"/>
        </w:rPr>
      </w:r>
    </w:p>
    <w:p>
      <w:pPr>
        <w:pStyle w:val="Normal"/>
        <w:jc w:val="center"/>
        <w:rPr>
          <w:b/>
          <w:b/>
          <w:sz w:val="40"/>
        </w:rPr>
      </w:pPr>
      <w:r>
        <w:rPr>
          <w:rFonts w:ascii="DejaVu Sans" w:hAnsi="DejaVu Sans"/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784860</wp:posOffset>
            </wp:positionH>
            <wp:positionV relativeFrom="paragraph">
              <wp:posOffset>93980</wp:posOffset>
            </wp:positionV>
            <wp:extent cx="5105400" cy="7239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sz w:val="40"/>
        </w:rPr>
      </w:pPr>
      <w:r>
        <w:rPr>
          <w:rFonts w:ascii="DejaVu Sans" w:hAnsi="DejaVu Sans"/>
          <w:color w:val="000000"/>
        </w:rPr>
      </w:r>
    </w:p>
    <w:p>
      <w:pPr>
        <w:pStyle w:val="Normal"/>
        <w:jc w:val="center"/>
        <w:rPr>
          <w:b/>
          <w:b/>
          <w:sz w:val="40"/>
        </w:rPr>
      </w:pPr>
      <w:r>
        <w:rPr>
          <w:rFonts w:ascii="DejaVu Sans" w:hAnsi="DejaVu Sans"/>
          <w:color w:val="000000"/>
        </w:rPr>
      </w:r>
    </w:p>
    <w:p>
      <w:pPr>
        <w:pStyle w:val="Normal"/>
        <w:jc w:val="center"/>
        <w:rPr>
          <w:rFonts w:ascii="DejaVu Sans" w:hAnsi="DejaVu Sans"/>
          <w:color w:val="000000"/>
        </w:rPr>
      </w:pPr>
      <w:r>
        <w:rPr>
          <w:rFonts w:ascii="DejaVu Sans" w:hAnsi="DejaVu Sans"/>
          <w:b/>
          <w:color w:val="000000"/>
          <w:sz w:val="40"/>
        </w:rPr>
        <w:t>CR d'entretien / grille d'évaluation</w:t>
      </w:r>
    </w:p>
    <w:p>
      <w:pPr>
        <w:pStyle w:val="Normal"/>
        <w:jc w:val="center"/>
        <w:rPr>
          <w:b/>
          <w:b/>
          <w:color w:val="7C3AED"/>
          <w:sz w:val="28"/>
        </w:rPr>
      </w:pPr>
      <w:r>
        <w:rPr>
          <w:rFonts w:ascii="DejaVu Sans" w:hAnsi="DejaVu Sans"/>
        </w:rPr>
      </w:r>
    </w:p>
    <w:tbl>
      <w:tblPr>
        <w:tblStyle w:val="TableGrid"/>
        <w:tblW w:w="105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70"/>
        <w:gridCol w:w="6641"/>
      </w:tblGrid>
      <w:tr>
        <w:trPr/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2"/>
                <w:szCs w:val="22"/>
                <w:lang w:val="en-US" w:eastAsia="en-US" w:bidi="ar-SA"/>
              </w:rPr>
              <w:t>Nom et Prénom du candidat</w:t>
            </w:r>
          </w:p>
        </w:tc>
        <w:tc>
          <w:tcPr>
            <w:tcW w:w="6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t>{{nom}}    {{prenom}}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2"/>
                <w:szCs w:val="22"/>
                <w:lang w:val="en-US" w:eastAsia="en-US" w:bidi="ar-SA"/>
              </w:rPr>
              <w:t>Formation</w:t>
            </w:r>
          </w:p>
        </w:tc>
        <w:tc>
          <w:tcPr>
            <w:tcW w:w="6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ind w:left="0" w:right="-989" w:hanging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t>{{formation}}</w:t>
            </w:r>
          </w:p>
        </w:tc>
      </w:tr>
      <w:tr>
        <w:trPr/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2"/>
                <w:szCs w:val="22"/>
                <w:lang w:val="en-US" w:eastAsia="en-US" w:bidi="ar-SA"/>
              </w:rPr>
              <w:t>Chargé(e) d'admission</w:t>
            </w:r>
          </w:p>
        </w:tc>
        <w:tc>
          <w:tcPr>
            <w:tcW w:w="6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t>{{chargeAdmission}}</w:t>
            </w:r>
          </w:p>
        </w:tc>
      </w:tr>
      <w:tr>
        <w:trPr/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2"/>
                <w:szCs w:val="22"/>
                <w:lang w:val="en-US" w:eastAsia="en-US" w:bidi="ar-SA"/>
              </w:rPr>
              <w:t>Date d'entretien</w:t>
            </w:r>
          </w:p>
        </w:tc>
        <w:tc>
          <w:tcPr>
            <w:tcW w:w="6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t>{{dateEntretien}}</w:t>
            </w:r>
          </w:p>
        </w:tc>
      </w:tr>
      <w:tr>
        <w:trPr/>
        <w:tc>
          <w:tcPr>
            <w:tcW w:w="3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2"/>
                <w:szCs w:val="22"/>
                <w:lang w:val="en-US" w:eastAsia="en-US" w:bidi="ar-SA"/>
              </w:rPr>
              <w:t>Heure d'entretien</w:t>
            </w:r>
          </w:p>
        </w:tc>
        <w:tc>
          <w:tcPr>
            <w:tcW w:w="6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t>{{heureentretien}}</w:t>
            </w:r>
          </w:p>
        </w:tc>
      </w:tr>
    </w:tbl>
    <w:p>
      <w:pPr>
        <w:pStyle w:val="Normal"/>
        <w:rPr>
          <w:b/>
          <w:b/>
          <w:color w:val="7C3AED"/>
          <w:sz w:val="28"/>
        </w:rPr>
      </w:pPr>
      <w:r>
        <w:rPr>
          <w:rFonts w:ascii="DejaVu Sans" w:hAnsi="DejaVu Sans"/>
        </w:rPr>
      </w:r>
    </w:p>
    <w:tbl>
      <w:tblPr>
        <w:tblStyle w:val="TableGrid"/>
        <w:tblW w:w="142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90"/>
        <w:gridCol w:w="1980"/>
        <w:gridCol w:w="2070"/>
        <w:gridCol w:w="2250"/>
        <w:gridCol w:w="2250"/>
        <w:gridCol w:w="1980"/>
      </w:tblGrid>
      <w:tr>
        <w:trPr/>
        <w:tc>
          <w:tcPr>
            <w:tcW w:w="369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Critères d'évaluation</w:t>
            </w:r>
          </w:p>
        </w:tc>
        <w:tc>
          <w:tcPr>
            <w:tcW w:w="198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1pt</w:t>
              <w:br/>
              <w:t>Insuffisant</w:t>
            </w:r>
          </w:p>
        </w:tc>
        <w:tc>
          <w:tcPr>
            <w:tcW w:w="207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2pts</w:t>
              <w:br/>
              <w:t>Passable</w:t>
            </w:r>
          </w:p>
        </w:tc>
        <w:tc>
          <w:tcPr>
            <w:tcW w:w="225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3pts</w:t>
              <w:br/>
              <w:t>Satisfaisant</w:t>
            </w:r>
          </w:p>
        </w:tc>
        <w:tc>
          <w:tcPr>
            <w:tcW w:w="225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4pts</w:t>
              <w:br/>
              <w:t>T.Satisfaisant</w:t>
            </w:r>
          </w:p>
        </w:tc>
        <w:tc>
          <w:tcPr>
            <w:tcW w:w="1980" w:type="dxa"/>
            <w:tcBorders/>
            <w:shd w:fill="7C3AED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5pts</w:t>
              <w:br/>
              <w:t>Excellent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0"/>
                <w:szCs w:val="22"/>
                <w:lang w:val="en-US" w:eastAsia="en-US" w:bidi="ar-SA"/>
              </w:rPr>
              <w:t>Savoir-être et présentation</w:t>
            </w: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DejaVu Sans" w:hAnsi="DejaVu Sans"/>
                <w:i/>
                <w:kern w:val="0"/>
                <w:sz w:val="16"/>
                <w:szCs w:val="22"/>
                <w:lang w:val="en-US" w:eastAsia="en-US" w:bidi="ar-SA"/>
              </w:rPr>
              <w:t>Capacité à bien se connaître, points forts/progression, réussites personnelles, culture générale, curiosité, ouverture aux autres</w:t>
            </w:r>
          </w:p>
        </w:tc>
        <w:tc>
          <w:tcPr>
            <w:tcW w:w="1980" w:type="dxa"/>
            <w:tcBorders/>
            <w:shd w:fill="E9D5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7C3AED"/>
                <w:kern w:val="0"/>
                <w:sz w:val="28"/>
                <w:szCs w:val="22"/>
                <w:lang w:val="en-US" w:eastAsia="en-US" w:bidi="ar-SA"/>
              </w:rPr>
              <w:t>☑</w:t>
            </w:r>
          </w:p>
        </w:tc>
        <w:tc>
          <w:tcPr>
            <w:tcW w:w="2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0"/>
                <w:szCs w:val="22"/>
                <w:lang w:val="en-US" w:eastAsia="en-US" w:bidi="ar-SA"/>
              </w:rPr>
              <w:t>Cohérence du projet académique et professionnel</w:t>
            </w: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DejaVu Sans" w:hAnsi="DejaVu Sans"/>
                <w:i/>
                <w:kern w:val="0"/>
                <w:sz w:val="16"/>
                <w:szCs w:val="22"/>
                <w:lang w:val="en-US" w:eastAsia="en-US" w:bidi="ar-SA"/>
              </w:rPr>
              <w:t>Logique du projet d'orientation, appétences/compétences, motivation concrète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070" w:type="dxa"/>
            <w:tcBorders/>
            <w:shd w:fill="E9D5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7C3AED"/>
                <w:kern w:val="0"/>
                <w:sz w:val="28"/>
                <w:szCs w:val="22"/>
                <w:lang w:val="en-US" w:eastAsia="en-US" w:bidi="ar-SA"/>
              </w:rPr>
              <w:t>☑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0"/>
                <w:szCs w:val="22"/>
                <w:lang w:val="en-US" w:eastAsia="en-US" w:bidi="ar-SA"/>
              </w:rPr>
              <w:t>Engagements et expérience péri ou extra-scolaires</w:t>
            </w: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DejaVu Sans" w:hAnsi="DejaVu Sans"/>
                <w:i/>
                <w:kern w:val="0"/>
                <w:sz w:val="16"/>
                <w:szCs w:val="22"/>
                <w:lang w:val="en-US" w:eastAsia="en-US" w:bidi="ar-SA"/>
              </w:rPr>
              <w:t>Activités extra-scolaires, richesse des expériences, compétences développées, participation à la vie associative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  <w:shd w:fill="E9D5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7C3AED"/>
                <w:kern w:val="0"/>
                <w:sz w:val="28"/>
                <w:szCs w:val="22"/>
                <w:lang w:val="en-US" w:eastAsia="en-US" w:bidi="ar-SA"/>
              </w:rPr>
              <w:t>☑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kern w:val="0"/>
                <w:sz w:val="20"/>
                <w:szCs w:val="22"/>
                <w:lang w:val="en-US" w:eastAsia="en-US" w:bidi="ar-SA"/>
              </w:rPr>
              <w:t>Expression en Anglais</w:t>
            </w:r>
            <w:r>
              <w:rPr>
                <w:rFonts w:eastAsia="ＭＳ 明朝" w:cs="" w:ascii="DejaVu Sans" w:hAnsi="DejaVu Sans"/>
                <w:kern w:val="0"/>
                <w:sz w:val="22"/>
                <w:szCs w:val="22"/>
                <w:lang w:val="en-US" w:eastAsia="en-US" w:bidi="ar-SA"/>
              </w:rPr>
              <w:br/>
            </w:r>
            <w:r>
              <w:rPr>
                <w:rFonts w:eastAsia="ＭＳ 明朝" w:cs="" w:ascii="DejaVu Sans" w:hAnsi="DejaVu Sans"/>
                <w:i/>
                <w:kern w:val="0"/>
                <w:sz w:val="16"/>
                <w:szCs w:val="22"/>
                <w:lang w:val="en-US" w:eastAsia="en-US" w:bidi="ar-SA"/>
              </w:rPr>
              <w:t>Réponse spontanée à quelques questions en anglais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  <w:tc>
          <w:tcPr>
            <w:tcW w:w="2250" w:type="dxa"/>
            <w:tcBorders/>
            <w:shd w:fill="E9D5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7C3AED"/>
                <w:kern w:val="0"/>
                <w:sz w:val="28"/>
                <w:szCs w:val="22"/>
                <w:lang w:val="en-US" w:eastAsia="en-US" w:bidi="ar-SA"/>
              </w:rPr>
              <w:t>☑</w:t>
            </w:r>
          </w:p>
        </w:tc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DejaVu Sans" w:hAnsi="DejaVu Sans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kern w:val="0"/>
                <w:sz w:val="28"/>
                <w:szCs w:val="22"/>
                <w:lang w:val="en-US" w:eastAsia="en-US" w:bidi="ar-SA"/>
              </w:rPr>
              <w:t>☐</w:t>
            </w:r>
          </w:p>
        </w:tc>
      </w:tr>
    </w:tbl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  <w:b/>
          <w:color w:val="7C3AED"/>
          <w:sz w:val="28"/>
        </w:rPr>
        <w:t>NOTE GLOBALE</w:t>
      </w:r>
    </w:p>
    <w:p>
      <w:pPr>
        <w:pStyle w:val="Normal"/>
        <w:jc w:val="center"/>
        <w:rPr>
          <w:rFonts w:ascii="DejaVu Sans" w:hAnsi="DejaVu Sans"/>
        </w:rPr>
      </w:pPr>
      <w:r>
        <w:rPr>
          <w:rFonts w:ascii="DejaVu Sans" w:hAnsi="DejaVu Sans"/>
          <w:b/>
          <w:color w:val="EF4444"/>
          <w:sz w:val="56"/>
        </w:rPr>
        <w:t>{{note}}</w:t>
      </w:r>
    </w:p>
    <w:p>
      <w:pPr>
        <w:pStyle w:val="Normal"/>
        <w:jc w:val="center"/>
        <w:rPr>
          <w:rFonts w:ascii="DejaVu Sans" w:hAnsi="DejaVu Sans"/>
        </w:rPr>
      </w:pPr>
      <w:r>
        <w:rPr>
          <w:rFonts w:ascii="DejaVu Sans" w:hAnsi="DejaVu Sans"/>
          <w:i/>
          <w:sz w:val="24"/>
        </w:rPr>
        <w:t>Candidat moyen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  <w:b/>
          <w:color w:val="7C3AED"/>
          <w:sz w:val="28"/>
        </w:rPr>
        <w:t>COMMENTAIRES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  <w:sz w:val="22"/>
        </w:rPr>
        <w:t>{{commentaire}}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jc w:val="center"/>
        <w:rPr>
          <w:rFonts w:ascii="DejaVu Sans" w:hAnsi="DejaVu Sans"/>
        </w:rPr>
      </w:pPr>
      <w:r>
        <w:rPr>
          <w:rFonts w:ascii="DejaVu Sans" w:hAnsi="DejaVu Sans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Normal"/>
        <w:spacing w:before="0" w:after="200"/>
        <w:jc w:val="center"/>
        <w:rPr>
          <w:rFonts w:ascii="DejaVu Sans" w:hAnsi="DejaVu Sans"/>
        </w:rPr>
      </w:pPr>
      <w:r>
        <w:rPr>
          <w:rFonts w:ascii="DejaVu Sans" w:hAnsi="DejaVu Sans"/>
          <w:color w:val="64748B"/>
          <w:sz w:val="18"/>
        </w:rPr>
        <w:t>RUSH SCHOOL - 15 Bis rue des Goulvents, 92000 NANTERRE</w:t>
        <w:br/>
        <w:t>📞 06 38 03 60 18 / 07 86 16 84 00 • ✉️ contact@rush-school.com</w:t>
      </w:r>
    </w:p>
    <w:sectPr>
      <w:type w:val="nextPage"/>
      <w:pgSz w:w="15840" w:h="24480"/>
      <w:pgMar w:left="864" w:right="864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1</Pages>
  <Words>147</Words>
  <Characters>970</Characters>
  <CharactersWithSpaces>1072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2026-01-13T17:22:19Z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