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Kaggle Competition: Preprocessing, Feature Engineering, and Model Explanation</w:t>
      </w:r>
    </w:p>
    <w:p>
      <w:pPr>
        <w:pStyle w:val="Heading2"/>
      </w:pPr>
      <w:r>
        <w:t>Preprocessing Steps</w:t>
      </w:r>
    </w:p>
    <w:p>
      <w:r>
        <w:br/>
        <w:t>1. **Loading Data**:</w:t>
        <w:br/>
        <w:t xml:space="preserve">   - JSON and CSV files were used to collect tweet data and labels.</w:t>
        <w:br/>
        <w:br/>
        <w:t>2. **Text Cleaning**:</w:t>
        <w:br/>
        <w:t xml:space="preserve">   - Emojis were replaced with descriptive keywords (e.g., 😂 -&gt; '[joy]').</w:t>
        <w:br/>
        <w:t xml:space="preserve">   - Unwanted tags like '&lt;LH&gt;' and unnecessary spaces were removed.</w:t>
        <w:br/>
        <w:br/>
        <w:t>3. **Merging**:</w:t>
        <w:br/>
        <w:t xml:space="preserve">   - The datasets were merged using identifiers like `tweet_id`.</w:t>
        <w:br/>
        <w:t xml:space="preserve">   - Labels for emotion classification were aligned with the respective tweet text.</w:t>
        <w:br/>
        <w:br/>
        <w:t>4. **Deduplication**:</w:t>
        <w:br/>
        <w:t xml:space="preserve">   - Duplicate entries in the training dataset were removed to improve model training.</w:t>
        <w:br/>
      </w:r>
    </w:p>
    <w:p>
      <w:pPr>
        <w:pStyle w:val="Heading2"/>
      </w:pPr>
      <w:r>
        <w:t>Feature Engineering</w:t>
      </w:r>
    </w:p>
    <w:p>
      <w:r>
        <w:br/>
        <w:t>1. **Feature Extraction**:</w:t>
        <w:br/>
        <w:t xml:space="preserve">   - Extracted key elements like `tweet_id`, hashtags, and cleaned text for further processing.</w:t>
        <w:br/>
        <w:t xml:space="preserve">   - Encoded target variable `emotion` into a numerical format for model compatibility.</w:t>
        <w:br/>
        <w:br/>
        <w:t>2. **Sampling**:</w:t>
        <w:br/>
        <w:t xml:space="preserve">   - A stratified random sample (30% of the training data) was used to ensure representative emotion distribution.</w:t>
        <w:br/>
      </w:r>
    </w:p>
    <w:p>
      <w:pPr>
        <w:pStyle w:val="Heading2"/>
      </w:pPr>
      <w:r>
        <w:t>Model Explanation</w:t>
      </w:r>
    </w:p>
    <w:p>
      <w:r>
        <w:br/>
        <w:t>1. **Data Splitting**:</w:t>
        <w:br/>
        <w:t xml:space="preserve">   - Used `train_test_split` to split data into training and testing sets, stratified by the emotion labels.</w:t>
        <w:br/>
        <w:br/>
        <w:t>2. **Model Choice**:</w:t>
        <w:br/>
        <w:t xml:space="preserve">   - A `RandomForestClassifier` was used for classification tasks.</w:t>
        <w:br/>
        <w:t xml:space="preserve">   - This model was chosen for its ability to handle large feature spaces and prevent overfitting with ensemble learning.</w:t>
        <w:br/>
        <w:br/>
        <w:t>3. **Evaluation**:</w:t>
        <w:br/>
        <w:t xml:space="preserve">   - Model performance was evaluated using metrics like accuracy score and classification report, providing insights into precision, recall, and F1 scores for each emotion class.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