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4D16" w14:textId="77777777" w:rsidR="00E97402" w:rsidRDefault="00E97402">
      <w:pPr>
        <w:pStyle w:val="Text"/>
        <w:ind w:firstLine="0"/>
        <w:rPr>
          <w:sz w:val="18"/>
          <w:szCs w:val="18"/>
        </w:rPr>
      </w:pPr>
      <w:r>
        <w:rPr>
          <w:sz w:val="18"/>
          <w:szCs w:val="18"/>
        </w:rPr>
        <w:footnoteReference w:customMarkFollows="1" w:id="1"/>
        <w:sym w:font="Symbol" w:char="F020"/>
      </w:r>
    </w:p>
    <w:p w14:paraId="48B928A6" w14:textId="77777777" w:rsidR="00E97402" w:rsidRPr="005323D8" w:rsidRDefault="005323D8" w:rsidP="005323D8">
      <w:pPr>
        <w:pStyle w:val="a3"/>
        <w:framePr w:wrap="notBeside"/>
        <w:rPr>
          <w:rFonts w:hint="eastAsia"/>
          <w:b/>
          <w:bCs/>
          <w:sz w:val="40"/>
          <w:szCs w:val="40"/>
          <w:lang w:eastAsia="zh-TW"/>
        </w:rPr>
      </w:pPr>
      <w:r w:rsidRPr="005323D8">
        <w:rPr>
          <w:rFonts w:hint="eastAsia"/>
          <w:b/>
          <w:bCs/>
          <w:sz w:val="40"/>
          <w:szCs w:val="40"/>
          <w:lang w:eastAsia="zh-TW"/>
        </w:rPr>
        <w:t>定額進用身心障礙者實際進用人數－按原住民、性別、年齡及地區別分</w:t>
      </w:r>
    </w:p>
    <w:p w14:paraId="0259321D" w14:textId="77777777" w:rsidR="00E97402" w:rsidRDefault="00FB168A" w:rsidP="001D2180">
      <w:pPr>
        <w:pStyle w:val="ac"/>
        <w:framePr w:wrap="notBeside"/>
        <w:rPr>
          <w:rFonts w:hint="eastAsia"/>
        </w:rPr>
      </w:pPr>
      <w:r>
        <w:rPr>
          <w:rFonts w:hint="eastAsia"/>
          <w:lang w:eastAsia="zh-TW"/>
        </w:rPr>
        <w:t>112111130-</w:t>
      </w:r>
      <w:r>
        <w:rPr>
          <w:rFonts w:hint="eastAsia"/>
          <w:lang w:eastAsia="zh-TW"/>
        </w:rPr>
        <w:t>廖昱婷</w:t>
      </w:r>
    </w:p>
    <w:p w14:paraId="3CF21889" w14:textId="77777777" w:rsidR="004C7BFE" w:rsidRPr="004C7BFE" w:rsidRDefault="0029575C" w:rsidP="00F44C1E">
      <w:pPr>
        <w:pStyle w:val="Abstract"/>
        <w:spacing w:line="300" w:lineRule="exact"/>
        <w:ind w:firstLineChars="200" w:firstLine="400"/>
        <w:rPr>
          <w:sz w:val="20"/>
          <w:szCs w:val="20"/>
          <w:lang w:eastAsia="zh-TW"/>
        </w:rPr>
      </w:pPr>
      <w:r w:rsidRPr="009446BB">
        <w:rPr>
          <w:rStyle w:val="af"/>
          <w:b/>
          <w:bCs/>
          <w:i/>
          <w:iCs/>
          <w:sz w:val="20"/>
          <w:szCs w:val="20"/>
          <w:lang w:eastAsia="zh-TW"/>
        </w:rPr>
        <w:t>摘要</w:t>
      </w:r>
      <w:r w:rsidR="00E97402" w:rsidRPr="009446BB">
        <w:rPr>
          <w:sz w:val="20"/>
          <w:szCs w:val="20"/>
          <w:lang w:eastAsia="zh-TW"/>
        </w:rPr>
        <w:t>—</w:t>
      </w:r>
      <w:r w:rsidR="004C7BFE" w:rsidRPr="00184892">
        <w:rPr>
          <w:b w:val="0"/>
          <w:bCs w:val="0"/>
          <w:sz w:val="20"/>
          <w:szCs w:val="20"/>
          <w:lang w:eastAsia="zh-TW"/>
        </w:rPr>
        <w:t>本報告分析「身心障礙者權益保障法」下定額進用制度的執行成效。透過民國</w:t>
      </w:r>
      <w:r w:rsidR="004C7BFE" w:rsidRPr="00184892">
        <w:rPr>
          <w:b w:val="0"/>
          <w:bCs w:val="0"/>
          <w:sz w:val="20"/>
          <w:szCs w:val="20"/>
          <w:lang w:eastAsia="zh-TW"/>
        </w:rPr>
        <w:t xml:space="preserve"> 100 </w:t>
      </w:r>
      <w:r w:rsidR="004C7BFE" w:rsidRPr="00184892">
        <w:rPr>
          <w:b w:val="0"/>
          <w:bCs w:val="0"/>
          <w:sz w:val="20"/>
          <w:szCs w:val="20"/>
          <w:lang w:eastAsia="zh-TW"/>
        </w:rPr>
        <w:t>年至</w:t>
      </w:r>
      <w:r w:rsidR="004C7BFE" w:rsidRPr="00184892">
        <w:rPr>
          <w:b w:val="0"/>
          <w:bCs w:val="0"/>
          <w:sz w:val="20"/>
          <w:szCs w:val="20"/>
          <w:lang w:eastAsia="zh-TW"/>
        </w:rPr>
        <w:t xml:space="preserve"> 114 </w:t>
      </w:r>
      <w:r w:rsidR="004C7BFE" w:rsidRPr="00184892">
        <w:rPr>
          <w:b w:val="0"/>
          <w:bCs w:val="0"/>
          <w:sz w:val="20"/>
          <w:szCs w:val="20"/>
          <w:lang w:eastAsia="zh-TW"/>
        </w:rPr>
        <w:t>年的長期數據，結合性別、年齡、地區及原住民身分進行交叉比對。研究發現，進用人數受區域經濟與族群結構影響深遠。透過</w:t>
      </w:r>
      <w:r w:rsidR="004C7BFE" w:rsidRPr="00184892">
        <w:rPr>
          <w:b w:val="0"/>
          <w:bCs w:val="0"/>
          <w:sz w:val="20"/>
          <w:szCs w:val="20"/>
          <w:lang w:eastAsia="zh-TW"/>
        </w:rPr>
        <w:t xml:space="preserve"> Power BI </w:t>
      </w:r>
      <w:r w:rsidR="004C7BFE" w:rsidRPr="00184892">
        <w:rPr>
          <w:b w:val="0"/>
          <w:bCs w:val="0"/>
          <w:sz w:val="20"/>
          <w:szCs w:val="20"/>
          <w:lang w:eastAsia="zh-TW"/>
        </w:rPr>
        <w:t>的數據解析，能精準識別出高齡與原住民身障者在職場中的困境，為政策擬定提供科學依據。</w:t>
      </w:r>
    </w:p>
    <w:p w14:paraId="777D4852" w14:textId="2EA404DB" w:rsidR="00E97402" w:rsidRDefault="00E97402" w:rsidP="004C7BFE">
      <w:pPr>
        <w:pStyle w:val="Abstract"/>
        <w:spacing w:line="300" w:lineRule="exact"/>
        <w:ind w:firstLineChars="200" w:firstLine="360"/>
        <w:rPr>
          <w:lang w:eastAsia="zh-TW"/>
        </w:rPr>
      </w:pPr>
    </w:p>
    <w:p w14:paraId="1C4C79F0" w14:textId="77777777" w:rsidR="009446BB" w:rsidRPr="00753C50" w:rsidRDefault="00266A6A" w:rsidP="00E435C5">
      <w:pPr>
        <w:pStyle w:val="a3"/>
        <w:framePr w:w="0" w:hSpace="0" w:vSpace="0" w:wrap="auto" w:vAnchor="margin" w:hAnchor="text" w:xAlign="left" w:yAlign="inline"/>
        <w:spacing w:line="300" w:lineRule="exact"/>
        <w:ind w:firstLineChars="200" w:firstLine="400"/>
        <w:jc w:val="both"/>
        <w:rPr>
          <w:rFonts w:hint="eastAsia"/>
          <w:b/>
          <w:bCs/>
          <w:sz w:val="20"/>
          <w:szCs w:val="20"/>
          <w:lang w:eastAsia="zh-TW"/>
        </w:rPr>
      </w:pPr>
      <w:bookmarkStart w:id="0" w:name="PointTmp"/>
      <w:r w:rsidRPr="00753C50">
        <w:rPr>
          <w:rStyle w:val="af"/>
          <w:b w:val="0"/>
          <w:bCs w:val="0"/>
          <w:i/>
          <w:iCs/>
          <w:sz w:val="20"/>
          <w:szCs w:val="20"/>
          <w:lang w:eastAsia="zh-TW"/>
        </w:rPr>
        <w:t>關鍵字</w:t>
      </w:r>
      <w:r w:rsidR="00E97402" w:rsidRPr="00753C50">
        <w:rPr>
          <w:sz w:val="20"/>
          <w:szCs w:val="20"/>
          <w:lang w:eastAsia="zh-TW"/>
        </w:rPr>
        <w:t>—</w:t>
      </w:r>
      <w:r w:rsidR="00380E59" w:rsidRPr="00753C50">
        <w:rPr>
          <w:rFonts w:hint="eastAsia"/>
          <w:sz w:val="20"/>
          <w:szCs w:val="20"/>
          <w:lang w:eastAsia="zh-TW"/>
        </w:rPr>
        <w:t>Power BI</w:t>
      </w:r>
      <w:r w:rsidR="00380E59" w:rsidRPr="00753C50">
        <w:rPr>
          <w:rFonts w:hint="eastAsia"/>
          <w:sz w:val="20"/>
          <w:szCs w:val="20"/>
          <w:lang w:eastAsia="zh-TW"/>
        </w:rPr>
        <w:t>、</w:t>
      </w:r>
      <w:r w:rsidR="009446BB" w:rsidRPr="00753C50">
        <w:rPr>
          <w:rFonts w:hint="eastAsia"/>
          <w:b/>
          <w:bCs/>
          <w:sz w:val="20"/>
          <w:szCs w:val="20"/>
          <w:lang w:eastAsia="zh-TW"/>
        </w:rPr>
        <w:t>定額進用身心障礙者實際進用人數－按原住民、性別、年齡及地區別分</w:t>
      </w:r>
    </w:p>
    <w:p w14:paraId="3CEEA150" w14:textId="77777777" w:rsidR="00E97402" w:rsidRPr="009446BB" w:rsidRDefault="00E97402">
      <w:pPr>
        <w:pStyle w:val="IndexTerms"/>
        <w:rPr>
          <w:lang w:eastAsia="zh-TW"/>
        </w:rPr>
      </w:pPr>
    </w:p>
    <w:p w14:paraId="29AF4B96" w14:textId="77777777" w:rsidR="00E97402" w:rsidRDefault="00E97402">
      <w:pPr>
        <w:rPr>
          <w:lang w:eastAsia="zh-TW"/>
        </w:rPr>
      </w:pPr>
    </w:p>
    <w:bookmarkEnd w:id="0"/>
    <w:p w14:paraId="44F384F2" w14:textId="77777777" w:rsidR="00E97402" w:rsidRDefault="00945D89">
      <w:pPr>
        <w:pStyle w:val="1"/>
        <w:rPr>
          <w:lang w:eastAsia="zh-TW"/>
        </w:rPr>
      </w:pPr>
      <w:r>
        <w:rPr>
          <w:rFonts w:hint="eastAsia"/>
          <w:lang w:eastAsia="zh-TW"/>
        </w:rPr>
        <w:t>導論</w:t>
      </w:r>
    </w:p>
    <w:p w14:paraId="6CEB11C5" w14:textId="77777777" w:rsidR="00184892" w:rsidRPr="00184892" w:rsidRDefault="00184892" w:rsidP="00184892">
      <w:pPr>
        <w:rPr>
          <w:rFonts w:hint="eastAsia"/>
          <w:lang w:eastAsia="zh-TW"/>
        </w:rPr>
      </w:pPr>
    </w:p>
    <w:p w14:paraId="4D400E61" w14:textId="77777777" w:rsidR="00E97402" w:rsidRDefault="009F484E">
      <w:pPr>
        <w:pStyle w:val="2"/>
      </w:pPr>
      <w:r>
        <w:rPr>
          <w:rFonts w:hint="eastAsia"/>
          <w:lang w:eastAsia="zh-TW"/>
        </w:rPr>
        <w:t>背景介紹</w:t>
      </w:r>
    </w:p>
    <w:p w14:paraId="46441585" w14:textId="754625B6" w:rsidR="00F44C1E" w:rsidRPr="00F44C1E" w:rsidRDefault="00F44C1E" w:rsidP="00F44C1E">
      <w:pPr>
        <w:pStyle w:val="Web"/>
        <w:keepNext/>
        <w:framePr w:dropCap="drop" w:lines="3" w:wrap="around" w:vAnchor="text" w:hAnchor="text"/>
        <w:autoSpaceDE w:val="0"/>
        <w:autoSpaceDN w:val="0"/>
        <w:spacing w:beforeAutospacing="0" w:after="0" w:afterAutospacing="0" w:line="900" w:lineRule="exact"/>
        <w:textAlignment w:val="baseline"/>
        <w:rPr>
          <w:rFonts w:ascii="標楷體" w:eastAsia="標楷體" w:hAnsi="標楷體"/>
          <w:position w:val="1"/>
          <w:sz w:val="91"/>
        </w:rPr>
      </w:pPr>
      <w:r w:rsidRPr="00F44C1E">
        <w:rPr>
          <w:rFonts w:ascii="標楷體" w:eastAsia="標楷體" w:hAnsi="標楷體"/>
          <w:position w:val="1"/>
          <w:sz w:val="91"/>
        </w:rPr>
        <w:t>隨</w:t>
      </w:r>
    </w:p>
    <w:p w14:paraId="4BF3D422" w14:textId="394369CF" w:rsidR="00753C50" w:rsidRPr="003B5943" w:rsidRDefault="00753C50" w:rsidP="003B5943">
      <w:pPr>
        <w:pStyle w:val="Web"/>
        <w:spacing w:line="300" w:lineRule="exact"/>
        <w:rPr>
          <w:rFonts w:ascii="標楷體" w:eastAsia="標楷體" w:hAnsi="標楷體" w:hint="eastAsia"/>
        </w:rPr>
      </w:pPr>
      <w:r w:rsidRPr="00753C50">
        <w:rPr>
          <w:rFonts w:ascii="標楷體" w:eastAsia="標楷體" w:hAnsi="標楷體"/>
        </w:rPr>
        <w:t>著臺灣各縣市及離島地區統計資料逐步完善，身心障礙者就業數據的整理日益重要。依據「身心障礙者權益保障法」，各機關單位需按比例定額進用身障者。本分析旨在透過 15 年（100-114年）的跨度，探討不同地區、性別及年齡層的分布變遷，並利用商業智慧工具尋求提升就業平權的具體策略[1]。</w:t>
      </w:r>
    </w:p>
    <w:p w14:paraId="6F281E7A" w14:textId="77777777" w:rsidR="00753C50" w:rsidRPr="00753C50" w:rsidRDefault="00753C50" w:rsidP="00C756E8">
      <w:pPr>
        <w:pStyle w:val="Text"/>
        <w:ind w:firstLine="0"/>
        <w:rPr>
          <w:rFonts w:hint="eastAsia"/>
          <w:lang w:eastAsia="zh-T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</w:tblGrid>
      <w:tr w:rsidR="00322789" w14:paraId="7F2198BB" w14:textId="77777777" w:rsidTr="00F44C1E"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5433E" w14:textId="0B69DC15" w:rsidR="00322789" w:rsidRDefault="006255FB" w:rsidP="00F44C1E">
            <w:pPr>
              <w:pStyle w:val="Text"/>
              <w:ind w:firstLine="0"/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noProof/>
                <w:lang w:eastAsia="zh-TW"/>
              </w:rPr>
              <w:drawing>
                <wp:inline distT="0" distB="0" distL="0" distR="0" wp14:anchorId="1CC4566F" wp14:editId="5066783B">
                  <wp:extent cx="3196590" cy="1609090"/>
                  <wp:effectExtent l="0" t="0" r="0" b="0"/>
                  <wp:docPr id="1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590" cy="160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789" w14:paraId="166A16FB" w14:textId="77777777" w:rsidTr="009D4F94"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46ED3DD6" w14:textId="77777777" w:rsidR="00322789" w:rsidRDefault="00322789" w:rsidP="009D4F94">
            <w:pPr>
              <w:pStyle w:val="Text"/>
              <w:ind w:firstLine="0"/>
              <w:rPr>
                <w:rFonts w:hint="eastAsia"/>
                <w:lang w:eastAsia="zh-TW"/>
              </w:rPr>
            </w:pPr>
          </w:p>
        </w:tc>
      </w:tr>
    </w:tbl>
    <w:p w14:paraId="070DC615" w14:textId="7A44AFC5" w:rsidR="00753C50" w:rsidRDefault="007903F1" w:rsidP="00753C50">
      <w:pPr>
        <w:pStyle w:val="af5"/>
        <w:jc w:val="center"/>
        <w:rPr>
          <w:b/>
          <w:bCs/>
          <w:lang w:eastAsia="zh-TW"/>
        </w:rPr>
      </w:pPr>
      <w:bookmarkStart w:id="1" w:name="_Toc228135222"/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 xml:space="preserve"> </w:instrText>
      </w:r>
      <w:r>
        <w:rPr>
          <w:rFonts w:hint="eastAsia"/>
          <w:lang w:eastAsia="zh-TW"/>
        </w:rPr>
        <w:instrText xml:space="preserve">SEQ </w:instrText>
      </w:r>
      <w:r>
        <w:rPr>
          <w:rFonts w:hint="eastAsia"/>
          <w:lang w:eastAsia="zh-TW"/>
        </w:rPr>
        <w:instrText>圖</w:instrText>
      </w:r>
      <w:r>
        <w:rPr>
          <w:rFonts w:hint="eastAsia"/>
          <w:lang w:eastAsia="zh-TW"/>
        </w:rPr>
        <w:instrText xml:space="preserve"> \* ARABIC</w:instrText>
      </w:r>
      <w:r>
        <w:rPr>
          <w:lang w:eastAsia="zh-TW"/>
        </w:rPr>
        <w:instrText xml:space="preserve"> </w:instrText>
      </w:r>
      <w:r>
        <w:fldChar w:fldCharType="separate"/>
      </w:r>
      <w:r w:rsidR="00753C50">
        <w:rPr>
          <w:noProof/>
          <w:lang w:eastAsia="zh-TW"/>
        </w:rPr>
        <w:t>1</w:t>
      </w:r>
      <w:r>
        <w:fldChar w:fldCharType="end"/>
      </w:r>
      <w:bookmarkEnd w:id="1"/>
      <w:r w:rsidR="00753C50">
        <w:rPr>
          <w:rFonts w:hint="eastAsia"/>
          <w:lang w:eastAsia="zh-TW"/>
        </w:rPr>
        <w:t xml:space="preserve"> </w:t>
      </w:r>
      <w:r w:rsidR="00753C50" w:rsidRPr="00753C50">
        <w:rPr>
          <w:b/>
          <w:bCs/>
          <w:lang w:eastAsia="zh-TW"/>
        </w:rPr>
        <w:t>各縣市進用人數明細分析（民國</w:t>
      </w:r>
      <w:r w:rsidR="00753C50" w:rsidRPr="00753C50">
        <w:rPr>
          <w:b/>
          <w:bCs/>
          <w:lang w:eastAsia="zh-TW"/>
        </w:rPr>
        <w:t xml:space="preserve"> 100 </w:t>
      </w:r>
      <w:r w:rsidR="00753C50" w:rsidRPr="00753C50">
        <w:rPr>
          <w:b/>
          <w:bCs/>
          <w:lang w:eastAsia="zh-TW"/>
        </w:rPr>
        <w:t>年底）</w:t>
      </w:r>
    </w:p>
    <w:p w14:paraId="45A17933" w14:textId="77777777" w:rsidR="00B85AE7" w:rsidRPr="00B85AE7" w:rsidRDefault="00B85AE7" w:rsidP="00B85AE7">
      <w:pPr>
        <w:rPr>
          <w:rFonts w:hint="eastAsia"/>
          <w:lang w:eastAsia="zh-TW"/>
        </w:rPr>
      </w:pPr>
    </w:p>
    <w:p w14:paraId="4859D85C" w14:textId="77777777" w:rsidR="00B85AE7" w:rsidRPr="00B85AE7" w:rsidRDefault="00B85AE7" w:rsidP="00B85AE7">
      <w:pPr>
        <w:pStyle w:val="af5"/>
        <w:rPr>
          <w:lang w:eastAsia="zh-TW"/>
        </w:rPr>
      </w:pPr>
      <w:r w:rsidRPr="00B85AE7">
        <w:rPr>
          <w:lang w:eastAsia="zh-TW"/>
        </w:rPr>
        <w:t>此圖表揭示了初期（</w:t>
      </w:r>
      <w:r w:rsidRPr="00B85AE7">
        <w:rPr>
          <w:lang w:eastAsia="zh-TW"/>
        </w:rPr>
        <w:t xml:space="preserve">100 </w:t>
      </w:r>
      <w:r w:rsidRPr="00B85AE7">
        <w:rPr>
          <w:lang w:eastAsia="zh-TW"/>
        </w:rPr>
        <w:t>年）各縣市在定額進用制度下的實際表現，數據亮點如下：</w:t>
      </w:r>
    </w:p>
    <w:p w14:paraId="39CE0A54" w14:textId="77777777" w:rsidR="00B85AE7" w:rsidRPr="00B85AE7" w:rsidRDefault="00B85AE7" w:rsidP="00184892">
      <w:pPr>
        <w:pStyle w:val="af5"/>
        <w:numPr>
          <w:ilvl w:val="0"/>
          <w:numId w:val="25"/>
        </w:numPr>
        <w:spacing w:line="300" w:lineRule="exact"/>
        <w:ind w:left="839" w:hanging="482"/>
        <w:rPr>
          <w:lang w:eastAsia="zh-TW"/>
        </w:rPr>
      </w:pPr>
      <w:r w:rsidRPr="00B85AE7">
        <w:rPr>
          <w:b/>
          <w:bCs/>
          <w:lang w:eastAsia="zh-TW"/>
        </w:rPr>
        <w:t>都會區主導性</w:t>
      </w:r>
      <w:r w:rsidRPr="00B85AE7">
        <w:rPr>
          <w:lang w:eastAsia="zh-TW"/>
        </w:rPr>
        <w:t>：臺北市進用人數高達</w:t>
      </w:r>
      <w:r w:rsidRPr="00B85AE7">
        <w:rPr>
          <w:lang w:eastAsia="zh-TW"/>
        </w:rPr>
        <w:t xml:space="preserve"> </w:t>
      </w:r>
      <w:r w:rsidRPr="00B85AE7">
        <w:rPr>
          <w:b/>
          <w:bCs/>
          <w:lang w:eastAsia="zh-TW"/>
        </w:rPr>
        <w:t xml:space="preserve">18,442 </w:t>
      </w:r>
      <w:r w:rsidRPr="00B85AE7">
        <w:rPr>
          <w:b/>
          <w:bCs/>
          <w:lang w:eastAsia="zh-TW"/>
        </w:rPr>
        <w:t>人</w:t>
      </w:r>
      <w:r w:rsidRPr="00B85AE7">
        <w:rPr>
          <w:lang w:eastAsia="zh-TW"/>
        </w:rPr>
        <w:t>，新北市則為</w:t>
      </w:r>
      <w:r w:rsidRPr="00B85AE7">
        <w:rPr>
          <w:lang w:eastAsia="zh-TW"/>
        </w:rPr>
        <w:t xml:space="preserve"> </w:t>
      </w:r>
      <w:r w:rsidRPr="00B85AE7">
        <w:rPr>
          <w:b/>
          <w:bCs/>
          <w:lang w:eastAsia="zh-TW"/>
        </w:rPr>
        <w:t xml:space="preserve">7,870 </w:t>
      </w:r>
      <w:r w:rsidRPr="00B85AE7">
        <w:rPr>
          <w:b/>
          <w:bCs/>
          <w:lang w:eastAsia="zh-TW"/>
        </w:rPr>
        <w:t>人</w:t>
      </w:r>
      <w:r w:rsidRPr="00B85AE7">
        <w:rPr>
          <w:lang w:eastAsia="zh-TW"/>
        </w:rPr>
        <w:t>。這反映出中央機關與大型企業總部集中於雙北，提供了最密集的法定職缺。</w:t>
      </w:r>
    </w:p>
    <w:p w14:paraId="306F083E" w14:textId="77777777" w:rsidR="00B85AE7" w:rsidRPr="00B85AE7" w:rsidRDefault="00B85AE7" w:rsidP="00184892">
      <w:pPr>
        <w:pStyle w:val="af5"/>
        <w:numPr>
          <w:ilvl w:val="0"/>
          <w:numId w:val="25"/>
        </w:numPr>
        <w:spacing w:line="300" w:lineRule="exact"/>
        <w:ind w:left="839" w:hanging="482"/>
        <w:rPr>
          <w:lang w:eastAsia="zh-TW"/>
        </w:rPr>
      </w:pPr>
      <w:r w:rsidRPr="00B85AE7">
        <w:rPr>
          <w:b/>
          <w:bCs/>
          <w:lang w:eastAsia="zh-TW"/>
        </w:rPr>
        <w:t>性別比例差異</w:t>
      </w:r>
      <w:r w:rsidRPr="00B85AE7">
        <w:rPr>
          <w:lang w:eastAsia="zh-TW"/>
        </w:rPr>
        <w:t>：以臺北市為例，男性進用人數（</w:t>
      </w:r>
      <w:r w:rsidRPr="00B85AE7">
        <w:rPr>
          <w:lang w:eastAsia="zh-TW"/>
        </w:rPr>
        <w:t xml:space="preserve">11,446 </w:t>
      </w:r>
      <w:r w:rsidRPr="00B85AE7">
        <w:rPr>
          <w:lang w:eastAsia="zh-TW"/>
        </w:rPr>
        <w:t>人）遠高於女性（</w:t>
      </w:r>
      <w:r w:rsidRPr="00B85AE7">
        <w:rPr>
          <w:lang w:eastAsia="zh-TW"/>
        </w:rPr>
        <w:t xml:space="preserve">6,996 </w:t>
      </w:r>
      <w:r w:rsidRPr="00B85AE7">
        <w:rPr>
          <w:lang w:eastAsia="zh-TW"/>
        </w:rPr>
        <w:t>人），性別缺口比例約為</w:t>
      </w:r>
      <w:r w:rsidRPr="00B85AE7">
        <w:rPr>
          <w:lang w:eastAsia="zh-TW"/>
        </w:rPr>
        <w:t xml:space="preserve"> 1.6 </w:t>
      </w:r>
      <w:r w:rsidRPr="00B85AE7">
        <w:rPr>
          <w:lang w:eastAsia="zh-TW"/>
        </w:rPr>
        <w:t>倍，顯示在早期身障就業市場中，男性參與度較高。</w:t>
      </w:r>
    </w:p>
    <w:p w14:paraId="2E9BF031" w14:textId="77777777" w:rsidR="00B85AE7" w:rsidRPr="00B85AE7" w:rsidRDefault="00B85AE7" w:rsidP="00184892">
      <w:pPr>
        <w:pStyle w:val="af5"/>
        <w:numPr>
          <w:ilvl w:val="0"/>
          <w:numId w:val="25"/>
        </w:numPr>
        <w:spacing w:line="300" w:lineRule="exact"/>
        <w:ind w:left="839" w:hanging="482"/>
        <w:rPr>
          <w:lang w:eastAsia="zh-TW"/>
        </w:rPr>
      </w:pPr>
      <w:r w:rsidRPr="00B85AE7">
        <w:rPr>
          <w:b/>
          <w:bCs/>
          <w:lang w:eastAsia="zh-TW"/>
        </w:rPr>
        <w:t>原住民身分邊緣化</w:t>
      </w:r>
      <w:r w:rsidRPr="00B85AE7">
        <w:rPr>
          <w:lang w:eastAsia="zh-TW"/>
        </w:rPr>
        <w:t>：在屏東縣（</w:t>
      </w:r>
      <w:r w:rsidRPr="00B85AE7">
        <w:rPr>
          <w:lang w:eastAsia="zh-TW"/>
        </w:rPr>
        <w:t xml:space="preserve">114 </w:t>
      </w:r>
      <w:r w:rsidRPr="00B85AE7">
        <w:rPr>
          <w:lang w:eastAsia="zh-TW"/>
        </w:rPr>
        <w:t>人）與臺東縣（</w:t>
      </w:r>
      <w:r w:rsidRPr="00B85AE7">
        <w:rPr>
          <w:lang w:eastAsia="zh-TW"/>
        </w:rPr>
        <w:t xml:space="preserve">113 </w:t>
      </w:r>
      <w:r w:rsidRPr="00B85AE7">
        <w:rPr>
          <w:lang w:eastAsia="zh-TW"/>
        </w:rPr>
        <w:t>人）原住民進用人數較多，但在都會區如新北市，儘管總進用人數近八千，原住民僅佔</w:t>
      </w:r>
      <w:r w:rsidRPr="00B85AE7">
        <w:rPr>
          <w:lang w:eastAsia="zh-TW"/>
        </w:rPr>
        <w:t xml:space="preserve"> </w:t>
      </w:r>
      <w:r w:rsidRPr="00B85AE7">
        <w:rPr>
          <w:b/>
          <w:bCs/>
          <w:lang w:eastAsia="zh-TW"/>
        </w:rPr>
        <w:t xml:space="preserve">79 </w:t>
      </w:r>
      <w:r w:rsidRPr="00B85AE7">
        <w:rPr>
          <w:b/>
          <w:bCs/>
          <w:lang w:eastAsia="zh-TW"/>
        </w:rPr>
        <w:t>人</w:t>
      </w:r>
      <w:r w:rsidRPr="00B85AE7">
        <w:rPr>
          <w:lang w:eastAsia="zh-TW"/>
        </w:rPr>
        <w:t>，比例低於</w:t>
      </w:r>
      <w:r w:rsidRPr="00B85AE7">
        <w:rPr>
          <w:lang w:eastAsia="zh-TW"/>
        </w:rPr>
        <w:t xml:space="preserve"> 1%</w:t>
      </w:r>
      <w:r w:rsidRPr="00B85AE7">
        <w:rPr>
          <w:lang w:eastAsia="zh-TW"/>
        </w:rPr>
        <w:t>。</w:t>
      </w:r>
    </w:p>
    <w:p w14:paraId="7F0065A9" w14:textId="3674CD66" w:rsidR="0039581F" w:rsidRPr="00B85AE7" w:rsidRDefault="0039581F" w:rsidP="007903F1">
      <w:pPr>
        <w:pStyle w:val="af5"/>
        <w:rPr>
          <w:rFonts w:hint="eastAsia"/>
          <w:lang w:eastAsia="zh-TW"/>
        </w:rPr>
      </w:pPr>
    </w:p>
    <w:p w14:paraId="4D48F35D" w14:textId="77777777" w:rsidR="00E97402" w:rsidRDefault="00C756E8">
      <w:pPr>
        <w:pStyle w:val="2"/>
      </w:pPr>
      <w:r>
        <w:rPr>
          <w:lang w:eastAsia="zh-TW"/>
        </w:rPr>
        <w:t>X</w:t>
      </w:r>
      <w:r>
        <w:rPr>
          <w:rFonts w:hint="eastAsia"/>
          <w:lang w:eastAsia="zh-TW"/>
        </w:rPr>
        <w:t>x</w:t>
      </w:r>
      <w:r>
        <w:rPr>
          <w:rFonts w:hint="eastAsia"/>
          <w:lang w:eastAsia="zh-TW"/>
        </w:rPr>
        <w:t>方法</w:t>
      </w:r>
    </w:p>
    <w:p w14:paraId="02AD1114" w14:textId="77777777" w:rsidR="00E97402" w:rsidRDefault="00DB708E" w:rsidP="00E435C5">
      <w:pPr>
        <w:pStyle w:val="Text"/>
        <w:spacing w:line="300" w:lineRule="exact"/>
        <w:ind w:firstLineChars="200" w:firstLine="400"/>
        <w:rPr>
          <w:rFonts w:hint="eastAsia"/>
          <w:lang w:eastAsia="zh-TW"/>
        </w:rPr>
      </w:pPr>
      <w:r w:rsidRPr="00DB708E">
        <w:rPr>
          <w:lang w:eastAsia="zh-TW"/>
        </w:rPr>
        <w:t>本研究採用資料分析與視覺化方法，針對定額進用身心障礙者之實際進用人數進行整理與分析。研究資料依原住民身分、性別、年齡及地區進行分類，並透過</w:t>
      </w:r>
      <w:r w:rsidRPr="00DB708E">
        <w:rPr>
          <w:lang w:eastAsia="zh-TW"/>
        </w:rPr>
        <w:t xml:space="preserve"> Power BI </w:t>
      </w:r>
      <w:r w:rsidRPr="00DB708E">
        <w:rPr>
          <w:lang w:eastAsia="zh-TW"/>
        </w:rPr>
        <w:t>進行資料處理與圖表呈現。首先，進行資料清理與欄位整理，以確保資料格式一致；其次，透過分類統計方式分析不同族群之分布情形；最後，利用視覺化圖表與地圖呈現分析結果，以提升資料解讀之清晰度。</w:t>
      </w:r>
    </w:p>
    <w:p w14:paraId="4474DB05" w14:textId="77777777" w:rsidR="00E97402" w:rsidRDefault="00E24F10">
      <w:pPr>
        <w:pStyle w:val="1"/>
      </w:pPr>
      <w:r>
        <w:rPr>
          <w:rFonts w:hint="eastAsia"/>
          <w:lang w:eastAsia="zh-TW"/>
        </w:rPr>
        <w:t>提出方法</w:t>
      </w:r>
    </w:p>
    <w:p w14:paraId="520335D8" w14:textId="77777777" w:rsidR="00E97402" w:rsidRDefault="00DF5183" w:rsidP="00E435C5">
      <w:pPr>
        <w:spacing w:line="300" w:lineRule="exact"/>
        <w:ind w:firstLineChars="200" w:firstLine="400"/>
        <w:rPr>
          <w:lang w:eastAsia="zh-TW"/>
        </w:rPr>
      </w:pPr>
      <w:r>
        <w:rPr>
          <w:lang w:eastAsia="zh-TW"/>
        </w:rPr>
        <w:t>本研究採用次級資料分析法，資料來源為政府公開統計資料（如衛生福利部或勞動部相關統計）</w:t>
      </w:r>
      <w:r w:rsidRPr="00DF5183">
        <w:rPr>
          <w:lang w:eastAsia="zh-TW"/>
        </w:rPr>
        <w:t>[2][3]</w:t>
      </w:r>
      <w:r>
        <w:rPr>
          <w:lang w:eastAsia="zh-TW"/>
        </w:rPr>
        <w:t>。研究以「定額進用身心障礙者實際進用人數」為主要分析對象，並依據原住民身分、性別、年齡及地區別進行分類整理。透過整理各年度資料（民國</w:t>
      </w:r>
      <w:r>
        <w:rPr>
          <w:lang w:eastAsia="zh-TW"/>
        </w:rPr>
        <w:t>100</w:t>
      </w:r>
      <w:r>
        <w:rPr>
          <w:lang w:eastAsia="zh-TW"/>
        </w:rPr>
        <w:t>年至</w:t>
      </w:r>
      <w:r>
        <w:rPr>
          <w:lang w:eastAsia="zh-TW"/>
        </w:rPr>
        <w:t>114</w:t>
      </w:r>
      <w:r>
        <w:rPr>
          <w:lang w:eastAsia="zh-TW"/>
        </w:rPr>
        <w:t>年），進行描述性統計分析，觀察不同族群在就業進用上的分布與變化趨勢。</w:t>
      </w:r>
    </w:p>
    <w:p w14:paraId="603586F1" w14:textId="77777777" w:rsidR="007903F1" w:rsidRDefault="007903F1" w:rsidP="00272143">
      <w:pPr>
        <w:rPr>
          <w:lang w:eastAsia="zh-T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</w:tblGrid>
      <w:tr w:rsidR="007903F1" w14:paraId="4D606700" w14:textId="77777777" w:rsidTr="00F44C1E"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6C5D7" w14:textId="059609FE" w:rsidR="007903F1" w:rsidRDefault="006255FB" w:rsidP="00F44C1E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noProof/>
                <w:lang w:eastAsia="zh-TW"/>
              </w:rPr>
              <w:drawing>
                <wp:inline distT="0" distB="0" distL="0" distR="0" wp14:anchorId="3334B332" wp14:editId="0C9522D8">
                  <wp:extent cx="3189605" cy="76073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9605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5C570D" w14:textId="77777777" w:rsidR="00502F17" w:rsidRPr="00502F17" w:rsidRDefault="00502F17" w:rsidP="00502F17">
      <w:pPr>
        <w:rPr>
          <w:vanish/>
        </w:rPr>
      </w:pPr>
    </w:p>
    <w:tbl>
      <w:tblPr>
        <w:tblW w:w="0" w:type="auto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0"/>
      </w:tblGrid>
      <w:tr w:rsidR="007903F1" w14:paraId="3110A454" w14:textId="77777777" w:rsidTr="009D4F94"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1F8449D1" w14:textId="77777777" w:rsidR="007903F1" w:rsidRDefault="007903F1" w:rsidP="00272143">
            <w:pPr>
              <w:rPr>
                <w:rFonts w:hint="eastAsia"/>
                <w:lang w:eastAsia="zh-TW"/>
              </w:rPr>
            </w:pPr>
          </w:p>
        </w:tc>
      </w:tr>
    </w:tbl>
    <w:p w14:paraId="15BC030C" w14:textId="77777777" w:rsidR="00B85AE7" w:rsidRDefault="007903F1" w:rsidP="00B85AE7">
      <w:pPr>
        <w:pStyle w:val="af5"/>
        <w:jc w:val="center"/>
        <w:rPr>
          <w:b/>
          <w:bCs/>
          <w:lang w:eastAsia="zh-TW"/>
        </w:rPr>
      </w:pPr>
      <w:bookmarkStart w:id="2" w:name="_Toc228135223"/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 xml:space="preserve"> </w:instrText>
      </w:r>
      <w:r>
        <w:rPr>
          <w:rFonts w:hint="eastAsia"/>
          <w:lang w:eastAsia="zh-TW"/>
        </w:rPr>
        <w:instrText xml:space="preserve">SEQ </w:instrText>
      </w:r>
      <w:r>
        <w:rPr>
          <w:rFonts w:hint="eastAsia"/>
          <w:lang w:eastAsia="zh-TW"/>
        </w:rPr>
        <w:instrText>圖</w:instrText>
      </w:r>
      <w:r>
        <w:rPr>
          <w:rFonts w:hint="eastAsia"/>
          <w:lang w:eastAsia="zh-TW"/>
        </w:rPr>
        <w:instrText xml:space="preserve"> \* ARABIC</w:instrText>
      </w:r>
      <w:r>
        <w:rPr>
          <w:lang w:eastAsia="zh-TW"/>
        </w:rPr>
        <w:instrText xml:space="preserve"> </w:instrText>
      </w:r>
      <w:r>
        <w:fldChar w:fldCharType="separate"/>
      </w:r>
      <w:r>
        <w:rPr>
          <w:noProof/>
          <w:lang w:eastAsia="zh-TW"/>
        </w:rPr>
        <w:t>2</w:t>
      </w:r>
      <w:r>
        <w:fldChar w:fldCharType="end"/>
      </w:r>
      <w:bookmarkEnd w:id="2"/>
      <w:r w:rsidR="00B85AE7" w:rsidRPr="00B85AE7">
        <w:rPr>
          <w:b/>
          <w:bCs/>
          <w:lang w:eastAsia="zh-TW"/>
        </w:rPr>
        <w:t>全國身心障礙者人數按年齡分布趨勢（</w:t>
      </w:r>
      <w:r w:rsidR="00B85AE7" w:rsidRPr="00B85AE7">
        <w:rPr>
          <w:b/>
          <w:bCs/>
          <w:lang w:eastAsia="zh-TW"/>
        </w:rPr>
        <w:t xml:space="preserve">107-114 </w:t>
      </w:r>
      <w:r w:rsidR="00B85AE7" w:rsidRPr="00B85AE7">
        <w:rPr>
          <w:b/>
          <w:bCs/>
          <w:lang w:eastAsia="zh-TW"/>
        </w:rPr>
        <w:t>年）</w:t>
      </w:r>
    </w:p>
    <w:p w14:paraId="11AD4DB2" w14:textId="77777777" w:rsidR="00F44C1E" w:rsidRPr="00F44C1E" w:rsidRDefault="00F44C1E" w:rsidP="00F44C1E">
      <w:pPr>
        <w:rPr>
          <w:rFonts w:hint="eastAsia"/>
          <w:lang w:eastAsia="zh-TW"/>
        </w:rPr>
      </w:pPr>
    </w:p>
    <w:p w14:paraId="66F967ED" w14:textId="77777777" w:rsidR="00B85AE7" w:rsidRPr="00B85AE7" w:rsidRDefault="00B85AE7" w:rsidP="00B85AE7">
      <w:pPr>
        <w:pStyle w:val="af5"/>
        <w:rPr>
          <w:lang w:eastAsia="zh-TW"/>
        </w:rPr>
      </w:pPr>
      <w:r>
        <w:rPr>
          <w:lang w:eastAsia="zh-TW"/>
        </w:rPr>
        <w:lastRenderedPageBreak/>
        <w:t xml:space="preserve"> </w:t>
      </w:r>
      <w:r w:rsidRPr="00B85AE7">
        <w:rPr>
          <w:lang w:eastAsia="zh-TW"/>
        </w:rPr>
        <w:t>透過此統計表，我們觀察到整體障礙人口的結構性變化：</w:t>
      </w:r>
    </w:p>
    <w:p w14:paraId="0914EE2E" w14:textId="77777777" w:rsidR="00B85AE7" w:rsidRPr="00B85AE7" w:rsidRDefault="00B85AE7" w:rsidP="00F44C1E">
      <w:pPr>
        <w:pStyle w:val="af5"/>
        <w:numPr>
          <w:ilvl w:val="0"/>
          <w:numId w:val="33"/>
        </w:numPr>
        <w:spacing w:line="300" w:lineRule="exact"/>
        <w:ind w:left="839" w:hanging="482"/>
        <w:rPr>
          <w:lang w:eastAsia="zh-TW"/>
        </w:rPr>
      </w:pPr>
      <w:r w:rsidRPr="00B85AE7">
        <w:rPr>
          <w:b/>
          <w:bCs/>
          <w:lang w:eastAsia="zh-TW"/>
        </w:rPr>
        <w:t>人口基數擴張</w:t>
      </w:r>
      <w:r w:rsidRPr="00B85AE7">
        <w:rPr>
          <w:lang w:eastAsia="zh-TW"/>
        </w:rPr>
        <w:t>：全國身障人數從</w:t>
      </w:r>
      <w:r w:rsidRPr="00B85AE7">
        <w:rPr>
          <w:lang w:eastAsia="zh-TW"/>
        </w:rPr>
        <w:t xml:space="preserve"> 107 </w:t>
      </w:r>
      <w:r w:rsidRPr="00B85AE7">
        <w:rPr>
          <w:lang w:eastAsia="zh-TW"/>
        </w:rPr>
        <w:t>年的</w:t>
      </w:r>
      <w:r w:rsidRPr="00B85AE7">
        <w:rPr>
          <w:lang w:eastAsia="zh-TW"/>
        </w:rPr>
        <w:t xml:space="preserve"> </w:t>
      </w:r>
      <w:r w:rsidRPr="00B85AE7">
        <w:rPr>
          <w:b/>
          <w:bCs/>
          <w:lang w:eastAsia="zh-TW"/>
        </w:rPr>
        <w:t xml:space="preserve">117.3 </w:t>
      </w:r>
      <w:r w:rsidRPr="00B85AE7">
        <w:rPr>
          <w:b/>
          <w:bCs/>
          <w:lang w:eastAsia="zh-TW"/>
        </w:rPr>
        <w:t>萬人</w:t>
      </w:r>
      <w:r w:rsidRPr="00B85AE7">
        <w:rPr>
          <w:lang w:eastAsia="zh-TW"/>
        </w:rPr>
        <w:t xml:space="preserve"> </w:t>
      </w:r>
      <w:r w:rsidRPr="00B85AE7">
        <w:rPr>
          <w:lang w:eastAsia="zh-TW"/>
        </w:rPr>
        <w:t>持續增長至</w:t>
      </w:r>
      <w:r w:rsidRPr="00B85AE7">
        <w:rPr>
          <w:lang w:eastAsia="zh-TW"/>
        </w:rPr>
        <w:t xml:space="preserve"> 114 </w:t>
      </w:r>
      <w:r w:rsidRPr="00B85AE7">
        <w:rPr>
          <w:lang w:eastAsia="zh-TW"/>
        </w:rPr>
        <w:t>年的</w:t>
      </w:r>
      <w:r w:rsidRPr="00B85AE7">
        <w:rPr>
          <w:lang w:eastAsia="zh-TW"/>
        </w:rPr>
        <w:t xml:space="preserve"> </w:t>
      </w:r>
      <w:r w:rsidRPr="00B85AE7">
        <w:rPr>
          <w:b/>
          <w:bCs/>
          <w:lang w:eastAsia="zh-TW"/>
        </w:rPr>
        <w:t xml:space="preserve">125.5 </w:t>
      </w:r>
      <w:r w:rsidRPr="00B85AE7">
        <w:rPr>
          <w:b/>
          <w:bCs/>
          <w:lang w:eastAsia="zh-TW"/>
        </w:rPr>
        <w:t>萬人</w:t>
      </w:r>
      <w:r w:rsidRPr="00B85AE7">
        <w:rPr>
          <w:lang w:eastAsia="zh-TW"/>
        </w:rPr>
        <w:t>。</w:t>
      </w:r>
    </w:p>
    <w:p w14:paraId="03021097" w14:textId="77777777" w:rsidR="00B85AE7" w:rsidRPr="00B85AE7" w:rsidRDefault="00B85AE7" w:rsidP="00F44C1E">
      <w:pPr>
        <w:pStyle w:val="af5"/>
        <w:numPr>
          <w:ilvl w:val="0"/>
          <w:numId w:val="33"/>
        </w:numPr>
        <w:spacing w:line="300" w:lineRule="exact"/>
        <w:ind w:left="839" w:hanging="482"/>
        <w:rPr>
          <w:lang w:eastAsia="zh-TW"/>
        </w:rPr>
      </w:pPr>
      <w:r w:rsidRPr="00B85AE7">
        <w:rPr>
          <w:b/>
          <w:bCs/>
          <w:lang w:eastAsia="zh-TW"/>
        </w:rPr>
        <w:t>高齡化衝擊</w:t>
      </w:r>
      <w:r w:rsidRPr="00B85AE7">
        <w:rPr>
          <w:lang w:eastAsia="zh-TW"/>
        </w:rPr>
        <w:t>：數據顯示「</w:t>
      </w:r>
      <w:r w:rsidRPr="00B85AE7">
        <w:rPr>
          <w:lang w:eastAsia="zh-TW"/>
        </w:rPr>
        <w:t xml:space="preserve">65 </w:t>
      </w:r>
      <w:r w:rsidRPr="00B85AE7">
        <w:rPr>
          <w:lang w:eastAsia="zh-TW"/>
        </w:rPr>
        <w:t>歲以上」身障者人數成長最快，</w:t>
      </w:r>
      <w:r w:rsidRPr="00B85AE7">
        <w:rPr>
          <w:lang w:eastAsia="zh-TW"/>
        </w:rPr>
        <w:t xml:space="preserve">114 </w:t>
      </w:r>
      <w:r w:rsidRPr="00B85AE7">
        <w:rPr>
          <w:lang w:eastAsia="zh-TW"/>
        </w:rPr>
        <w:t>年已達</w:t>
      </w:r>
      <w:r w:rsidRPr="00B85AE7">
        <w:rPr>
          <w:lang w:eastAsia="zh-TW"/>
        </w:rPr>
        <w:t xml:space="preserve"> </w:t>
      </w:r>
      <w:r w:rsidRPr="00B85AE7">
        <w:rPr>
          <w:b/>
          <w:bCs/>
          <w:lang w:eastAsia="zh-TW"/>
        </w:rPr>
        <w:t xml:space="preserve">30.7 </w:t>
      </w:r>
      <w:r w:rsidRPr="00B85AE7">
        <w:rPr>
          <w:b/>
          <w:bCs/>
          <w:lang w:eastAsia="zh-TW"/>
        </w:rPr>
        <w:t>萬人</w:t>
      </w:r>
      <w:r w:rsidRPr="00B85AE7">
        <w:rPr>
          <w:lang w:eastAsia="zh-TW"/>
        </w:rPr>
        <w:t>。然而，職場進用多集中在「</w:t>
      </w:r>
      <w:r w:rsidRPr="00B85AE7">
        <w:rPr>
          <w:lang w:eastAsia="zh-TW"/>
        </w:rPr>
        <w:t xml:space="preserve">50-60 </w:t>
      </w:r>
      <w:r w:rsidRPr="00B85AE7">
        <w:rPr>
          <w:lang w:eastAsia="zh-TW"/>
        </w:rPr>
        <w:t>歲」區間（約</w:t>
      </w:r>
      <w:r w:rsidRPr="00B85AE7">
        <w:rPr>
          <w:lang w:eastAsia="zh-TW"/>
        </w:rPr>
        <w:t xml:space="preserve"> 10.3 </w:t>
      </w:r>
      <w:r w:rsidRPr="00B85AE7">
        <w:rPr>
          <w:lang w:eastAsia="zh-TW"/>
        </w:rPr>
        <w:t>萬人），這意味著大量高齡身障者在</w:t>
      </w:r>
      <w:r w:rsidRPr="00B85AE7">
        <w:rPr>
          <w:lang w:eastAsia="zh-TW"/>
        </w:rPr>
        <w:t xml:space="preserve"> 65 </w:t>
      </w:r>
      <w:r w:rsidRPr="00B85AE7">
        <w:rPr>
          <w:lang w:eastAsia="zh-TW"/>
        </w:rPr>
        <w:t>歲後即退出勞動市場，缺乏續留支持。</w:t>
      </w:r>
    </w:p>
    <w:p w14:paraId="014314FA" w14:textId="77777777" w:rsidR="00B85AE7" w:rsidRPr="00B85AE7" w:rsidRDefault="00B85AE7" w:rsidP="00F44C1E">
      <w:pPr>
        <w:pStyle w:val="af5"/>
        <w:numPr>
          <w:ilvl w:val="0"/>
          <w:numId w:val="33"/>
        </w:numPr>
        <w:spacing w:line="300" w:lineRule="exact"/>
        <w:ind w:left="839" w:hanging="482"/>
        <w:rPr>
          <w:lang w:eastAsia="zh-TW"/>
        </w:rPr>
      </w:pPr>
      <w:r w:rsidRPr="00B85AE7">
        <w:rPr>
          <w:b/>
          <w:bCs/>
          <w:lang w:eastAsia="zh-TW"/>
        </w:rPr>
        <w:t>青壯年穩定性</w:t>
      </w:r>
      <w:r w:rsidRPr="00B85AE7">
        <w:rPr>
          <w:lang w:eastAsia="zh-TW"/>
        </w:rPr>
        <w:t>：</w:t>
      </w:r>
      <w:r w:rsidRPr="00B85AE7">
        <w:rPr>
          <w:lang w:eastAsia="zh-TW"/>
        </w:rPr>
        <w:t xml:space="preserve">30-45 </w:t>
      </w:r>
      <w:r w:rsidRPr="00B85AE7">
        <w:rPr>
          <w:lang w:eastAsia="zh-TW"/>
        </w:rPr>
        <w:t>歲的進用人口維持在</w:t>
      </w:r>
      <w:r w:rsidRPr="00B85AE7">
        <w:rPr>
          <w:lang w:eastAsia="zh-TW"/>
        </w:rPr>
        <w:t xml:space="preserve"> 7.7 </w:t>
      </w:r>
      <w:r w:rsidRPr="00B85AE7">
        <w:rPr>
          <w:lang w:eastAsia="zh-TW"/>
        </w:rPr>
        <w:t>萬至</w:t>
      </w:r>
      <w:r w:rsidRPr="00B85AE7">
        <w:rPr>
          <w:lang w:eastAsia="zh-TW"/>
        </w:rPr>
        <w:t xml:space="preserve"> 9 </w:t>
      </w:r>
      <w:r w:rsidRPr="00B85AE7">
        <w:rPr>
          <w:lang w:eastAsia="zh-TW"/>
        </w:rPr>
        <w:t>萬之間，是職場的主力族群。</w:t>
      </w:r>
    </w:p>
    <w:p w14:paraId="667CF657" w14:textId="05885D12" w:rsidR="007903F1" w:rsidRDefault="007903F1" w:rsidP="007903F1">
      <w:pPr>
        <w:pStyle w:val="af5"/>
        <w:rPr>
          <w:lang w:eastAsia="zh-TW"/>
        </w:rPr>
      </w:pPr>
    </w:p>
    <w:p w14:paraId="630360EA" w14:textId="77777777" w:rsidR="007903F1" w:rsidRDefault="007903F1" w:rsidP="007903F1">
      <w:pPr>
        <w:rPr>
          <w:lang w:eastAsia="zh-T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</w:tblGrid>
      <w:tr w:rsidR="007903F1" w14:paraId="7447D375" w14:textId="77777777" w:rsidTr="00F44C1E">
        <w:tc>
          <w:tcPr>
            <w:tcW w:w="5096" w:type="dxa"/>
            <w:vAlign w:val="center"/>
          </w:tcPr>
          <w:p w14:paraId="13A9CDC6" w14:textId="085AFFC2" w:rsidR="007903F1" w:rsidRDefault="006255FB" w:rsidP="00F44C1E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noProof/>
                <w:lang w:eastAsia="zh-TW"/>
              </w:rPr>
              <w:drawing>
                <wp:inline distT="0" distB="0" distL="0" distR="0" wp14:anchorId="07CB5AF6" wp14:editId="772CCBD8">
                  <wp:extent cx="3196590" cy="855980"/>
                  <wp:effectExtent l="0" t="0" r="0" b="0"/>
                  <wp:docPr id="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590" cy="85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827FE" w14:textId="77777777" w:rsidR="00502F17" w:rsidRPr="00502F17" w:rsidRDefault="00502F17" w:rsidP="00502F17">
      <w:pPr>
        <w:rPr>
          <w:vanish/>
        </w:rPr>
      </w:pPr>
    </w:p>
    <w:tbl>
      <w:tblPr>
        <w:tblW w:w="0" w:type="auto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0"/>
      </w:tblGrid>
      <w:tr w:rsidR="007903F1" w14:paraId="20B10841" w14:textId="77777777" w:rsidTr="009D4F94"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3C72F1BF" w14:textId="77777777" w:rsidR="007903F1" w:rsidRDefault="007903F1" w:rsidP="007903F1">
            <w:pPr>
              <w:rPr>
                <w:rFonts w:hint="eastAsia"/>
                <w:lang w:eastAsia="zh-TW"/>
              </w:rPr>
            </w:pPr>
          </w:p>
        </w:tc>
      </w:tr>
    </w:tbl>
    <w:p w14:paraId="556A403F" w14:textId="77777777" w:rsidR="00F44C1E" w:rsidRDefault="007903F1" w:rsidP="00F44C1E">
      <w:pPr>
        <w:pStyle w:val="af5"/>
        <w:jc w:val="center"/>
        <w:rPr>
          <w:b/>
          <w:bCs/>
          <w:lang w:eastAsia="zh-TW"/>
        </w:rPr>
      </w:pPr>
      <w:bookmarkStart w:id="3" w:name="_Toc228135224"/>
      <w:r>
        <w:rPr>
          <w:rFonts w:hint="eastAsia"/>
          <w:lang w:eastAsia="zh-TW"/>
        </w:rPr>
        <w:t>圖</w:t>
      </w:r>
      <w:r>
        <w:rPr>
          <w:rFonts w:hint="eastAsia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 xml:space="preserve"> </w:instrText>
      </w:r>
      <w:r>
        <w:rPr>
          <w:rFonts w:hint="eastAsia"/>
          <w:lang w:eastAsia="zh-TW"/>
        </w:rPr>
        <w:instrText xml:space="preserve">SEQ </w:instrText>
      </w:r>
      <w:r>
        <w:rPr>
          <w:rFonts w:hint="eastAsia"/>
          <w:lang w:eastAsia="zh-TW"/>
        </w:rPr>
        <w:instrText>圖</w:instrText>
      </w:r>
      <w:r>
        <w:rPr>
          <w:rFonts w:hint="eastAsia"/>
          <w:lang w:eastAsia="zh-TW"/>
        </w:rPr>
        <w:instrText xml:space="preserve"> \* ARABIC</w:instrText>
      </w:r>
      <w:r>
        <w:rPr>
          <w:lang w:eastAsia="zh-TW"/>
        </w:rPr>
        <w:instrText xml:space="preserve"> </w:instrText>
      </w:r>
      <w:r>
        <w:fldChar w:fldCharType="separate"/>
      </w:r>
      <w:r>
        <w:rPr>
          <w:noProof/>
          <w:lang w:eastAsia="zh-TW"/>
        </w:rPr>
        <w:t>3</w:t>
      </w:r>
      <w:r>
        <w:fldChar w:fldCharType="end"/>
      </w:r>
      <w:bookmarkEnd w:id="3"/>
      <w:r w:rsidR="00F44C1E" w:rsidRPr="00F44C1E">
        <w:rPr>
          <w:b/>
          <w:bCs/>
          <w:lang w:eastAsia="zh-TW"/>
        </w:rPr>
        <w:t>原住民身心障礙者人數分析（</w:t>
      </w:r>
      <w:r w:rsidR="00F44C1E" w:rsidRPr="00F44C1E">
        <w:rPr>
          <w:b/>
          <w:bCs/>
          <w:lang w:eastAsia="zh-TW"/>
        </w:rPr>
        <w:t xml:space="preserve">108-114 </w:t>
      </w:r>
      <w:r w:rsidR="00F44C1E" w:rsidRPr="00F44C1E">
        <w:rPr>
          <w:b/>
          <w:bCs/>
          <w:lang w:eastAsia="zh-TW"/>
        </w:rPr>
        <w:t>年）</w:t>
      </w:r>
    </w:p>
    <w:p w14:paraId="728FCC77" w14:textId="77777777" w:rsidR="003B5943" w:rsidRPr="003B5943" w:rsidRDefault="003B5943" w:rsidP="003B5943">
      <w:pPr>
        <w:rPr>
          <w:rFonts w:hint="eastAsia"/>
          <w:lang w:eastAsia="zh-TW"/>
        </w:rPr>
      </w:pPr>
    </w:p>
    <w:p w14:paraId="4F9E2717" w14:textId="77777777" w:rsidR="003B5943" w:rsidRPr="003B5943" w:rsidRDefault="003B5943" w:rsidP="003B5943">
      <w:pPr>
        <w:pStyle w:val="af5"/>
        <w:rPr>
          <w:lang w:eastAsia="zh-TW"/>
        </w:rPr>
      </w:pPr>
      <w:r w:rsidRPr="003B5943">
        <w:rPr>
          <w:lang w:eastAsia="zh-TW"/>
        </w:rPr>
        <w:t>此表特別點出原住民身障者的就業與人口特徵：</w:t>
      </w:r>
    </w:p>
    <w:p w14:paraId="014E6E0F" w14:textId="77777777" w:rsidR="003B5943" w:rsidRPr="003B5943" w:rsidRDefault="003B5943" w:rsidP="003B5943">
      <w:pPr>
        <w:pStyle w:val="af5"/>
        <w:numPr>
          <w:ilvl w:val="0"/>
          <w:numId w:val="36"/>
        </w:numPr>
        <w:spacing w:line="300" w:lineRule="exact"/>
        <w:ind w:left="839" w:hanging="482"/>
        <w:rPr>
          <w:lang w:eastAsia="zh-TW"/>
        </w:rPr>
      </w:pPr>
      <w:r w:rsidRPr="003B5943">
        <w:rPr>
          <w:b/>
          <w:bCs/>
          <w:lang w:eastAsia="zh-TW"/>
        </w:rPr>
        <w:t>總數波動</w:t>
      </w:r>
      <w:r w:rsidRPr="003B5943">
        <w:rPr>
          <w:lang w:eastAsia="zh-TW"/>
        </w:rPr>
        <w:t>：原住民身障人數由</w:t>
      </w:r>
      <w:r w:rsidRPr="003B5943">
        <w:rPr>
          <w:lang w:eastAsia="zh-TW"/>
        </w:rPr>
        <w:t xml:space="preserve"> 108 </w:t>
      </w:r>
      <w:r w:rsidRPr="003B5943">
        <w:rPr>
          <w:lang w:eastAsia="zh-TW"/>
        </w:rPr>
        <w:t>年的</w:t>
      </w:r>
      <w:r w:rsidRPr="003B5943">
        <w:rPr>
          <w:lang w:eastAsia="zh-TW"/>
        </w:rPr>
        <w:t xml:space="preserve"> </w:t>
      </w:r>
      <w:r w:rsidRPr="003B5943">
        <w:rPr>
          <w:b/>
          <w:bCs/>
          <w:lang w:eastAsia="zh-TW"/>
        </w:rPr>
        <w:t xml:space="preserve">24,135 </w:t>
      </w:r>
      <w:r w:rsidRPr="003B5943">
        <w:rPr>
          <w:b/>
          <w:bCs/>
          <w:lang w:eastAsia="zh-TW"/>
        </w:rPr>
        <w:t>人</w:t>
      </w:r>
      <w:r w:rsidRPr="003B5943">
        <w:rPr>
          <w:lang w:eastAsia="zh-TW"/>
        </w:rPr>
        <w:t xml:space="preserve"> </w:t>
      </w:r>
      <w:r w:rsidRPr="003B5943">
        <w:rPr>
          <w:lang w:eastAsia="zh-TW"/>
        </w:rPr>
        <w:t>緩步下降至</w:t>
      </w:r>
      <w:r w:rsidRPr="003B5943">
        <w:rPr>
          <w:lang w:eastAsia="zh-TW"/>
        </w:rPr>
        <w:t xml:space="preserve"> 114 </w:t>
      </w:r>
      <w:r w:rsidRPr="003B5943">
        <w:rPr>
          <w:lang w:eastAsia="zh-TW"/>
        </w:rPr>
        <w:t>年的</w:t>
      </w:r>
      <w:r w:rsidRPr="003B5943">
        <w:rPr>
          <w:lang w:eastAsia="zh-TW"/>
        </w:rPr>
        <w:t xml:space="preserve"> </w:t>
      </w:r>
      <w:r w:rsidRPr="003B5943">
        <w:rPr>
          <w:b/>
          <w:bCs/>
          <w:lang w:eastAsia="zh-TW"/>
        </w:rPr>
        <w:t xml:space="preserve">20,650 </w:t>
      </w:r>
      <w:r w:rsidRPr="003B5943">
        <w:rPr>
          <w:b/>
          <w:bCs/>
          <w:lang w:eastAsia="zh-TW"/>
        </w:rPr>
        <w:t>人</w:t>
      </w:r>
      <w:r w:rsidRPr="003B5943">
        <w:rPr>
          <w:lang w:eastAsia="zh-TW"/>
        </w:rPr>
        <w:t>。</w:t>
      </w:r>
    </w:p>
    <w:p w14:paraId="38E0DA9D" w14:textId="77777777" w:rsidR="003B5943" w:rsidRPr="003B5943" w:rsidRDefault="003B5943" w:rsidP="003B5943">
      <w:pPr>
        <w:pStyle w:val="af5"/>
        <w:numPr>
          <w:ilvl w:val="0"/>
          <w:numId w:val="36"/>
        </w:numPr>
        <w:spacing w:line="300" w:lineRule="exact"/>
        <w:ind w:left="839" w:hanging="482"/>
        <w:rPr>
          <w:lang w:eastAsia="zh-TW"/>
        </w:rPr>
      </w:pPr>
      <w:r w:rsidRPr="003B5943">
        <w:rPr>
          <w:b/>
          <w:bCs/>
          <w:lang w:eastAsia="zh-TW"/>
        </w:rPr>
        <w:t>年齡分布特徵</w:t>
      </w:r>
      <w:r w:rsidRPr="003B5943">
        <w:rPr>
          <w:lang w:eastAsia="zh-TW"/>
        </w:rPr>
        <w:t>：與全體身障者相比，原住民身障者在「</w:t>
      </w:r>
      <w:r w:rsidRPr="003B5943">
        <w:rPr>
          <w:lang w:eastAsia="zh-TW"/>
        </w:rPr>
        <w:t xml:space="preserve">6-12 </w:t>
      </w:r>
      <w:r w:rsidRPr="003B5943">
        <w:rPr>
          <w:lang w:eastAsia="zh-TW"/>
        </w:rPr>
        <w:t>歲」學齡期的比例有增加趨勢（</w:t>
      </w:r>
      <w:r w:rsidRPr="003B5943">
        <w:rPr>
          <w:lang w:eastAsia="zh-TW"/>
        </w:rPr>
        <w:t xml:space="preserve">114 </w:t>
      </w:r>
      <w:r w:rsidRPr="003B5943">
        <w:rPr>
          <w:lang w:eastAsia="zh-TW"/>
        </w:rPr>
        <w:t>年達</w:t>
      </w:r>
      <w:r w:rsidRPr="003B5943">
        <w:rPr>
          <w:lang w:eastAsia="zh-TW"/>
        </w:rPr>
        <w:t xml:space="preserve"> 1,165 </w:t>
      </w:r>
      <w:r w:rsidRPr="003B5943">
        <w:rPr>
          <w:lang w:eastAsia="zh-TW"/>
        </w:rPr>
        <w:t>人），但在「</w:t>
      </w:r>
      <w:r w:rsidRPr="003B5943">
        <w:rPr>
          <w:lang w:eastAsia="zh-TW"/>
        </w:rPr>
        <w:t xml:space="preserve">18-30 </w:t>
      </w:r>
      <w:r w:rsidRPr="003B5943">
        <w:rPr>
          <w:lang w:eastAsia="zh-TW"/>
        </w:rPr>
        <w:t>歲」進入職場初期的進用人數（</w:t>
      </w:r>
      <w:r w:rsidRPr="003B5943">
        <w:rPr>
          <w:lang w:eastAsia="zh-TW"/>
        </w:rPr>
        <w:t xml:space="preserve">1,589 </w:t>
      </w:r>
      <w:r w:rsidRPr="003B5943">
        <w:rPr>
          <w:lang w:eastAsia="zh-TW"/>
        </w:rPr>
        <w:t>人）相對偏低，顯示原住民身障青年在就業轉銜上面臨更大挑戰。</w:t>
      </w:r>
    </w:p>
    <w:p w14:paraId="226DC366" w14:textId="682F9A62" w:rsidR="00F44C1E" w:rsidRPr="003B5943" w:rsidRDefault="00F44C1E" w:rsidP="00F44C1E">
      <w:pPr>
        <w:pStyle w:val="af5"/>
        <w:rPr>
          <w:rFonts w:hint="eastAsia"/>
          <w:lang w:eastAsia="zh-TW"/>
        </w:rPr>
      </w:pPr>
    </w:p>
    <w:p w14:paraId="1E90E5C3" w14:textId="77777777" w:rsidR="00E97402" w:rsidRDefault="001E78FB">
      <w:pPr>
        <w:pStyle w:val="1"/>
      </w:pPr>
      <w:r>
        <w:rPr>
          <w:rFonts w:hint="eastAsia"/>
          <w:lang w:eastAsia="zh-TW"/>
        </w:rPr>
        <w:t>實驗與呈現</w:t>
      </w:r>
    </w:p>
    <w:p w14:paraId="37CB1CA4" w14:textId="77777777" w:rsidR="00A153CE" w:rsidRPr="00A153CE" w:rsidRDefault="00A153CE" w:rsidP="00E435C5">
      <w:pPr>
        <w:pStyle w:val="Web"/>
        <w:spacing w:line="300" w:lineRule="exact"/>
        <w:ind w:firstLineChars="200" w:firstLine="400"/>
        <w:jc w:val="both"/>
        <w:rPr>
          <w:rFonts w:ascii="標楷體" w:eastAsia="標楷體" w:hAnsi="標楷體"/>
          <w:sz w:val="20"/>
          <w:szCs w:val="20"/>
        </w:rPr>
      </w:pPr>
      <w:r w:rsidRPr="00A153CE">
        <w:rPr>
          <w:rFonts w:ascii="標楷體" w:eastAsia="標楷體" w:hAnsi="標楷體"/>
          <w:sz w:val="20"/>
          <w:szCs w:val="20"/>
        </w:rPr>
        <w:t>將資料整理後，利用長條圖、圓餅圖、年齡分布圖與地圖進行視覺化呈現，以分析定額進用身心障礙者之分布情形與差異。</w:t>
      </w:r>
    </w:p>
    <w:p w14:paraId="5CEE664D" w14:textId="77777777" w:rsidR="003B5943" w:rsidRDefault="003B5943" w:rsidP="003B5943">
      <w:pPr>
        <w:numPr>
          <w:ilvl w:val="0"/>
          <w:numId w:val="37"/>
        </w:numPr>
        <w:rPr>
          <w:lang w:eastAsia="zh-TW"/>
        </w:rPr>
      </w:pPr>
      <w:r w:rsidRPr="003B5943">
        <w:rPr>
          <w:b/>
          <w:bCs/>
          <w:lang w:eastAsia="zh-TW"/>
        </w:rPr>
        <w:t>關鍵指標</w:t>
      </w:r>
      <w:r w:rsidRPr="003B5943">
        <w:rPr>
          <w:b/>
          <w:bCs/>
          <w:lang w:eastAsia="zh-TW"/>
        </w:rPr>
        <w:t xml:space="preserve"> (KPI)</w:t>
      </w:r>
      <w:r w:rsidRPr="003B5943">
        <w:rPr>
          <w:lang w:eastAsia="zh-TW"/>
        </w:rPr>
        <w:t>：</w:t>
      </w:r>
    </w:p>
    <w:p w14:paraId="0A17F7D5" w14:textId="77777777" w:rsidR="003B5943" w:rsidRPr="003B5943" w:rsidRDefault="003B5943" w:rsidP="003B5943">
      <w:pPr>
        <w:ind w:left="360"/>
        <w:rPr>
          <w:lang w:eastAsia="zh-TW"/>
        </w:rPr>
      </w:pPr>
    </w:p>
    <w:p w14:paraId="40D78E82" w14:textId="77777777" w:rsidR="003B5943" w:rsidRPr="003B5943" w:rsidRDefault="003B5943" w:rsidP="003B5943">
      <w:pPr>
        <w:numPr>
          <w:ilvl w:val="1"/>
          <w:numId w:val="38"/>
        </w:numPr>
        <w:spacing w:line="300" w:lineRule="exact"/>
        <w:ind w:left="1559" w:hanging="482"/>
        <w:rPr>
          <w:lang w:eastAsia="zh-TW"/>
        </w:rPr>
      </w:pPr>
      <w:r w:rsidRPr="003B5943">
        <w:rPr>
          <w:b/>
          <w:bCs/>
          <w:lang w:eastAsia="zh-TW"/>
        </w:rPr>
        <w:t>進用成長率</w:t>
      </w:r>
      <w:r w:rsidRPr="003B5943">
        <w:rPr>
          <w:lang w:eastAsia="zh-TW"/>
        </w:rPr>
        <w:t>：即時計算各縣市由</w:t>
      </w:r>
      <w:r w:rsidRPr="003B5943">
        <w:rPr>
          <w:lang w:eastAsia="zh-TW"/>
        </w:rPr>
        <w:t xml:space="preserve"> 100 </w:t>
      </w:r>
      <w:r w:rsidRPr="003B5943">
        <w:rPr>
          <w:lang w:eastAsia="zh-TW"/>
        </w:rPr>
        <w:t>年至</w:t>
      </w:r>
      <w:r w:rsidRPr="003B5943">
        <w:rPr>
          <w:lang w:eastAsia="zh-TW"/>
        </w:rPr>
        <w:t xml:space="preserve"> 114 </w:t>
      </w:r>
      <w:r w:rsidRPr="003B5943">
        <w:rPr>
          <w:lang w:eastAsia="zh-TW"/>
        </w:rPr>
        <w:t>年的進用增幅。</w:t>
      </w:r>
    </w:p>
    <w:p w14:paraId="2882F8B4" w14:textId="77777777" w:rsidR="003B5943" w:rsidRPr="003B5943" w:rsidRDefault="003B5943" w:rsidP="003B5943">
      <w:pPr>
        <w:numPr>
          <w:ilvl w:val="1"/>
          <w:numId w:val="38"/>
        </w:numPr>
        <w:spacing w:line="300" w:lineRule="exact"/>
        <w:ind w:left="1559" w:hanging="482"/>
        <w:rPr>
          <w:lang w:eastAsia="zh-TW"/>
        </w:rPr>
      </w:pPr>
      <w:r w:rsidRPr="003B5943">
        <w:rPr>
          <w:b/>
          <w:bCs/>
          <w:lang w:eastAsia="zh-TW"/>
        </w:rPr>
        <w:t>缺額警示</w:t>
      </w:r>
      <w:r w:rsidRPr="003B5943">
        <w:rPr>
          <w:lang w:eastAsia="zh-TW"/>
        </w:rPr>
        <w:t>：標示出進用人數低於法定比例的區域（特別是偏鄉小城市）。</w:t>
      </w:r>
    </w:p>
    <w:p w14:paraId="438BE54F" w14:textId="77777777" w:rsidR="003B5943" w:rsidRDefault="003B5943" w:rsidP="003B5943">
      <w:pPr>
        <w:numPr>
          <w:ilvl w:val="0"/>
          <w:numId w:val="37"/>
        </w:numPr>
        <w:rPr>
          <w:lang w:eastAsia="zh-TW"/>
        </w:rPr>
      </w:pPr>
      <w:r w:rsidRPr="003B5943">
        <w:rPr>
          <w:b/>
          <w:bCs/>
          <w:lang w:eastAsia="zh-TW"/>
        </w:rPr>
        <w:t>熱點地圖應用</w:t>
      </w:r>
      <w:r w:rsidRPr="003B5943">
        <w:rPr>
          <w:lang w:eastAsia="zh-TW"/>
        </w:rPr>
        <w:t>：</w:t>
      </w:r>
    </w:p>
    <w:p w14:paraId="2982CF73" w14:textId="77777777" w:rsidR="003B5943" w:rsidRPr="003B5943" w:rsidRDefault="003B5943" w:rsidP="003B5943">
      <w:pPr>
        <w:ind w:left="360"/>
        <w:rPr>
          <w:lang w:eastAsia="zh-TW"/>
        </w:rPr>
      </w:pPr>
    </w:p>
    <w:p w14:paraId="68E8F252" w14:textId="77777777" w:rsidR="003B5943" w:rsidRPr="003B5943" w:rsidRDefault="003B5943" w:rsidP="003B5943">
      <w:pPr>
        <w:numPr>
          <w:ilvl w:val="1"/>
          <w:numId w:val="39"/>
        </w:numPr>
        <w:spacing w:line="300" w:lineRule="exact"/>
        <w:ind w:left="1559" w:hanging="482"/>
        <w:rPr>
          <w:lang w:eastAsia="zh-TW"/>
        </w:rPr>
      </w:pPr>
      <w:r w:rsidRPr="003B5943">
        <w:rPr>
          <w:lang w:eastAsia="zh-TW"/>
        </w:rPr>
        <w:t>將圖</w:t>
      </w:r>
      <w:r w:rsidRPr="003B5943">
        <w:rPr>
          <w:lang w:eastAsia="zh-TW"/>
        </w:rPr>
        <w:t xml:space="preserve"> 1 </w:t>
      </w:r>
      <w:r w:rsidRPr="003B5943">
        <w:rPr>
          <w:lang w:eastAsia="zh-TW"/>
        </w:rPr>
        <w:t>中的地區數據在地圖上呈現，可發現「偏遠地區原住民身障者」與「都會區職缺」在地理上的極度不平衡。</w:t>
      </w:r>
    </w:p>
    <w:p w14:paraId="4BA51FD6" w14:textId="77777777" w:rsidR="003B5943" w:rsidRDefault="003B5943" w:rsidP="003B5943">
      <w:pPr>
        <w:numPr>
          <w:ilvl w:val="0"/>
          <w:numId w:val="37"/>
        </w:numPr>
        <w:rPr>
          <w:lang w:eastAsia="zh-TW"/>
        </w:rPr>
      </w:pPr>
      <w:r w:rsidRPr="003B5943">
        <w:rPr>
          <w:b/>
          <w:bCs/>
          <w:lang w:eastAsia="zh-TW"/>
        </w:rPr>
        <w:t>年齡族群切片</w:t>
      </w:r>
      <w:r w:rsidRPr="003B5943">
        <w:rPr>
          <w:lang w:eastAsia="zh-TW"/>
        </w:rPr>
        <w:t>：</w:t>
      </w:r>
    </w:p>
    <w:p w14:paraId="010B4E49" w14:textId="77777777" w:rsidR="003B5943" w:rsidRPr="003B5943" w:rsidRDefault="003B5943" w:rsidP="003B5943">
      <w:pPr>
        <w:ind w:left="360"/>
        <w:rPr>
          <w:lang w:eastAsia="zh-TW"/>
        </w:rPr>
      </w:pPr>
    </w:p>
    <w:p w14:paraId="18C32BBD" w14:textId="77777777" w:rsidR="003B5943" w:rsidRPr="003B5943" w:rsidRDefault="003B5943" w:rsidP="003B5943">
      <w:pPr>
        <w:numPr>
          <w:ilvl w:val="0"/>
          <w:numId w:val="40"/>
        </w:numPr>
        <w:spacing w:line="300" w:lineRule="exact"/>
        <w:ind w:left="1559" w:hanging="482"/>
        <w:rPr>
          <w:lang w:eastAsia="zh-TW"/>
        </w:rPr>
      </w:pPr>
      <w:r w:rsidRPr="003B5943">
        <w:rPr>
          <w:lang w:eastAsia="zh-TW"/>
        </w:rPr>
        <w:t>利用切片器觀察圖</w:t>
      </w:r>
      <w:r w:rsidRPr="003B5943">
        <w:rPr>
          <w:lang w:eastAsia="zh-TW"/>
        </w:rPr>
        <w:t xml:space="preserve"> 2 </w:t>
      </w:r>
      <w:r w:rsidRPr="003B5943">
        <w:rPr>
          <w:lang w:eastAsia="zh-TW"/>
        </w:rPr>
        <w:t>中的「</w:t>
      </w:r>
      <w:r w:rsidRPr="003B5943">
        <w:rPr>
          <w:lang w:eastAsia="zh-TW"/>
        </w:rPr>
        <w:t xml:space="preserve">65 </w:t>
      </w:r>
      <w:r w:rsidRPr="003B5943">
        <w:rPr>
          <w:lang w:eastAsia="zh-TW"/>
        </w:rPr>
        <w:t>歲以上」族群，結合性別篩選，可分析出高齡女性身障者是否為資源最匱乏的群體。</w:t>
      </w:r>
    </w:p>
    <w:p w14:paraId="2CE8A575" w14:textId="77777777" w:rsidR="009446BB" w:rsidRPr="003B5943" w:rsidRDefault="009446BB" w:rsidP="00272143">
      <w:pPr>
        <w:rPr>
          <w:rFonts w:hint="eastAsia"/>
          <w:lang w:eastAsia="zh-TW"/>
        </w:rPr>
      </w:pPr>
    </w:p>
    <w:p w14:paraId="7420445B" w14:textId="77777777" w:rsidR="00E97402" w:rsidRDefault="001D03BB">
      <w:pPr>
        <w:pStyle w:val="1"/>
        <w:rPr>
          <w:lang w:eastAsia="zh-TW"/>
        </w:rPr>
      </w:pPr>
      <w:r>
        <w:rPr>
          <w:rFonts w:hint="eastAsia"/>
          <w:lang w:eastAsia="zh-TW"/>
        </w:rPr>
        <w:t>結論</w:t>
      </w:r>
    </w:p>
    <w:p w14:paraId="568F4CC7" w14:textId="28BE956A" w:rsidR="00B85AE7" w:rsidRDefault="00B85AE7" w:rsidP="00F44C1E">
      <w:pPr>
        <w:numPr>
          <w:ilvl w:val="0"/>
          <w:numId w:val="34"/>
        </w:numPr>
        <w:rPr>
          <w:b/>
          <w:bCs/>
          <w:lang w:eastAsia="zh-TW"/>
        </w:rPr>
      </w:pPr>
      <w:r w:rsidRPr="00B85AE7">
        <w:rPr>
          <w:b/>
          <w:bCs/>
          <w:lang w:eastAsia="zh-TW"/>
        </w:rPr>
        <w:t>研究總結</w:t>
      </w:r>
    </w:p>
    <w:p w14:paraId="6C0F79BF" w14:textId="77777777" w:rsidR="00F44C1E" w:rsidRPr="00B85AE7" w:rsidRDefault="00F44C1E" w:rsidP="00F44C1E">
      <w:pPr>
        <w:ind w:left="360"/>
        <w:rPr>
          <w:rFonts w:hint="eastAsia"/>
          <w:b/>
          <w:bCs/>
          <w:lang w:eastAsia="zh-TW"/>
        </w:rPr>
      </w:pPr>
    </w:p>
    <w:p w14:paraId="5281589E" w14:textId="77777777" w:rsidR="00B85AE7" w:rsidRPr="00B85AE7" w:rsidRDefault="00B85AE7" w:rsidP="00F44C1E">
      <w:pPr>
        <w:ind w:firstLineChars="200" w:firstLine="400"/>
        <w:rPr>
          <w:lang w:eastAsia="zh-TW"/>
        </w:rPr>
      </w:pPr>
      <w:r w:rsidRPr="00B85AE7">
        <w:rPr>
          <w:lang w:eastAsia="zh-TW"/>
        </w:rPr>
        <w:t>透過數據分析發現，定額進用制度雖有成效，但存在明顯的「城鄉」、「族群」與「年齡」不均：</w:t>
      </w:r>
    </w:p>
    <w:p w14:paraId="47317592" w14:textId="77777777" w:rsidR="00B85AE7" w:rsidRPr="00B85AE7" w:rsidRDefault="00B85AE7" w:rsidP="00F44C1E">
      <w:pPr>
        <w:numPr>
          <w:ilvl w:val="0"/>
          <w:numId w:val="31"/>
        </w:numPr>
        <w:spacing w:line="300" w:lineRule="exact"/>
        <w:ind w:left="839" w:hanging="482"/>
        <w:rPr>
          <w:lang w:eastAsia="zh-TW"/>
        </w:rPr>
      </w:pPr>
      <w:r w:rsidRPr="00B85AE7">
        <w:rPr>
          <w:b/>
          <w:bCs/>
          <w:lang w:eastAsia="zh-TW"/>
        </w:rPr>
        <w:t>城鄉不均</w:t>
      </w:r>
      <w:r w:rsidRPr="00B85AE7">
        <w:rPr>
          <w:lang w:eastAsia="zh-TW"/>
        </w:rPr>
        <w:t>：職缺過度集中於臺北與桃園，導致偏鄉人員必須外移或面臨失業。</w:t>
      </w:r>
    </w:p>
    <w:p w14:paraId="4F784984" w14:textId="77777777" w:rsidR="00B85AE7" w:rsidRPr="00B85AE7" w:rsidRDefault="00B85AE7" w:rsidP="00F44C1E">
      <w:pPr>
        <w:numPr>
          <w:ilvl w:val="0"/>
          <w:numId w:val="31"/>
        </w:numPr>
        <w:spacing w:line="300" w:lineRule="exact"/>
        <w:ind w:left="839" w:hanging="482"/>
        <w:rPr>
          <w:lang w:eastAsia="zh-TW"/>
        </w:rPr>
      </w:pPr>
      <w:r w:rsidRPr="00B85AE7">
        <w:rPr>
          <w:b/>
          <w:bCs/>
          <w:lang w:eastAsia="zh-TW"/>
        </w:rPr>
        <w:t>族群困境</w:t>
      </w:r>
      <w:r w:rsidRPr="00B85AE7">
        <w:rPr>
          <w:lang w:eastAsia="zh-TW"/>
        </w:rPr>
        <w:t>：原住民身障者的進用集中在低技術門檻產業，且人數有下降趨勢。</w:t>
      </w:r>
    </w:p>
    <w:p w14:paraId="54A920DF" w14:textId="77777777" w:rsidR="00B85AE7" w:rsidRDefault="00B85AE7" w:rsidP="00F44C1E">
      <w:pPr>
        <w:numPr>
          <w:ilvl w:val="0"/>
          <w:numId w:val="31"/>
        </w:numPr>
        <w:spacing w:line="300" w:lineRule="exact"/>
        <w:ind w:left="839" w:hanging="482"/>
        <w:rPr>
          <w:lang w:eastAsia="zh-TW"/>
        </w:rPr>
      </w:pPr>
      <w:r w:rsidRPr="00B85AE7">
        <w:rPr>
          <w:b/>
          <w:bCs/>
          <w:lang w:eastAsia="zh-TW"/>
        </w:rPr>
        <w:t>年齡斷層</w:t>
      </w:r>
      <w:r w:rsidRPr="00B85AE7">
        <w:rPr>
          <w:lang w:eastAsia="zh-TW"/>
        </w:rPr>
        <w:t>：職場對</w:t>
      </w:r>
      <w:r w:rsidRPr="00B85AE7">
        <w:rPr>
          <w:lang w:eastAsia="zh-TW"/>
        </w:rPr>
        <w:t xml:space="preserve"> 55 </w:t>
      </w:r>
      <w:r w:rsidRPr="00B85AE7">
        <w:rPr>
          <w:lang w:eastAsia="zh-TW"/>
        </w:rPr>
        <w:t>歲以上身障者的容納力不足，導致早退現象。</w:t>
      </w:r>
    </w:p>
    <w:p w14:paraId="2B3123AC" w14:textId="77777777" w:rsidR="003B5943" w:rsidRPr="00B85AE7" w:rsidRDefault="003B5943" w:rsidP="003B5943">
      <w:pPr>
        <w:spacing w:line="300" w:lineRule="exact"/>
        <w:ind w:left="357"/>
        <w:rPr>
          <w:lang w:eastAsia="zh-TW"/>
        </w:rPr>
      </w:pPr>
    </w:p>
    <w:p w14:paraId="775EF5A2" w14:textId="4FE6A2DC" w:rsidR="00B85AE7" w:rsidRDefault="00B85AE7" w:rsidP="003B5943">
      <w:pPr>
        <w:numPr>
          <w:ilvl w:val="0"/>
          <w:numId w:val="34"/>
        </w:numPr>
        <w:rPr>
          <w:b/>
          <w:bCs/>
          <w:lang w:eastAsia="zh-TW"/>
        </w:rPr>
      </w:pPr>
      <w:r w:rsidRPr="00B85AE7">
        <w:rPr>
          <w:b/>
          <w:bCs/>
          <w:lang w:eastAsia="zh-TW"/>
        </w:rPr>
        <w:t>政策建議</w:t>
      </w:r>
    </w:p>
    <w:p w14:paraId="4A0C2B51" w14:textId="77777777" w:rsidR="003B5943" w:rsidRPr="00B85AE7" w:rsidRDefault="003B5943" w:rsidP="003B5943">
      <w:pPr>
        <w:ind w:left="360"/>
        <w:rPr>
          <w:rFonts w:hint="eastAsia"/>
          <w:b/>
          <w:bCs/>
          <w:lang w:eastAsia="zh-TW"/>
        </w:rPr>
      </w:pPr>
    </w:p>
    <w:p w14:paraId="110233E7" w14:textId="77777777" w:rsidR="00B85AE7" w:rsidRPr="00B85AE7" w:rsidRDefault="00B85AE7" w:rsidP="00F44C1E">
      <w:pPr>
        <w:numPr>
          <w:ilvl w:val="0"/>
          <w:numId w:val="30"/>
        </w:numPr>
        <w:spacing w:line="300" w:lineRule="exact"/>
        <w:ind w:left="839" w:hanging="482"/>
        <w:rPr>
          <w:lang w:eastAsia="zh-TW"/>
        </w:rPr>
      </w:pPr>
      <w:r w:rsidRPr="00B85AE7">
        <w:rPr>
          <w:b/>
          <w:bCs/>
          <w:lang w:eastAsia="zh-TW"/>
        </w:rPr>
        <w:t>精準媒合</w:t>
      </w:r>
      <w:r w:rsidRPr="00B85AE7">
        <w:rPr>
          <w:lang w:eastAsia="zh-TW"/>
        </w:rPr>
        <w:t>：利用</w:t>
      </w:r>
      <w:r w:rsidRPr="00B85AE7">
        <w:rPr>
          <w:lang w:eastAsia="zh-TW"/>
        </w:rPr>
        <w:t xml:space="preserve"> Power BI </w:t>
      </w:r>
      <w:r w:rsidRPr="00B85AE7">
        <w:rPr>
          <w:lang w:eastAsia="zh-TW"/>
        </w:rPr>
        <w:t>數據發現原住民青年的就業缺口，針對特定區域開發職務。</w:t>
      </w:r>
    </w:p>
    <w:p w14:paraId="1C8DD5B3" w14:textId="77777777" w:rsidR="00B85AE7" w:rsidRPr="00B85AE7" w:rsidRDefault="00B85AE7" w:rsidP="00F44C1E">
      <w:pPr>
        <w:numPr>
          <w:ilvl w:val="0"/>
          <w:numId w:val="30"/>
        </w:numPr>
        <w:spacing w:line="300" w:lineRule="exact"/>
        <w:ind w:left="839" w:hanging="482"/>
        <w:rPr>
          <w:lang w:eastAsia="zh-TW"/>
        </w:rPr>
      </w:pPr>
      <w:r w:rsidRPr="00B85AE7">
        <w:rPr>
          <w:b/>
          <w:bCs/>
          <w:lang w:eastAsia="zh-TW"/>
        </w:rPr>
        <w:t>彈性調整</w:t>
      </w:r>
      <w:r w:rsidRPr="00B85AE7">
        <w:rPr>
          <w:lang w:eastAsia="zh-TW"/>
        </w:rPr>
        <w:t>：建議小城市或資源匱乏地區，應透過「遠距辦公」或「數位工作」來抵銷地理限制。</w:t>
      </w:r>
    </w:p>
    <w:p w14:paraId="084BF106" w14:textId="77777777" w:rsidR="00B85AE7" w:rsidRPr="00B85AE7" w:rsidRDefault="00B85AE7" w:rsidP="00F44C1E">
      <w:pPr>
        <w:numPr>
          <w:ilvl w:val="0"/>
          <w:numId w:val="30"/>
        </w:numPr>
        <w:spacing w:line="300" w:lineRule="exact"/>
        <w:ind w:left="839" w:hanging="482"/>
        <w:rPr>
          <w:lang w:eastAsia="zh-TW"/>
        </w:rPr>
      </w:pPr>
      <w:r w:rsidRPr="00B85AE7">
        <w:rPr>
          <w:b/>
          <w:bCs/>
          <w:lang w:eastAsia="zh-TW"/>
        </w:rPr>
        <w:t>延長職涯</w:t>
      </w:r>
      <w:r w:rsidRPr="00B85AE7">
        <w:rPr>
          <w:lang w:eastAsia="zh-TW"/>
        </w:rPr>
        <w:t>：針對圖</w:t>
      </w:r>
      <w:r w:rsidRPr="00B85AE7">
        <w:rPr>
          <w:lang w:eastAsia="zh-TW"/>
        </w:rPr>
        <w:t xml:space="preserve"> 2 </w:t>
      </w:r>
      <w:r w:rsidRPr="00B85AE7">
        <w:rPr>
          <w:lang w:eastAsia="zh-TW"/>
        </w:rPr>
        <w:t>反映的高齡化現象，政府應提供高齡身障者職場適應補助，減緩其退出職場的速度。</w:t>
      </w:r>
    </w:p>
    <w:p w14:paraId="020AD97E" w14:textId="77777777" w:rsidR="00B85AE7" w:rsidRPr="00B85AE7" w:rsidRDefault="00B85AE7" w:rsidP="00B85AE7">
      <w:pPr>
        <w:rPr>
          <w:rFonts w:hint="eastAsia"/>
          <w:lang w:eastAsia="zh-TW"/>
        </w:rPr>
      </w:pPr>
    </w:p>
    <w:p w14:paraId="4BDF6783" w14:textId="77777777" w:rsidR="00E97402" w:rsidRDefault="00A8101C">
      <w:pPr>
        <w:pStyle w:val="ReferenceHead"/>
      </w:pPr>
      <w:r>
        <w:rPr>
          <w:rFonts w:hint="eastAsia"/>
          <w:lang w:eastAsia="zh-TW"/>
        </w:rPr>
        <w:t>參考文獻</w:t>
      </w:r>
    </w:p>
    <w:p w14:paraId="5492E168" w14:textId="77777777" w:rsidR="00E97402" w:rsidRDefault="00603098" w:rsidP="00603098">
      <w:pPr>
        <w:pStyle w:val="References"/>
        <w:numPr>
          <w:ilvl w:val="0"/>
          <w:numId w:val="22"/>
        </w:numPr>
      </w:pPr>
      <w:r w:rsidRPr="00603098">
        <w:rPr>
          <w:lang w:eastAsia="zh-TW"/>
        </w:rPr>
        <w:t xml:space="preserve"> </w:t>
      </w:r>
      <w:r w:rsidRPr="00603098">
        <w:rPr>
          <w:lang w:eastAsia="zh-TW"/>
        </w:rPr>
        <w:t>勞動部</w:t>
      </w:r>
      <w:r w:rsidRPr="00603098">
        <w:rPr>
          <w:lang w:eastAsia="zh-TW"/>
        </w:rPr>
        <w:t>, “</w:t>
      </w:r>
      <w:r w:rsidRPr="00603098">
        <w:rPr>
          <w:lang w:eastAsia="zh-TW"/>
        </w:rPr>
        <w:t>身心障礙者定額進用統計資料</w:t>
      </w:r>
      <w:r w:rsidRPr="00603098">
        <w:rPr>
          <w:lang w:eastAsia="zh-TW"/>
        </w:rPr>
        <w:t xml:space="preserve">,” </w:t>
      </w:r>
      <w:r w:rsidRPr="00603098">
        <w:rPr>
          <w:lang w:eastAsia="zh-TW"/>
        </w:rPr>
        <w:t>政府資料開放平臺</w:t>
      </w:r>
      <w:r w:rsidRPr="00603098">
        <w:rPr>
          <w:lang w:eastAsia="zh-TW"/>
        </w:rPr>
        <w:t xml:space="preserve">, 2024. </w:t>
      </w:r>
      <w:r w:rsidRPr="00603098">
        <w:t xml:space="preserve">[Online]. Available: </w:t>
      </w:r>
      <w:hyperlink r:id="rId14" w:tgtFrame="_new" w:history="1">
        <w:r w:rsidRPr="00603098">
          <w:rPr>
            <w:rStyle w:val="a8"/>
          </w:rPr>
          <w:t>https://data.gov.tw/dataset/146537</w:t>
        </w:r>
      </w:hyperlink>
    </w:p>
    <w:p w14:paraId="21DE444D" w14:textId="77777777" w:rsidR="00484AB1" w:rsidRPr="00DF5183" w:rsidRDefault="00484AB1" w:rsidP="00484AB1">
      <w:pPr>
        <w:pStyle w:val="Web"/>
        <w:numPr>
          <w:ilvl w:val="0"/>
          <w:numId w:val="22"/>
        </w:numPr>
        <w:rPr>
          <w:rFonts w:ascii="標楷體" w:eastAsia="標楷體" w:hAnsi="標楷體"/>
          <w:sz w:val="16"/>
          <w:szCs w:val="16"/>
        </w:rPr>
      </w:pPr>
      <w:r w:rsidRPr="00DF5183">
        <w:rPr>
          <w:rFonts w:ascii="標楷體" w:eastAsia="標楷體" w:hAnsi="標楷體"/>
          <w:sz w:val="16"/>
          <w:szCs w:val="16"/>
        </w:rPr>
        <w:t xml:space="preserve">衛生福利部統計處, “身心障礙者人數按年齡及縣市別分,” 身心障礙統計專區, 2025. [Online]. Available: </w:t>
      </w:r>
      <w:hyperlink r:id="rId15" w:tgtFrame="_new" w:history="1">
        <w:r w:rsidRPr="00DF5183">
          <w:rPr>
            <w:rStyle w:val="a8"/>
            <w:rFonts w:ascii="標楷體" w:eastAsia="標楷體" w:hAnsi="標楷體"/>
            <w:sz w:val="16"/>
            <w:szCs w:val="16"/>
          </w:rPr>
          <w:t>https://dep.mohw.gov.tw/dos/cp-5224-62359-113.html</w:t>
        </w:r>
      </w:hyperlink>
    </w:p>
    <w:p w14:paraId="66EEF891" w14:textId="77777777" w:rsidR="00484AB1" w:rsidRPr="00DF5183" w:rsidRDefault="00484AB1" w:rsidP="00484AB1">
      <w:pPr>
        <w:pStyle w:val="Web"/>
        <w:numPr>
          <w:ilvl w:val="0"/>
          <w:numId w:val="22"/>
        </w:numPr>
        <w:rPr>
          <w:rFonts w:ascii="標楷體" w:eastAsia="標楷體" w:hAnsi="標楷體"/>
          <w:sz w:val="16"/>
          <w:szCs w:val="16"/>
        </w:rPr>
      </w:pPr>
      <w:r w:rsidRPr="00DF5183">
        <w:rPr>
          <w:rFonts w:ascii="標楷體" w:eastAsia="標楷體" w:hAnsi="標楷體"/>
          <w:sz w:val="16"/>
          <w:szCs w:val="16"/>
        </w:rPr>
        <w:t xml:space="preserve">衛生福利部統計處, “原住民身心障礙者人數按年齡及縣市別分,” 身心障礙統計專區, 2025. [Online]. Available: </w:t>
      </w:r>
      <w:hyperlink r:id="rId16" w:tgtFrame="_new" w:history="1">
        <w:r w:rsidRPr="00DF5183">
          <w:rPr>
            <w:rStyle w:val="a8"/>
            <w:rFonts w:ascii="標楷體" w:eastAsia="標楷體" w:hAnsi="標楷體"/>
            <w:sz w:val="16"/>
            <w:szCs w:val="16"/>
          </w:rPr>
          <w:t>https://dep.mohw.gov.tw/dos/cp-5224-62359-113.html</w:t>
        </w:r>
      </w:hyperlink>
    </w:p>
    <w:p w14:paraId="78C2AE29" w14:textId="77777777" w:rsidR="00484AB1" w:rsidRDefault="00484AB1" w:rsidP="007903F1">
      <w:pPr>
        <w:pStyle w:val="References"/>
        <w:numPr>
          <w:ilvl w:val="0"/>
          <w:numId w:val="0"/>
        </w:numPr>
        <w:ind w:left="360" w:hanging="360"/>
        <w:rPr>
          <w:lang w:eastAsia="zh-TW"/>
        </w:rPr>
      </w:pPr>
    </w:p>
    <w:p w14:paraId="5FA052C7" w14:textId="77777777" w:rsidR="007903F1" w:rsidRPr="007903F1" w:rsidRDefault="007903F1" w:rsidP="007903F1">
      <w:pPr>
        <w:pStyle w:val="References"/>
        <w:numPr>
          <w:ilvl w:val="0"/>
          <w:numId w:val="0"/>
        </w:numPr>
        <w:ind w:left="360" w:hanging="360"/>
        <w:jc w:val="center"/>
        <w:rPr>
          <w:rFonts w:hint="eastAsia"/>
          <w:b/>
          <w:bCs/>
          <w:sz w:val="72"/>
          <w:szCs w:val="72"/>
          <w:lang w:eastAsia="zh-TW"/>
        </w:rPr>
      </w:pPr>
      <w:r w:rsidRPr="007903F1">
        <w:rPr>
          <w:rFonts w:hint="eastAsia"/>
          <w:b/>
          <w:bCs/>
          <w:sz w:val="72"/>
          <w:szCs w:val="72"/>
          <w:lang w:eastAsia="zh-TW"/>
        </w:rPr>
        <w:t>圖目錄</w:t>
      </w:r>
    </w:p>
    <w:p w14:paraId="24948E1C" w14:textId="77777777" w:rsidR="007903F1" w:rsidRPr="009D4F94" w:rsidRDefault="007903F1">
      <w:pPr>
        <w:pStyle w:val="af0"/>
        <w:tabs>
          <w:tab w:val="right" w:leader="dot" w:pos="5030"/>
        </w:tabs>
        <w:rPr>
          <w:rFonts w:eastAsia="新細明體"/>
          <w:smallCaps w:val="0"/>
          <w:noProof/>
          <w:kern w:val="2"/>
          <w:sz w:val="24"/>
          <w:szCs w:val="24"/>
          <w:lang w:eastAsia="zh-TW"/>
        </w:rPr>
      </w:pPr>
      <w:r>
        <w:rPr>
          <w:lang w:eastAsia="zh-TW"/>
        </w:rPr>
        <w:fldChar w:fldCharType="begin"/>
      </w:r>
      <w:r>
        <w:rPr>
          <w:lang w:eastAsia="zh-TW"/>
        </w:rPr>
        <w:instrText xml:space="preserve"> TOC \h \z \c "</w:instrText>
      </w:r>
      <w:r>
        <w:rPr>
          <w:lang w:eastAsia="zh-TW"/>
        </w:rPr>
        <w:instrText>圖</w:instrText>
      </w:r>
      <w:r>
        <w:rPr>
          <w:lang w:eastAsia="zh-TW"/>
        </w:rPr>
        <w:instrText xml:space="preserve">" </w:instrText>
      </w:r>
      <w:r>
        <w:rPr>
          <w:lang w:eastAsia="zh-TW"/>
        </w:rPr>
        <w:fldChar w:fldCharType="separate"/>
      </w:r>
      <w:hyperlink w:anchor="_Toc228135222" w:history="1">
        <w:r w:rsidRPr="007E68DD">
          <w:rPr>
            <w:rStyle w:val="a8"/>
            <w:rFonts w:hint="eastAsia"/>
            <w:noProof/>
          </w:rPr>
          <w:t>圖</w:t>
        </w:r>
        <w:r w:rsidRPr="007E68DD">
          <w:rPr>
            <w:rStyle w:val="a8"/>
            <w:noProof/>
          </w:rPr>
          <w:t xml:space="preserve"> 1</w:t>
        </w:r>
        <w:r w:rsidRPr="007E68DD">
          <w:rPr>
            <w:rStyle w:val="a8"/>
            <w:rFonts w:hint="eastAsia"/>
            <w:noProof/>
            <w:lang w:eastAsia="zh-TW"/>
          </w:rPr>
          <w:t>各縣市人口分析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_Toc228135222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1C9EA3" w14:textId="77777777" w:rsidR="007903F1" w:rsidRPr="009D4F94" w:rsidRDefault="007903F1">
      <w:pPr>
        <w:pStyle w:val="af0"/>
        <w:tabs>
          <w:tab w:val="right" w:leader="dot" w:pos="5030"/>
        </w:tabs>
        <w:rPr>
          <w:rFonts w:eastAsia="新細明體"/>
          <w:smallCaps w:val="0"/>
          <w:noProof/>
          <w:kern w:val="2"/>
          <w:sz w:val="24"/>
          <w:szCs w:val="24"/>
          <w:lang w:eastAsia="zh-TW"/>
        </w:rPr>
      </w:pPr>
      <w:hyperlink w:anchor="_Toc228135223" w:history="1">
        <w:r w:rsidRPr="007E68DD">
          <w:rPr>
            <w:rStyle w:val="a8"/>
            <w:rFonts w:hint="eastAsia"/>
            <w:noProof/>
            <w:lang w:eastAsia="zh-TW"/>
          </w:rPr>
          <w:t>圖</w:t>
        </w:r>
        <w:r w:rsidRPr="007E68DD">
          <w:rPr>
            <w:rStyle w:val="a8"/>
            <w:noProof/>
            <w:lang w:eastAsia="zh-TW"/>
          </w:rPr>
          <w:t xml:space="preserve"> 2</w:t>
        </w:r>
        <w:r w:rsidRPr="007E68DD">
          <w:rPr>
            <w:rStyle w:val="a8"/>
            <w:rFonts w:hint="eastAsia"/>
            <w:noProof/>
            <w:lang w:eastAsia="zh-TW"/>
          </w:rPr>
          <w:t>身心障礙者人數按年齡及縣市別分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_Toc228135223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FEC495" w14:textId="77777777" w:rsidR="007903F1" w:rsidRPr="009D4F94" w:rsidRDefault="007903F1">
      <w:pPr>
        <w:pStyle w:val="af0"/>
        <w:tabs>
          <w:tab w:val="right" w:leader="dot" w:pos="5030"/>
        </w:tabs>
        <w:rPr>
          <w:rFonts w:eastAsia="新細明體"/>
          <w:smallCaps w:val="0"/>
          <w:noProof/>
          <w:kern w:val="2"/>
          <w:sz w:val="24"/>
          <w:szCs w:val="24"/>
          <w:lang w:eastAsia="zh-TW"/>
        </w:rPr>
      </w:pPr>
      <w:hyperlink w:anchor="_Toc228135224" w:history="1">
        <w:r w:rsidRPr="007E68DD">
          <w:rPr>
            <w:rStyle w:val="a8"/>
            <w:rFonts w:hint="eastAsia"/>
            <w:noProof/>
            <w:lang w:eastAsia="zh-TW"/>
          </w:rPr>
          <w:t>圖</w:t>
        </w:r>
        <w:r w:rsidRPr="007E68DD">
          <w:rPr>
            <w:rStyle w:val="a8"/>
            <w:noProof/>
            <w:lang w:eastAsia="zh-TW"/>
          </w:rPr>
          <w:t xml:space="preserve"> 3</w:t>
        </w:r>
        <w:r w:rsidRPr="007E68DD">
          <w:rPr>
            <w:rStyle w:val="a8"/>
            <w:rFonts w:hint="eastAsia"/>
            <w:noProof/>
            <w:lang w:eastAsia="zh-TW"/>
          </w:rPr>
          <w:t>原住民身心障礙者人數按年齡及縣市別分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_Toc228135224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C85B3A" w14:textId="77777777" w:rsidR="007903F1" w:rsidRDefault="007903F1" w:rsidP="007903F1">
      <w:pPr>
        <w:pStyle w:val="References"/>
        <w:numPr>
          <w:ilvl w:val="0"/>
          <w:numId w:val="0"/>
        </w:numPr>
        <w:ind w:left="360" w:hanging="360"/>
        <w:rPr>
          <w:lang w:eastAsia="zh-TW"/>
        </w:rPr>
      </w:pPr>
      <w:r>
        <w:rPr>
          <w:lang w:eastAsia="zh-TW"/>
        </w:rPr>
        <w:fldChar w:fldCharType="end"/>
      </w:r>
    </w:p>
    <w:p w14:paraId="07608469" w14:textId="77777777" w:rsidR="007903F1" w:rsidRDefault="007903F1" w:rsidP="007903F1">
      <w:pPr>
        <w:pStyle w:val="References"/>
        <w:numPr>
          <w:ilvl w:val="0"/>
          <w:numId w:val="0"/>
        </w:numPr>
        <w:ind w:left="360" w:hanging="360"/>
        <w:rPr>
          <w:rFonts w:hint="eastAsia"/>
          <w:lang w:eastAsia="zh-TW"/>
        </w:rPr>
      </w:pPr>
    </w:p>
    <w:sectPr w:rsidR="007903F1">
      <w:headerReference w:type="default" r:id="rId17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93814" w14:textId="77777777" w:rsidR="00292390" w:rsidRDefault="00292390">
      <w:r>
        <w:separator/>
      </w:r>
    </w:p>
  </w:endnote>
  <w:endnote w:type="continuationSeparator" w:id="0">
    <w:p w14:paraId="0756B5EC" w14:textId="77777777" w:rsidR="00292390" w:rsidRDefault="00292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971F" w14:textId="77777777" w:rsidR="00292390" w:rsidRDefault="00292390"/>
  </w:footnote>
  <w:footnote w:type="continuationSeparator" w:id="0">
    <w:p w14:paraId="650C5E9A" w14:textId="77777777" w:rsidR="00292390" w:rsidRDefault="00292390">
      <w:r>
        <w:continuationSeparator/>
      </w:r>
    </w:p>
  </w:footnote>
  <w:footnote w:id="1">
    <w:p w14:paraId="50722F80" w14:textId="77777777" w:rsidR="00E97402" w:rsidRDefault="00E97402" w:rsidP="00C756E8">
      <w:pPr>
        <w:pStyle w:val="a4"/>
        <w:ind w:firstLine="0"/>
        <w:rPr>
          <w:rFonts w:hint="eastAsia"/>
          <w:lang w:eastAsia="zh-TW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ABF31" w14:textId="77777777" w:rsidR="00E97402" w:rsidRDefault="00E97402">
    <w:pPr>
      <w:framePr w:wrap="auto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E41DCB">
      <w:rPr>
        <w:noProof/>
      </w:rPr>
      <w:t>6</w:t>
    </w:r>
    <w:r>
      <w:fldChar w:fldCharType="end"/>
    </w:r>
  </w:p>
  <w:p w14:paraId="6695A19A" w14:textId="77777777" w:rsidR="00E97402" w:rsidRDefault="00E97402">
    <w:pPr>
      <w:ind w:right="360"/>
    </w:pPr>
    <w:r>
      <w:t>&gt;</w:t>
    </w:r>
    <w:r w:rsidR="00EA7D6A" w:rsidRPr="00EA7D6A">
      <w:rPr>
        <w:rFonts w:ascii="標楷體" w:hAnsi="標楷體" w:hint="eastAsia"/>
        <w:lang w:eastAsia="zh-TW"/>
      </w:rPr>
      <w:t>商業智慧</w:t>
    </w:r>
    <w:r w:rsidR="00EA7D6A">
      <w:rPr>
        <w:rFonts w:ascii="標楷體" w:hAnsi="標楷體" w:hint="eastAsia"/>
        <w:lang w:eastAsia="zh-TW"/>
      </w:rPr>
      <w:t xml:space="preserve"> </w:t>
    </w:r>
    <w:r w:rsidR="00EA7D6A" w:rsidRPr="00EA7D6A">
      <w:rPr>
        <w:rFonts w:ascii="標楷體" w:hAnsi="標楷體" w:hint="eastAsia"/>
        <w:lang w:eastAsia="zh-TW"/>
      </w:rPr>
      <w:t>期中</w:t>
    </w:r>
    <w:r w:rsidR="00EA7D6A">
      <w:rPr>
        <w:rFonts w:ascii="標楷體" w:hAnsi="標楷體" w:hint="eastAsia"/>
        <w:lang w:eastAsia="zh-TW"/>
      </w:rPr>
      <w:t>計畫</w:t>
    </w:r>
    <w:r>
      <w:t>&lt;</w:t>
    </w:r>
  </w:p>
  <w:p w14:paraId="156572E1" w14:textId="77777777" w:rsidR="00E97402" w:rsidRDefault="00E97402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FB"/>
    <w:multiLevelType w:val="multilevel"/>
    <w:tmpl w:val="F97A4A18"/>
    <w:lvl w:ilvl="0">
      <w:start w:val="1"/>
      <w:numFmt w:val="upperRoman"/>
      <w:pStyle w:val="1"/>
      <w:lvlText w:val="%1."/>
      <w:legacy w:legacy="1" w:legacySpace="144" w:legacyIndent="144"/>
      <w:lvlJc w:val="left"/>
      <w:rPr>
        <w:sz w:val="24"/>
        <w:szCs w:val="24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</w:lvl>
    <w:lvl w:ilvl="2">
      <w:start w:val="1"/>
      <w:numFmt w:val="decimal"/>
      <w:pStyle w:val="3"/>
      <w:lvlText w:val="%3)"/>
      <w:legacy w:legacy="1" w:legacySpace="144" w:legacyIndent="144"/>
      <w:lvlJc w:val="left"/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359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2079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799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519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239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959" w:hanging="720"/>
      </w:pPr>
    </w:lvl>
  </w:abstractNum>
  <w:abstractNum w:abstractNumId="1" w15:restartNumberingAfterBreak="0">
    <w:nsid w:val="08E03356"/>
    <w:multiLevelType w:val="multilevel"/>
    <w:tmpl w:val="682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C2C7C"/>
    <w:multiLevelType w:val="multilevel"/>
    <w:tmpl w:val="A880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B48CF"/>
    <w:multiLevelType w:val="hybridMultilevel"/>
    <w:tmpl w:val="C93C81C8"/>
    <w:lvl w:ilvl="0" w:tplc="A15CCFBE">
      <w:start w:val="1"/>
      <w:numFmt w:val="decimal"/>
      <w:lvlText w:val="%1、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5" w15:restartNumberingAfterBreak="0">
    <w:nsid w:val="1C103837"/>
    <w:multiLevelType w:val="hybridMultilevel"/>
    <w:tmpl w:val="682CEA2A"/>
    <w:lvl w:ilvl="0" w:tplc="04090015">
      <w:start w:val="1"/>
      <w:numFmt w:val="taiwaneseCountingThousand"/>
      <w:lvlText w:val="%1、"/>
      <w:lvlJc w:val="left"/>
      <w:pPr>
        <w:ind w:left="84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D8235B1"/>
    <w:multiLevelType w:val="multilevel"/>
    <w:tmpl w:val="B472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taiwaneseCountingThousand"/>
      <w:lvlText w:val="%2、"/>
      <w:lvlJc w:val="left"/>
      <w:pPr>
        <w:ind w:left="1560" w:hanging="48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E1572"/>
    <w:multiLevelType w:val="multilevel"/>
    <w:tmpl w:val="BA3C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C370003"/>
    <w:multiLevelType w:val="hybridMultilevel"/>
    <w:tmpl w:val="3D229D9A"/>
    <w:lvl w:ilvl="0" w:tplc="04090015">
      <w:start w:val="1"/>
      <w:numFmt w:val="taiwaneseCountingThousand"/>
      <w:lvlText w:val="%1、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31955FD8"/>
    <w:multiLevelType w:val="hybridMultilevel"/>
    <w:tmpl w:val="354C0E1E"/>
    <w:lvl w:ilvl="0" w:tplc="04090015">
      <w:start w:val="1"/>
      <w:numFmt w:val="taiwaneseCountingThousand"/>
      <w:lvlText w:val="%1、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42B6779"/>
    <w:multiLevelType w:val="hybridMultilevel"/>
    <w:tmpl w:val="A03C96C6"/>
    <w:lvl w:ilvl="0" w:tplc="04090015">
      <w:start w:val="1"/>
      <w:numFmt w:val="taiwaneseCountingThousand"/>
      <w:lvlText w:val="%1、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6" w15:restartNumberingAfterBreak="0">
    <w:nsid w:val="44A05F27"/>
    <w:multiLevelType w:val="multilevel"/>
    <w:tmpl w:val="481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241E4"/>
    <w:multiLevelType w:val="hybridMultilevel"/>
    <w:tmpl w:val="F3746776"/>
    <w:lvl w:ilvl="0" w:tplc="04090015">
      <w:start w:val="1"/>
      <w:numFmt w:val="taiwaneseCountingThousand"/>
      <w:lvlText w:val="%1、"/>
      <w:lvlJc w:val="left"/>
      <w:pPr>
        <w:ind w:left="15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8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47B1146A"/>
    <w:multiLevelType w:val="hybridMultilevel"/>
    <w:tmpl w:val="965E0D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7B540D2"/>
    <w:multiLevelType w:val="multilevel"/>
    <w:tmpl w:val="0062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D130CAF"/>
    <w:multiLevelType w:val="hybridMultilevel"/>
    <w:tmpl w:val="BFA46AE6"/>
    <w:lvl w:ilvl="0" w:tplc="6C4C1C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4FE6757F"/>
    <w:multiLevelType w:val="multilevel"/>
    <w:tmpl w:val="B632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taiwaneseCountingThousand"/>
      <w:lvlText w:val="%2、"/>
      <w:lvlJc w:val="left"/>
      <w:pPr>
        <w:ind w:left="1560" w:hanging="48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5AFA6A94"/>
    <w:multiLevelType w:val="hybridMultilevel"/>
    <w:tmpl w:val="8780C918"/>
    <w:lvl w:ilvl="0" w:tplc="04090015">
      <w:start w:val="1"/>
      <w:numFmt w:val="taiwaneseCountingThousand"/>
      <w:lvlText w:val="%1、"/>
      <w:lvlJc w:val="left"/>
      <w:pPr>
        <w:ind w:left="84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6" w15:restartNumberingAfterBreak="0">
    <w:nsid w:val="60237354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1106879"/>
    <w:multiLevelType w:val="multilevel"/>
    <w:tmpl w:val="7544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0" w15:restartNumberingAfterBreak="0">
    <w:nsid w:val="7BDA2038"/>
    <w:multiLevelType w:val="hybridMultilevel"/>
    <w:tmpl w:val="9732081A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602763903">
    <w:abstractNumId w:val="0"/>
  </w:num>
  <w:num w:numId="2" w16cid:durableId="387535721">
    <w:abstractNumId w:val="11"/>
  </w:num>
  <w:num w:numId="3" w16cid:durableId="778329074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61960031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010183756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555504813">
    <w:abstractNumId w:val="18"/>
  </w:num>
  <w:num w:numId="7" w16cid:durableId="221257931">
    <w:abstractNumId w:val="1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915941710">
    <w:abstractNumId w:val="1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353339653">
    <w:abstractNumId w:val="1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922225752">
    <w:abstractNumId w:val="1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348942152">
    <w:abstractNumId w:val="1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264797684">
    <w:abstractNumId w:val="13"/>
  </w:num>
  <w:num w:numId="13" w16cid:durableId="651300439">
    <w:abstractNumId w:val="4"/>
  </w:num>
  <w:num w:numId="14" w16cid:durableId="1209296262">
    <w:abstractNumId w:val="24"/>
  </w:num>
  <w:num w:numId="15" w16cid:durableId="124664079">
    <w:abstractNumId w:val="21"/>
  </w:num>
  <w:num w:numId="16" w16cid:durableId="1154756489">
    <w:abstractNumId w:val="29"/>
  </w:num>
  <w:num w:numId="17" w16cid:durableId="1603683590">
    <w:abstractNumId w:val="10"/>
  </w:num>
  <w:num w:numId="18" w16cid:durableId="962006086">
    <w:abstractNumId w:val="8"/>
  </w:num>
  <w:num w:numId="19" w16cid:durableId="2063862202">
    <w:abstractNumId w:val="28"/>
  </w:num>
  <w:num w:numId="20" w16cid:durableId="1423254555">
    <w:abstractNumId w:val="14"/>
  </w:num>
  <w:num w:numId="21" w16cid:durableId="1182546630">
    <w:abstractNumId w:val="19"/>
  </w:num>
  <w:num w:numId="22" w16cid:durableId="1821386696">
    <w:abstractNumId w:val="26"/>
  </w:num>
  <w:num w:numId="23" w16cid:durableId="12799489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90289563">
    <w:abstractNumId w:val="1"/>
  </w:num>
  <w:num w:numId="25" w16cid:durableId="1252663952">
    <w:abstractNumId w:val="12"/>
  </w:num>
  <w:num w:numId="26" w16cid:durableId="1550341518">
    <w:abstractNumId w:val="2"/>
  </w:num>
  <w:num w:numId="27" w16cid:durableId="1742752484">
    <w:abstractNumId w:val="27"/>
  </w:num>
  <w:num w:numId="28" w16cid:durableId="404113282">
    <w:abstractNumId w:val="3"/>
  </w:num>
  <w:num w:numId="29" w16cid:durableId="2064254271">
    <w:abstractNumId w:val="30"/>
  </w:num>
  <w:num w:numId="30" w16cid:durableId="1948732312">
    <w:abstractNumId w:val="25"/>
  </w:num>
  <w:num w:numId="31" w16cid:durableId="1284847246">
    <w:abstractNumId w:val="5"/>
  </w:num>
  <w:num w:numId="32" w16cid:durableId="146216502">
    <w:abstractNumId w:val="7"/>
  </w:num>
  <w:num w:numId="33" w16cid:durableId="1511872101">
    <w:abstractNumId w:val="9"/>
  </w:num>
  <w:num w:numId="34" w16cid:durableId="1313219870">
    <w:abstractNumId w:val="22"/>
  </w:num>
  <w:num w:numId="35" w16cid:durableId="1080250638">
    <w:abstractNumId w:val="16"/>
  </w:num>
  <w:num w:numId="36" w16cid:durableId="231165037">
    <w:abstractNumId w:val="15"/>
  </w:num>
  <w:num w:numId="37" w16cid:durableId="1431703460">
    <w:abstractNumId w:val="20"/>
  </w:num>
  <w:num w:numId="38" w16cid:durableId="1217668720">
    <w:abstractNumId w:val="23"/>
  </w:num>
  <w:num w:numId="39" w16cid:durableId="1968925218">
    <w:abstractNumId w:val="6"/>
  </w:num>
  <w:num w:numId="40" w16cid:durableId="16642419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5B"/>
    <w:rsid w:val="000612C2"/>
    <w:rsid w:val="000F1F9D"/>
    <w:rsid w:val="001048C1"/>
    <w:rsid w:val="00134243"/>
    <w:rsid w:val="00144E72"/>
    <w:rsid w:val="00172C0B"/>
    <w:rsid w:val="00175188"/>
    <w:rsid w:val="00184892"/>
    <w:rsid w:val="0019758C"/>
    <w:rsid w:val="001C6B99"/>
    <w:rsid w:val="001C71D2"/>
    <w:rsid w:val="001D03BB"/>
    <w:rsid w:val="001D2180"/>
    <w:rsid w:val="001E08E5"/>
    <w:rsid w:val="001E78FB"/>
    <w:rsid w:val="00203802"/>
    <w:rsid w:val="002434A1"/>
    <w:rsid w:val="00243A9F"/>
    <w:rsid w:val="00266A6A"/>
    <w:rsid w:val="00272143"/>
    <w:rsid w:val="002725AF"/>
    <w:rsid w:val="002805D1"/>
    <w:rsid w:val="00281B52"/>
    <w:rsid w:val="00292390"/>
    <w:rsid w:val="0029575C"/>
    <w:rsid w:val="002B315E"/>
    <w:rsid w:val="002C0450"/>
    <w:rsid w:val="002C6876"/>
    <w:rsid w:val="002D677C"/>
    <w:rsid w:val="00322789"/>
    <w:rsid w:val="00360269"/>
    <w:rsid w:val="0037336E"/>
    <w:rsid w:val="00380E59"/>
    <w:rsid w:val="0039581F"/>
    <w:rsid w:val="003A1427"/>
    <w:rsid w:val="003B5943"/>
    <w:rsid w:val="003C13FA"/>
    <w:rsid w:val="0043144F"/>
    <w:rsid w:val="00431BFA"/>
    <w:rsid w:val="004415CA"/>
    <w:rsid w:val="00442C31"/>
    <w:rsid w:val="004631BC"/>
    <w:rsid w:val="00484AB1"/>
    <w:rsid w:val="004A6DE6"/>
    <w:rsid w:val="004C1E16"/>
    <w:rsid w:val="004C7BFE"/>
    <w:rsid w:val="00502F17"/>
    <w:rsid w:val="005323D8"/>
    <w:rsid w:val="00540AA5"/>
    <w:rsid w:val="0055075D"/>
    <w:rsid w:val="00552163"/>
    <w:rsid w:val="005A1963"/>
    <w:rsid w:val="005A2A15"/>
    <w:rsid w:val="005A336B"/>
    <w:rsid w:val="005D25C0"/>
    <w:rsid w:val="00603098"/>
    <w:rsid w:val="00621BFA"/>
    <w:rsid w:val="006255FB"/>
    <w:rsid w:val="00625E96"/>
    <w:rsid w:val="00627012"/>
    <w:rsid w:val="006A2181"/>
    <w:rsid w:val="00753C50"/>
    <w:rsid w:val="007903F1"/>
    <w:rsid w:val="007C4336"/>
    <w:rsid w:val="007E0C14"/>
    <w:rsid w:val="007F5DBB"/>
    <w:rsid w:val="00820358"/>
    <w:rsid w:val="008672A6"/>
    <w:rsid w:val="0087792E"/>
    <w:rsid w:val="008F7071"/>
    <w:rsid w:val="00932BEC"/>
    <w:rsid w:val="009446BB"/>
    <w:rsid w:val="00945D89"/>
    <w:rsid w:val="00977816"/>
    <w:rsid w:val="00987530"/>
    <w:rsid w:val="009D1DA9"/>
    <w:rsid w:val="009D43DA"/>
    <w:rsid w:val="009D4F94"/>
    <w:rsid w:val="009E66CB"/>
    <w:rsid w:val="009F410E"/>
    <w:rsid w:val="009F484E"/>
    <w:rsid w:val="00A153CE"/>
    <w:rsid w:val="00A72F8A"/>
    <w:rsid w:val="00A8101C"/>
    <w:rsid w:val="00AF58E0"/>
    <w:rsid w:val="00B571CD"/>
    <w:rsid w:val="00B75B82"/>
    <w:rsid w:val="00B85AE7"/>
    <w:rsid w:val="00BD7199"/>
    <w:rsid w:val="00BE6FBC"/>
    <w:rsid w:val="00BF0064"/>
    <w:rsid w:val="00C72073"/>
    <w:rsid w:val="00C756E8"/>
    <w:rsid w:val="00CB4B8D"/>
    <w:rsid w:val="00D56935"/>
    <w:rsid w:val="00D70B6E"/>
    <w:rsid w:val="00D758C6"/>
    <w:rsid w:val="00DB708E"/>
    <w:rsid w:val="00DC4785"/>
    <w:rsid w:val="00DC647A"/>
    <w:rsid w:val="00DF2DDE"/>
    <w:rsid w:val="00DF5183"/>
    <w:rsid w:val="00E24F10"/>
    <w:rsid w:val="00E41DCB"/>
    <w:rsid w:val="00E435C5"/>
    <w:rsid w:val="00E50DF6"/>
    <w:rsid w:val="00E80497"/>
    <w:rsid w:val="00E97402"/>
    <w:rsid w:val="00EA7D6A"/>
    <w:rsid w:val="00F016E9"/>
    <w:rsid w:val="00F34333"/>
    <w:rsid w:val="00F44C1E"/>
    <w:rsid w:val="00F65266"/>
    <w:rsid w:val="00F67D5F"/>
    <w:rsid w:val="00FB168A"/>
    <w:rsid w:val="00FD2321"/>
    <w:rsid w:val="00FF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826C2"/>
  <w15:chartTrackingRefBased/>
  <w15:docId w15:val="{D4646B62-924B-433E-B491-6705F11F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647A"/>
    <w:pPr>
      <w:autoSpaceDE w:val="0"/>
      <w:autoSpaceDN w:val="0"/>
      <w:jc w:val="both"/>
    </w:pPr>
    <w:rPr>
      <w:rFonts w:eastAsia="標楷體"/>
      <w:lang w:eastAsia="en-US"/>
    </w:rPr>
  </w:style>
  <w:style w:type="paragraph" w:styleId="1">
    <w:name w:val="heading 1"/>
    <w:basedOn w:val="a"/>
    <w:next w:val="a"/>
    <w:qFormat/>
    <w:rsid w:val="000612C2"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qFormat/>
    <w:rsid w:val="009F484E"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ind w:left="1152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1872"/>
      <w:outlineLvl w:val="4"/>
    </w:pPr>
    <w:rPr>
      <w:sz w:val="18"/>
      <w:szCs w:val="18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592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3312"/>
      <w:outlineLvl w:val="6"/>
    </w:pPr>
    <w:rPr>
      <w:sz w:val="16"/>
      <w:szCs w:val="16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4032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4752"/>
      <w:outlineLvl w:val="8"/>
    </w:pPr>
    <w:rPr>
      <w:sz w:val="16"/>
      <w:szCs w:val="1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bstract">
    <w:name w:val="Abstract"/>
    <w:basedOn w:val="a"/>
    <w:next w:val="a"/>
    <w:link w:val="Abstract0"/>
    <w:pPr>
      <w:spacing w:before="20"/>
      <w:ind w:firstLine="202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link w:val="Authors0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rsid w:val="003C13FA"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a4">
    <w:name w:val="footnote text"/>
    <w:basedOn w:val="a"/>
    <w:semiHidden/>
    <w:pPr>
      <w:ind w:firstLine="202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12"/>
      </w:numPr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</w:pPr>
    <w:rPr>
      <w:b/>
      <w:bCs/>
      <w:sz w:val="18"/>
      <w:szCs w:val="18"/>
    </w:rPr>
  </w:style>
  <w:style w:type="character" w:styleId="a5">
    <w:name w:val="footnote reference"/>
    <w:semiHidden/>
    <w:rPr>
      <w:vertAlign w:val="superscript"/>
    </w:rPr>
  </w:style>
  <w:style w:type="paragraph" w:styleId="a6">
    <w:name w:val="footer"/>
    <w:basedOn w:val="a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pPr>
      <w:widowControl w:val="0"/>
      <w:spacing w:line="252" w:lineRule="auto"/>
      <w:ind w:firstLine="202"/>
    </w:pPr>
  </w:style>
  <w:style w:type="paragraph" w:customStyle="1" w:styleId="FigureCaption">
    <w:name w:val="Figure Caption"/>
    <w:basedOn w:val="a"/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pPr>
      <w:numPr>
        <w:numId w:val="0"/>
      </w:numPr>
    </w:pPr>
  </w:style>
  <w:style w:type="paragraph" w:styleId="a7">
    <w:name w:val="header"/>
    <w:basedOn w:val="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</w:pPr>
  </w:style>
  <w:style w:type="character" w:styleId="a8">
    <w:name w:val="Hyperlink"/>
    <w:uiPriority w:val="99"/>
    <w:rPr>
      <w:color w:val="0000FF"/>
      <w:u w:val="single"/>
    </w:rPr>
  </w:style>
  <w:style w:type="character" w:styleId="a9">
    <w:name w:val="FollowedHyperlink"/>
    <w:rPr>
      <w:color w:val="800080"/>
      <w:u w:val="single"/>
    </w:rPr>
  </w:style>
  <w:style w:type="paragraph" w:styleId="aa">
    <w:name w:val="Body Text Indent"/>
    <w:basedOn w:val="a"/>
    <w:pPr>
      <w:ind w:left="630" w:hanging="630"/>
    </w:pPr>
    <w:rPr>
      <w:szCs w:val="24"/>
    </w:rPr>
  </w:style>
  <w:style w:type="paragraph" w:styleId="ab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customStyle="1" w:styleId="ac">
    <w:name w:val="作者訊息"/>
    <w:basedOn w:val="Authors"/>
    <w:link w:val="ad"/>
    <w:qFormat/>
    <w:rsid w:val="001D2180"/>
    <w:pPr>
      <w:framePr w:wrap="notBeside"/>
    </w:pPr>
  </w:style>
  <w:style w:type="character" w:customStyle="1" w:styleId="Authors0">
    <w:name w:val="Authors 字元"/>
    <w:link w:val="Authors"/>
    <w:rsid w:val="001D2180"/>
    <w:rPr>
      <w:sz w:val="22"/>
      <w:szCs w:val="22"/>
      <w:lang w:eastAsia="en-US"/>
    </w:rPr>
  </w:style>
  <w:style w:type="character" w:customStyle="1" w:styleId="ad">
    <w:name w:val="作者訊息 字元"/>
    <w:link w:val="ac"/>
    <w:rsid w:val="001D2180"/>
    <w:rPr>
      <w:rFonts w:eastAsia="標楷體"/>
      <w:sz w:val="22"/>
      <w:szCs w:val="22"/>
      <w:lang w:eastAsia="en-US"/>
    </w:rPr>
  </w:style>
  <w:style w:type="paragraph" w:customStyle="1" w:styleId="ae">
    <w:name w:val="摘要"/>
    <w:basedOn w:val="Abstract"/>
    <w:link w:val="af"/>
    <w:qFormat/>
    <w:rsid w:val="002725AF"/>
  </w:style>
  <w:style w:type="character" w:customStyle="1" w:styleId="Abstract0">
    <w:name w:val="Abstract 字元"/>
    <w:link w:val="Abstract"/>
    <w:rsid w:val="001C71D2"/>
    <w:rPr>
      <w:b/>
      <w:bCs/>
      <w:sz w:val="18"/>
      <w:szCs w:val="18"/>
      <w:lang w:eastAsia="en-US"/>
    </w:rPr>
  </w:style>
  <w:style w:type="character" w:customStyle="1" w:styleId="af">
    <w:name w:val="摘要 字元"/>
    <w:link w:val="ae"/>
    <w:rsid w:val="002725AF"/>
    <w:rPr>
      <w:rFonts w:eastAsia="標楷體"/>
      <w:b/>
      <w:bCs/>
      <w:sz w:val="18"/>
      <w:szCs w:val="18"/>
      <w:lang w:eastAsia="en-US"/>
    </w:rPr>
  </w:style>
  <w:style w:type="paragraph" w:styleId="af0">
    <w:name w:val="table of figures"/>
    <w:basedOn w:val="a"/>
    <w:next w:val="a"/>
    <w:uiPriority w:val="99"/>
    <w:rsid w:val="00203802"/>
    <w:pPr>
      <w:ind w:left="400" w:hanging="400"/>
      <w:jc w:val="left"/>
    </w:pPr>
    <w:rPr>
      <w:rFonts w:ascii="Aptos" w:hAnsi="Aptos"/>
      <w:smallCaps/>
    </w:rPr>
  </w:style>
  <w:style w:type="paragraph" w:styleId="af1">
    <w:name w:val="toa heading"/>
    <w:basedOn w:val="a"/>
    <w:next w:val="a"/>
    <w:rsid w:val="00203802"/>
    <w:pPr>
      <w:spacing w:before="120"/>
    </w:pPr>
    <w:rPr>
      <w:rFonts w:ascii="Aptos Display" w:eastAsia="新細明體" w:hAnsi="Aptos Display"/>
      <w:sz w:val="24"/>
      <w:szCs w:val="24"/>
    </w:rPr>
  </w:style>
  <w:style w:type="character" w:styleId="af2">
    <w:name w:val="Unresolved Mention"/>
    <w:uiPriority w:val="99"/>
    <w:semiHidden/>
    <w:unhideWhenUsed/>
    <w:rsid w:val="00603098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484AB1"/>
    <w:pPr>
      <w:autoSpaceDE/>
      <w:autoSpaceDN/>
      <w:spacing w:before="100" w:beforeAutospacing="1" w:after="100" w:afterAutospacing="1"/>
      <w:jc w:val="left"/>
    </w:pPr>
    <w:rPr>
      <w:rFonts w:ascii="新細明體" w:eastAsia="新細明體" w:hAnsi="新細明體" w:cs="新細明體"/>
      <w:sz w:val="24"/>
      <w:szCs w:val="24"/>
      <w:lang w:eastAsia="zh-TW"/>
    </w:rPr>
  </w:style>
  <w:style w:type="character" w:styleId="af3">
    <w:name w:val="Strong"/>
    <w:uiPriority w:val="22"/>
    <w:qFormat/>
    <w:rsid w:val="00484AB1"/>
    <w:rPr>
      <w:b/>
      <w:bCs/>
    </w:rPr>
  </w:style>
  <w:style w:type="table" w:styleId="af4">
    <w:name w:val="Table Grid"/>
    <w:basedOn w:val="a1"/>
    <w:rsid w:val="00322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"/>
    <w:next w:val="a"/>
    <w:unhideWhenUsed/>
    <w:qFormat/>
    <w:rsid w:val="00322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ep.mohw.gov.tw/dos/cp-5224-62359-113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dep.mohw.gov.tw/dos/cp-5224-62359-113.htm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ata.gov.tw/dataset/146537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E1DA6B8C3808849BAB5D62C010D59EB" ma:contentTypeVersion="7" ma:contentTypeDescription="建立新的文件。" ma:contentTypeScope="" ma:versionID="10c0f22a08feca741483f5f68f248889">
  <xsd:schema xmlns:xsd="http://www.w3.org/2001/XMLSchema" xmlns:xs="http://www.w3.org/2001/XMLSchema" xmlns:p="http://schemas.microsoft.com/office/2006/metadata/properties" xmlns:ns3="55d7ae3d-3b0d-4ed7-b602-08bd3b93a2d3" targetNamespace="http://schemas.microsoft.com/office/2006/metadata/properties" ma:root="true" ma:fieldsID="81531d215c03b4f330db1874156c0d15" ns3:_="">
    <xsd:import namespace="55d7ae3d-3b0d-4ed7-b602-08bd3b93a2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7ae3d-3b0d-4ed7-b602-08bd3b93a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d7ae3d-3b0d-4ed7-b602-08bd3b93a2d3" xsi:nil="true"/>
  </documentManagement>
</p:properties>
</file>

<file path=customXml/itemProps1.xml><?xml version="1.0" encoding="utf-8"?>
<ds:datastoreItem xmlns:ds="http://schemas.openxmlformats.org/officeDocument/2006/customXml" ds:itemID="{62238570-6B77-4A79-8DB9-9B0B844731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D27B65-5CB1-4926-B15D-C84490F95C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BFFE90-069D-46D2-9CB9-FB4C63FA44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d7ae3d-3b0d-4ed7-b602-08bd3b93a2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3C059D-D41F-40ED-9177-D1BB2E04EFA4}">
  <ds:schemaRefs>
    <ds:schemaRef ds:uri="http://schemas.microsoft.com/office/2006/metadata/properties"/>
    <ds:schemaRef ds:uri="http://schemas.microsoft.com/office/infopath/2007/PartnerControls"/>
    <ds:schemaRef ds:uri="55d7ae3d-3b0d-4ed7-b602-08bd3b93a2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3014</CharactersWithSpaces>
  <SharedDoc>false</SharedDoc>
  <HLinks>
    <vt:vector size="36" baseType="variant"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_Toc228135224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_Toc228135223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_Toc228135222</vt:lpwstr>
      </vt:variant>
      <vt:variant>
        <vt:i4>4128813</vt:i4>
      </vt:variant>
      <vt:variant>
        <vt:i4>15</vt:i4>
      </vt:variant>
      <vt:variant>
        <vt:i4>0</vt:i4>
      </vt:variant>
      <vt:variant>
        <vt:i4>5</vt:i4>
      </vt:variant>
      <vt:variant>
        <vt:lpwstr>https://dep.mohw.gov.tw/dos/cp-5224-62359-113.html</vt:lpwstr>
      </vt:variant>
      <vt:variant>
        <vt:lpwstr/>
      </vt:variant>
      <vt:variant>
        <vt:i4>4128813</vt:i4>
      </vt:variant>
      <vt:variant>
        <vt:i4>12</vt:i4>
      </vt:variant>
      <vt:variant>
        <vt:i4>0</vt:i4>
      </vt:variant>
      <vt:variant>
        <vt:i4>5</vt:i4>
      </vt:variant>
      <vt:variant>
        <vt:lpwstr>https://dep.mohw.gov.tw/dos/cp-5224-62359-113.html</vt:lpwstr>
      </vt:variant>
      <vt:variant>
        <vt:lpwstr/>
      </vt:variant>
      <vt:variant>
        <vt:i4>2556011</vt:i4>
      </vt:variant>
      <vt:variant>
        <vt:i4>9</vt:i4>
      </vt:variant>
      <vt:variant>
        <vt:i4>0</vt:i4>
      </vt:variant>
      <vt:variant>
        <vt:i4>5</vt:i4>
      </vt:variant>
      <vt:variant>
        <vt:lpwstr>https://data.gov.tw/dataset/146537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keywords/>
  <dc:description/>
  <cp:lastModifiedBy>日四技資管3A 廖昱婷</cp:lastModifiedBy>
  <cp:revision>2</cp:revision>
  <cp:lastPrinted>2009-10-28T07:17:00Z</cp:lastPrinted>
  <dcterms:created xsi:type="dcterms:W3CDTF">2026-04-27T13:15:00Z</dcterms:created>
  <dcterms:modified xsi:type="dcterms:W3CDTF">2026-04-27T13:15:00Z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0x010100CE1DA6B8C3808849BAB5D62C010D59EB</vt:lpwstr>
  </property>
</Properties>
</file>