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PostgreSQL 实时离线一体化数据平台方案</w:t>
      </w:r>
    </w:p>
    <w:p>
      <w:r>
        <w:t>整合版：包含原始方案及基于现有环境的调整</w:t>
      </w:r>
    </w:p>
    <w:p>
      <w:pPr>
        <w:pStyle w:val="Heading1"/>
      </w:pPr>
      <w:r>
        <w:t>一、技术架构</w:t>
      </w:r>
    </w:p>
    <w:p>
      <w:pPr>
        <w:pStyle w:val="Heading2"/>
      </w:pPr>
      <w:r>
        <w:t>1.1 核心组件选型</w:t>
      </w:r>
    </w:p>
    <w:p>
      <w:r>
        <w:rPr>
          <w:b/>
        </w:rPr>
        <w:t>数据库：</w:t>
      </w:r>
      <w:r>
        <w:t>PostgreSQL（已有本地数据库）</w:t>
      </w:r>
    </w:p>
    <w:p>
      <w:r>
        <w:rPr>
          <w:b/>
        </w:rPr>
        <w:t>CDC方案：</w:t>
      </w:r>
      <w:r>
        <w:t>Debezium Embedded + PostgreSQL WAL Logical Replication</w:t>
      </w:r>
    </w:p>
    <w:p>
      <w:r>
        <w:rPr>
          <w:b/>
        </w:rPr>
        <w:t>消息队列：</w:t>
      </w:r>
      <w:r>
        <w:t>Apache Kafka</w:t>
      </w:r>
    </w:p>
    <w:p>
      <w:r>
        <w:rPr>
          <w:b/>
        </w:rPr>
        <w:t>实时计算：</w:t>
      </w:r>
      <w:r>
        <w:t>Spring Boot 3 + Java 21（替代Flink Runtime）</w:t>
      </w:r>
    </w:p>
    <w:p>
      <w:r>
        <w:rPr>
          <w:b/>
        </w:rPr>
        <w:t>实时分析：</w:t>
      </w:r>
      <w:r>
        <w:t>Apache Doris</w:t>
      </w:r>
    </w:p>
    <w:p>
      <w:r>
        <w:rPr>
          <w:b/>
        </w:rPr>
        <w:t>缓存服务：</w:t>
      </w:r>
      <w:r>
        <w:t>Redis</w:t>
      </w:r>
    </w:p>
    <w:p>
      <w:r>
        <w:rPr>
          <w:b/>
        </w:rPr>
        <w:t>离线计算：</w:t>
      </w:r>
      <w:r>
        <w:t>Apache Spark</w:t>
      </w:r>
    </w:p>
    <w:p>
      <w:r>
        <w:rPr>
          <w:b/>
        </w:rPr>
        <w:t>数据湖存储：</w:t>
      </w:r>
      <w:r>
        <w:t>Apache Iceberg + RustFS（S3兼容，已有）</w:t>
      </w:r>
    </w:p>
    <w:p>
      <w:r>
        <w:rPr>
          <w:b/>
        </w:rPr>
        <w:t>BI可视化：</w:t>
      </w:r>
      <w:r>
        <w:t>Apache Superset</w:t>
      </w:r>
    </w:p>
    <w:p>
      <w:pPr>
        <w:pStyle w:val="Heading2"/>
      </w:pPr>
      <w:r>
        <w:t>1.2 数据架构</w:t>
      </w:r>
    </w:p>
    <w:p>
      <w:r>
        <w:t>实时数据流：</w:t>
      </w:r>
    </w:p>
    <w:p>
      <w:pPr>
        <w:pStyle w:val="ListBullet"/>
      </w:pPr>
      <w:r>
        <w:t>PostgreSQL（订单表等业务数据）</w:t>
      </w:r>
    </w:p>
    <w:p>
      <w:pPr>
        <w:pStyle w:val="ListBullet"/>
      </w:pPr>
      <w:r>
        <w:t>→ Debezium Embedded 捕获 WAL 变更</w:t>
      </w:r>
    </w:p>
    <w:p>
      <w:pPr>
        <w:pStyle w:val="ListBullet"/>
      </w:pPr>
      <w:r>
        <w:t>→ Kafka Topic</w:t>
      </w:r>
    </w:p>
    <w:p>
      <w:pPr>
        <w:pStyle w:val="ListBullet"/>
      </w:pPr>
      <w:r>
        <w:t>→ Spring Boot 实时计算服务</w:t>
      </w:r>
    </w:p>
    <w:p>
      <w:pPr>
        <w:pStyle w:val="ListBullet"/>
      </w:pPr>
      <w:r>
        <w:t>→ Doris 实时指标表</w:t>
      </w:r>
    </w:p>
    <w:p>
      <w:pPr>
        <w:pStyle w:val="ListBullet"/>
      </w:pPr>
      <w:r>
        <w:t>→ Superset BI和大屏</w:t>
      </w:r>
    </w:p>
    <w:p>
      <w:r>
        <w:t>离线数据流：</w:t>
      </w:r>
    </w:p>
    <w:p>
      <w:pPr>
        <w:pStyle w:val="ListBullet"/>
      </w:pPr>
      <w:r>
        <w:t>PostgreSQL → Debezium → Kafka → Spark</w:t>
      </w:r>
    </w:p>
    <w:p>
      <w:pPr>
        <w:pStyle w:val="ListBullet"/>
      </w:pPr>
      <w:r>
        <w:t>→ Iceberg（ODS/DWD/DWS/ADS分层）</w:t>
      </w:r>
    </w:p>
    <w:p>
      <w:pPr>
        <w:pStyle w:val="ListBullet"/>
      </w:pPr>
      <w:r>
        <w:t>→ RustFS 对象存储</w:t>
      </w:r>
    </w:p>
    <w:p>
      <w:pPr>
        <w:pStyle w:val="Heading1"/>
      </w:pPr>
      <w:r>
        <w:t>三、离线数仓设计</w:t>
      </w:r>
    </w:p>
    <w:p>
      <w:r>
        <w:t>采用经典分层架构：</w:t>
      </w:r>
    </w:p>
    <w:p>
      <w:r>
        <w:rPr>
          <w:b/>
        </w:rPr>
        <w:t>ODS：</w:t>
      </w:r>
      <w:r>
        <w:t>保存原始业务数据</w:t>
      </w:r>
    </w:p>
    <w:p>
      <w:r>
        <w:rPr>
          <w:b/>
        </w:rPr>
        <w:t>DWD：</w:t>
      </w:r>
      <w:r>
        <w:t>清洗、标准化后的明细数据</w:t>
      </w:r>
    </w:p>
    <w:p>
      <w:r>
        <w:rPr>
          <w:b/>
        </w:rPr>
        <w:t>DWS：</w:t>
      </w:r>
      <w:r>
        <w:t>主题汇总指标</w:t>
      </w:r>
    </w:p>
    <w:p>
      <w:r>
        <w:rPr>
          <w:b/>
        </w:rPr>
        <w:t>ADS：</w:t>
      </w:r>
      <w:r>
        <w:t>面向报表和应用的数据</w:t>
      </w:r>
    </w:p>
    <w:p/>
    <w:p>
      <w:r>
        <w:rPr>
          <w:b/>
        </w:rPr>
        <w:t>存储格式：</w:t>
      </w:r>
      <w:r>
        <w:t>Iceberg / Parquet</w:t>
      </w:r>
    </w:p>
    <w:p>
      <w:r>
        <w:rPr>
          <w:b/>
        </w:rPr>
        <w:t>存储后端：</w:t>
      </w:r>
      <w:r>
        <w:t>RustFS（S3兼容对象存储）</w:t>
      </w:r>
    </w:p>
    <w:p>
      <w:pPr>
        <w:pStyle w:val="Heading1"/>
      </w:pPr>
      <w:r>
        <w:t>四、推荐系统方案</w:t>
      </w:r>
    </w:p>
    <w:p>
      <w:pPr>
        <w:pStyle w:val="Heading2"/>
      </w:pPr>
      <w:r>
        <w:t>4.1 MVP方案（第一阶段）</w:t>
      </w:r>
    </w:p>
    <w:p>
      <w:r>
        <w:t>不直接建设复杂深度学习系统，采用轻量级方案：</w:t>
      </w:r>
    </w:p>
    <w:p>
      <w:pPr>
        <w:pStyle w:val="ListBullet"/>
      </w:pPr>
      <w:r>
        <w:t>用户行为采集 → Kafka</w:t>
      </w:r>
    </w:p>
    <w:p>
      <w:pPr>
        <w:pStyle w:val="ListBullet"/>
      </w:pPr>
      <w:r>
        <w:t>实时计算服务 → 用户画像计算</w:t>
      </w:r>
    </w:p>
    <w:p>
      <w:pPr>
        <w:pStyle w:val="ListBullet"/>
      </w:pPr>
      <w:r>
        <w:t>Redis → 用户画像/推荐特征缓存</w:t>
      </w:r>
    </w:p>
    <w:p>
      <w:pPr>
        <w:pStyle w:val="ListBullet"/>
      </w:pPr>
      <w:r>
        <w:t>Spring Boot 推荐接口</w:t>
      </w:r>
    </w:p>
    <w:p>
      <w:pPr>
        <w:pStyle w:val="Heading2"/>
      </w:pPr>
      <w:r>
        <w:t>4.2 支持的推荐算法</w:t>
      </w:r>
    </w:p>
    <w:p>
      <w:pPr>
        <w:pStyle w:val="ListBullet"/>
      </w:pPr>
      <w:r>
        <w:t>热门推荐</w:t>
      </w:r>
    </w:p>
    <w:p>
      <w:pPr>
        <w:pStyle w:val="ListBullet"/>
      </w:pPr>
      <w:r>
        <w:t>协同过滤</w:t>
      </w:r>
    </w:p>
    <w:p>
      <w:pPr>
        <w:pStyle w:val="ListBullet"/>
      </w:pPr>
      <w:r>
        <w:t>基于标签推荐</w:t>
      </w:r>
    </w:p>
    <w:p>
      <w:pPr>
        <w:pStyle w:val="Heading2"/>
      </w:pPr>
      <w:r>
        <w:t>4.3 后续扩展方向</w:t>
      </w:r>
    </w:p>
    <w:p>
      <w:pPr>
        <w:pStyle w:val="ListBullet"/>
      </w:pPr>
      <w:r>
        <w:t>Feature Store</w:t>
      </w:r>
    </w:p>
    <w:p>
      <w:pPr>
        <w:pStyle w:val="ListBullet"/>
      </w:pPr>
      <w:r>
        <w:t>Two Tower</w:t>
      </w:r>
    </w:p>
    <w:p>
      <w:pPr>
        <w:pStyle w:val="ListBullet"/>
      </w:pPr>
      <w:r>
        <w:t>DeepFM</w:t>
      </w:r>
    </w:p>
    <w:p>
      <w:pPr>
        <w:pStyle w:val="Heading1"/>
      </w:pPr>
      <w:r>
        <w:t>五、实施路线</w:t>
      </w:r>
    </w:p>
    <w:p>
      <w:r>
        <w:rPr>
          <w:b/>
        </w:rPr>
        <w:t>阶段1：</w:t>
      </w:r>
      <w:r>
        <w:t>完成 PostgreSQL → Debezium Embedded → Kafka → Java实时服务 → Doris 链路</w:t>
      </w:r>
    </w:p>
    <w:p>
      <w:r>
        <w:rPr>
          <w:b/>
        </w:rPr>
        <w:t>阶段2：</w:t>
      </w:r>
      <w:r>
        <w:t>建设 Spark + Iceberg + RustFS 离线数仓（ODS/DWD/DWS/ADS）</w:t>
      </w:r>
    </w:p>
    <w:p>
      <w:r>
        <w:rPr>
          <w:b/>
        </w:rPr>
        <w:t>阶段3：</w:t>
      </w:r>
      <w:r>
        <w:t>建设 Redis 用户画像和推荐服务</w:t>
      </w:r>
    </w:p>
    <w:p>
      <w:r>
        <w:rPr>
          <w:b/>
        </w:rPr>
        <w:t>阶段4：</w:t>
      </w:r>
      <w:r>
        <w:t>根据实时计算复杂度评估是否引入 Flink Runtime</w:t>
      </w:r>
    </w:p>
    <w:p>
      <w:pPr>
        <w:pStyle w:val="Heading1"/>
      </w:pPr>
      <w:r>
        <w:t>六、Docker部署组件</w:t>
      </w:r>
    </w:p>
    <w:p>
      <w:pPr>
        <w:pStyle w:val="Heading2"/>
      </w:pPr>
      <w:r>
        <w:t>需要部署</w:t>
      </w:r>
    </w:p>
    <w:p>
      <w:pPr>
        <w:pStyle w:val="ListBullet"/>
      </w:pPr>
      <w:r>
        <w:t>Kafka</w:t>
      </w:r>
    </w:p>
    <w:p>
      <w:pPr>
        <w:pStyle w:val="ListBullet"/>
      </w:pPr>
      <w:r>
        <w:t>Doris FE</w:t>
      </w:r>
    </w:p>
    <w:p>
      <w:pPr>
        <w:pStyle w:val="ListBullet"/>
      </w:pPr>
      <w:r>
        <w:t>Doris BE</w:t>
      </w:r>
    </w:p>
    <w:p>
      <w:pPr>
        <w:pStyle w:val="ListBullet"/>
      </w:pPr>
      <w:r>
        <w:t>Redis</w:t>
      </w:r>
    </w:p>
    <w:p>
      <w:pPr>
        <w:pStyle w:val="ListBullet"/>
      </w:pPr>
      <w:r>
        <w:t>Spark</w:t>
      </w:r>
    </w:p>
    <w:p>
      <w:pPr>
        <w:pStyle w:val="ListBullet"/>
      </w:pPr>
      <w:r>
        <w:t>Superset</w:t>
      </w:r>
    </w:p>
    <w:p>
      <w:pPr>
        <w:pStyle w:val="Heading2"/>
      </w:pPr>
      <w:r>
        <w:t>不需要部署（已有或替代）</w:t>
      </w:r>
    </w:p>
    <w:p>
      <w:pPr>
        <w:pStyle w:val="ListBullet"/>
      </w:pPr>
      <w:r>
        <w:t>PostgreSQL（本地已有）</w:t>
      </w:r>
    </w:p>
    <w:p>
      <w:pPr>
        <w:pStyle w:val="ListBullet"/>
      </w:pPr>
      <w:r>
        <w:t>MinIO/RustFS（本地已有 RustFS）</w:t>
      </w:r>
    </w:p>
    <w:p>
      <w:pPr>
        <w:pStyle w:val="ListBullet"/>
      </w:pPr>
      <w:r>
        <w:t>Debezium Connect（使用 Embedded 版本）</w:t>
      </w:r>
    </w:p>
    <w:p>
      <w:pPr>
        <w:pStyle w:val="ListBullet"/>
      </w:pPr>
      <w:r>
        <w:t>Flink Runtime（使用 Java 自定义服务）</w:t>
      </w:r>
    </w:p>
    <w:p>
      <w:pPr>
        <w:pStyle w:val="Heading1"/>
      </w:pPr>
      <w:r>
        <w:t>七、最终架构</w:t>
      </w:r>
    </w:p>
    <w:p>
      <w:r>
        <w:t>完整技术栈：</w:t>
      </w:r>
    </w:p>
    <w:p>
      <w:pPr>
        <w:pStyle w:val="ListBullet"/>
      </w:pPr>
      <w:r>
        <w:t>PostgreSQL（数据库）</w:t>
      </w:r>
    </w:p>
    <w:p>
      <w:pPr>
        <w:pStyle w:val="ListBullet"/>
      </w:pPr>
      <w:r>
        <w:t>Debezium Embedded（CDC）</w:t>
      </w:r>
    </w:p>
    <w:p>
      <w:pPr>
        <w:pStyle w:val="ListBullet"/>
      </w:pPr>
      <w:r>
        <w:t>Kafka（消息队列）</w:t>
      </w:r>
    </w:p>
    <w:p>
      <w:pPr>
        <w:pStyle w:val="ListBullet"/>
      </w:pPr>
      <w:r>
        <w:t>Spring Boot（实时计算）</w:t>
      </w:r>
    </w:p>
    <w:p>
      <w:pPr>
        <w:pStyle w:val="ListBullet"/>
      </w:pPr>
      <w:r>
        <w:t>Apache Doris（实时分析）</w:t>
      </w:r>
    </w:p>
    <w:p>
      <w:pPr>
        <w:pStyle w:val="ListBullet"/>
      </w:pPr>
      <w:r>
        <w:t>Apache Spark（离线计算）</w:t>
      </w:r>
    </w:p>
    <w:p>
      <w:pPr>
        <w:pStyle w:val="ListBullet"/>
      </w:pPr>
      <w:r>
        <w:t>Apache Iceberg（数据湖）</w:t>
      </w:r>
    </w:p>
    <w:p>
      <w:pPr>
        <w:pStyle w:val="ListBullet"/>
      </w:pPr>
      <w:r>
        <w:t>RustFS（S3存储）</w:t>
      </w:r>
    </w:p>
    <w:p>
      <w:pPr>
        <w:pStyle w:val="ListBullet"/>
      </w:pPr>
      <w:r>
        <w:t>Redis（缓存）</w:t>
      </w:r>
    </w:p>
    <w:p>
      <w:pPr>
        <w:pStyle w:val="ListBullet"/>
      </w:pPr>
      <w:r>
        <w:t>Superset（BI可视化）</w:t>
      </w:r>
    </w:p>
    <w:p/>
    <w:p>
      <w:r>
        <w:t>该方案满足个人资源部署条件，同时保留企业级演进路线。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