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ExpenseFlow 概要设计文档</w:t>
      </w:r>
    </w:p>
    <w:bookmarkStart w:id="53" w:name="expenseflow-概要设计文档"/>
    <w:p>
      <w:pPr>
        <w:pStyle w:val="Heading1"/>
      </w:pPr>
      <w:r>
        <w:t xml:space="preserve">ExpenseFlow 概要设计文档</w:t>
      </w:r>
    </w:p>
    <w:p>
      <w:pPr>
        <w:pStyle w:val="FirstParagraph"/>
      </w:pPr>
      <w:r>
        <w:t xml:space="preserve">&gt; 版本：v1.0 | 最后更新：2026-05-14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9b56bfc24502fe12ad2d9a4a1045917c1dbb2a7">
        <w:r>
          <w:rPr>
            <w:rStyle w:val="Hyperlink"/>
          </w:rPr>
          <w:t xml:space="preserve">系统功能结构</w:t>
        </w:r>
      </w:hyperlink>
    </w:p>
    <w:p>
      <w:pPr>
        <w:numPr>
          <w:ilvl w:val="0"/>
          <w:numId w:val="1001"/>
        </w:numPr>
        <w:pStyle w:val="Compact"/>
      </w:pPr>
      <w:hyperlink w:anchor="X8a5136f395d461361b15e74a76bbee1170055bc">
        <w:r>
          <w:rPr>
            <w:rStyle w:val="Hyperlink"/>
          </w:rPr>
          <w:t xml:space="preserve">微服务模块设计</w:t>
        </w:r>
      </w:hyperlink>
    </w:p>
    <w:p>
      <w:pPr>
        <w:numPr>
          <w:ilvl w:val="0"/>
          <w:numId w:val="1001"/>
        </w:numPr>
        <w:pStyle w:val="Compact"/>
      </w:pPr>
      <w:hyperlink w:anchor="X2ffaca55dafa636dc7d604687211fbaf1d29a7b">
        <w:r>
          <w:rPr>
            <w:rStyle w:val="Hyperlink"/>
          </w:rPr>
          <w:t xml:space="preserve">接口设计概要</w:t>
        </w:r>
      </w:hyperlink>
    </w:p>
    <w:p>
      <w:pPr>
        <w:numPr>
          <w:ilvl w:val="0"/>
          <w:numId w:val="1001"/>
        </w:numPr>
        <w:pStyle w:val="Compact"/>
      </w:pPr>
      <w:hyperlink w:anchor="X11e23bbb5e0f2d85cdb9a594166a9395795ed90">
        <w:r>
          <w:rPr>
            <w:rStyle w:val="Hyperlink"/>
          </w:rPr>
          <w:t xml:space="preserve">工作流设计</w:t>
        </w:r>
      </w:hyperlink>
    </w:p>
    <w:p>
      <w:pPr>
        <w:numPr>
          <w:ilvl w:val="0"/>
          <w:numId w:val="1001"/>
        </w:numPr>
        <w:pStyle w:val="Compact"/>
      </w:pPr>
      <w:hyperlink w:anchor="X7d5f1e35c2da0040be7e0439d6700e483f61c3d">
        <w:r>
          <w:rPr>
            <w:rStyle w:val="Hyperlink"/>
          </w:rPr>
          <w:t xml:space="preserve">规则引擎设计</w:t>
        </w:r>
      </w:hyperlink>
    </w:p>
    <w:p>
      <w:pPr>
        <w:numPr>
          <w:ilvl w:val="0"/>
          <w:numId w:val="1001"/>
        </w:numPr>
        <w:pStyle w:val="Compact"/>
      </w:pPr>
      <w:hyperlink w:anchor="X510477007e7931991052ad79d6e3438cb935499">
        <w:r>
          <w:rPr>
            <w:rStyle w:val="Hyperlink"/>
          </w:rPr>
          <w:t xml:space="preserve">AI 模块设计</w:t>
        </w:r>
      </w:hyperlink>
    </w:p>
    <w:p>
      <w:pPr>
        <w:numPr>
          <w:ilvl w:val="0"/>
          <w:numId w:val="1001"/>
        </w:numPr>
        <w:pStyle w:val="Compact"/>
      </w:pPr>
      <w:hyperlink w:anchor="X38b37569f232d592ad1963365df66f7cb250f64">
        <w:r>
          <w:rPr>
            <w:rStyle w:val="Hyperlink"/>
          </w:rPr>
          <w:t xml:space="preserve">通知模块设计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9b56bfc24502fe12ad2d9a4a1045917c1dbb2a7"/>
    <w:p>
      <w:pPr>
        <w:pStyle w:val="Heading2"/>
      </w:pPr>
      <w:r>
        <w:t xml:space="preserve">1. 系统功能结构</w:t>
      </w:r>
    </w:p>
    <w:p>
      <w:pPr>
        <w:pStyle w:val="SourceCode"/>
      </w:pPr>
      <w:r>
        <w:rPr>
          <w:rStyle w:val="VerbatimChar"/>
        </w:rPr>
        <w:t xml:space="preserve">ExpenseFlow 差旅报销智能管理平台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gateway-service (8080) — 统一网关</w:t>
      </w:r>
      <w:r>
        <w:br/>
      </w:r>
      <w:r>
        <w:rPr>
          <w:rStyle w:val="VerbatimChar"/>
        </w:rPr>
        <w:t xml:space="preserve">│   ├── JWT 验签 &amp; 令牌透传</w:t>
      </w:r>
      <w:r>
        <w:br/>
      </w:r>
      <w:r>
        <w:rPr>
          <w:rStyle w:val="VerbatimChar"/>
        </w:rPr>
        <w:t xml:space="preserve">│   ├── Sentinel 限流（100 req/s/用户）</w:t>
      </w:r>
      <w:r>
        <w:br/>
      </w:r>
      <w:r>
        <w:rPr>
          <w:rStyle w:val="VerbatimChar"/>
        </w:rPr>
        <w:t xml:space="preserve">│   ├── CORS 跨域处理</w:t>
      </w:r>
      <w:r>
        <w:br/>
      </w:r>
      <w:r>
        <w:rPr>
          <w:rStyle w:val="VerbatimChar"/>
        </w:rPr>
        <w:t xml:space="preserve">│   └── 路由转发至下游微服务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system-service (8081) — 系统管理</w:t>
      </w:r>
      <w:r>
        <w:br/>
      </w:r>
      <w:r>
        <w:rPr>
          <w:rStyle w:val="VerbatimChar"/>
        </w:rPr>
        <w:t xml:space="preserve">│   ├── 租户管理 (SysTenant)</w:t>
      </w:r>
      <w:r>
        <w:br/>
      </w:r>
      <w:r>
        <w:rPr>
          <w:rStyle w:val="VerbatimChar"/>
        </w:rPr>
        <w:t xml:space="preserve">│   ├── 用户认证 (AuthController)</w:t>
      </w:r>
      <w:r>
        <w:br/>
      </w:r>
      <w:r>
        <w:rPr>
          <w:rStyle w:val="VerbatimChar"/>
        </w:rPr>
        <w:t xml:space="preserve">│   │   ├── 登录/登出 (JWT AccessToken 2h + RefreshToken 7d)</w:t>
      </w:r>
      <w:r>
        <w:br/>
      </w:r>
      <w:r>
        <w:rPr>
          <w:rStyle w:val="VerbatimChar"/>
        </w:rPr>
        <w:t xml:space="preserve">│   │   ├── Token 刷新 &amp; 黑名单 (Redis)</w:t>
      </w:r>
      <w:r>
        <w:br/>
      </w:r>
      <w:r>
        <w:rPr>
          <w:rStyle w:val="VerbatimChar"/>
        </w:rPr>
        <w:t xml:space="preserve">│   │   └── 用户信息查询 (/me)</w:t>
      </w:r>
      <w:r>
        <w:br/>
      </w:r>
      <w:r>
        <w:rPr>
          <w:rStyle w:val="VerbatimChar"/>
        </w:rPr>
        <w:t xml:space="preserve">│   ├── 用户管理 (UserController) — CRUD</w:t>
      </w:r>
      <w:r>
        <w:br/>
      </w:r>
      <w:r>
        <w:rPr>
          <w:rStyle w:val="VerbatimChar"/>
        </w:rPr>
        <w:t xml:space="preserve">│   ├── 角色管理 (RoleController) — CRUD</w:t>
      </w:r>
      <w:r>
        <w:br/>
      </w:r>
      <w:r>
        <w:rPr>
          <w:rStyle w:val="VerbatimChar"/>
        </w:rPr>
        <w:t xml:space="preserve">│   ├── 权限管理 (PermissionController) — CRUD</w:t>
      </w:r>
      <w:r>
        <w:br/>
      </w:r>
      <w:r>
        <w:rPr>
          <w:rStyle w:val="VerbatimChar"/>
        </w:rPr>
        <w:t xml:space="preserve">│   ├── RBAC 授权 (SecurityConfig + @PreAuthorize)</w:t>
      </w:r>
      <w:r>
        <w:br/>
      </w:r>
      <w:r>
        <w:rPr>
          <w:rStyle w:val="VerbatimChar"/>
        </w:rPr>
        <w:t xml:space="preserve">│   ├── 部门管理 (DepartmentController)</w:t>
      </w:r>
      <w:r>
        <w:br/>
      </w:r>
      <w:r>
        <w:rPr>
          <w:rStyle w:val="VerbatimChar"/>
        </w:rPr>
        <w:t xml:space="preserve">│   ├── 员工管理 (EmployeeController)</w:t>
      </w:r>
      <w:r>
        <w:br/>
      </w:r>
      <w:r>
        <w:rPr>
          <w:rStyle w:val="VerbatimChar"/>
        </w:rPr>
        <w:t xml:space="preserve">│   ├── 字典管理 (DictController)</w:t>
      </w:r>
      <w:r>
        <w:br/>
      </w:r>
      <w:r>
        <w:rPr>
          <w:rStyle w:val="VerbatimChar"/>
        </w:rPr>
        <w:t xml:space="preserve">│   ├── OAuth/SSO (OAuthController)</w:t>
      </w:r>
      <w:r>
        <w:br/>
      </w:r>
      <w:r>
        <w:rPr>
          <w:rStyle w:val="VerbatimChar"/>
        </w:rPr>
        <w:t xml:space="preserve">│   └── 多租户拦截 (ExpenseFlowTenantLineHandler)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expense-service (8082) — 差旅报销</w:t>
      </w:r>
      <w:r>
        <w:br/>
      </w:r>
      <w:r>
        <w:rPr>
          <w:rStyle w:val="VerbatimChar"/>
        </w:rPr>
        <w:t xml:space="preserve">│   ├── 出差申请 (TravelRequestController)</w:t>
      </w:r>
      <w:r>
        <w:br/>
      </w:r>
      <w:r>
        <w:rPr>
          <w:rStyle w:val="VerbatimChar"/>
        </w:rPr>
        <w:t xml:space="preserve">│   │   ├── 草稿保存 / 修改 / 删除</w:t>
      </w:r>
      <w:r>
        <w:br/>
      </w:r>
      <w:r>
        <w:rPr>
          <w:rStyle w:val="VerbatimChar"/>
        </w:rPr>
        <w:t xml:space="preserve">│   │   ├── 提交 → Feign 调用批准服务</w:t>
      </w:r>
      <w:r>
        <w:br/>
      </w:r>
      <w:r>
        <w:rPr>
          <w:rStyle w:val="VerbatimChar"/>
        </w:rPr>
        <w:t xml:space="preserve">│   │   └── 撤回</w:t>
      </w:r>
      <w:r>
        <w:br/>
      </w:r>
      <w:r>
        <w:rPr>
          <w:rStyle w:val="VerbatimChar"/>
        </w:rPr>
        <w:t xml:space="preserve">│   ├── 报销单 (ExpenseReportController)</w:t>
      </w:r>
      <w:r>
        <w:br/>
      </w:r>
      <w:r>
        <w:rPr>
          <w:rStyle w:val="VerbatimChar"/>
        </w:rPr>
        <w:t xml:space="preserve">│   │   ├── 草稿保存 / 修改 / 删除</w:t>
      </w:r>
      <w:r>
        <w:br/>
      </w:r>
      <w:r>
        <w:rPr>
          <w:rStyle w:val="VerbatimChar"/>
        </w:rPr>
        <w:t xml:space="preserve">│   │   ├── 明细管理 (ExpenseItemController)</w:t>
      </w:r>
      <w:r>
        <w:br/>
      </w:r>
      <w:r>
        <w:rPr>
          <w:rStyle w:val="VerbatimChar"/>
        </w:rPr>
        <w:t xml:space="preserve">│   │   ├── 提交 → 政策校验 → Feign 启动审批 → RabbitMQ AI 审单</w:t>
      </w:r>
      <w:r>
        <w:br/>
      </w:r>
      <w:r>
        <w:rPr>
          <w:rStyle w:val="VerbatimChar"/>
        </w:rPr>
        <w:t xml:space="preserve">│   │   └── 撤回</w:t>
      </w:r>
      <w:r>
        <w:br/>
      </w:r>
      <w:r>
        <w:rPr>
          <w:rStyle w:val="VerbatimChar"/>
        </w:rPr>
        <w:t xml:space="preserve">│   ├── 发票管理 (InvoiceController)</w:t>
      </w:r>
      <w:r>
        <w:br/>
      </w:r>
      <w:r>
        <w:rPr>
          <w:rStyle w:val="VerbatimChar"/>
        </w:rPr>
        <w:t xml:space="preserve">│   ├── 消费记录 (CostRecordController)</w:t>
      </w:r>
      <w:r>
        <w:br/>
      </w:r>
      <w:r>
        <w:rPr>
          <w:rStyle w:val="VerbatimChar"/>
        </w:rPr>
        <w:t xml:space="preserve">│   ├── 费用政策 (ExpensePolicyController)</w:t>
      </w:r>
      <w:r>
        <w:br/>
      </w:r>
      <w:r>
        <w:rPr>
          <w:rStyle w:val="VerbatimChar"/>
        </w:rPr>
        <w:t xml:space="preserve">│   ├── 打款流水 (PaymentRecordController)</w:t>
      </w:r>
      <w:r>
        <w:br/>
      </w:r>
      <w:r>
        <w:rPr>
          <w:rStyle w:val="VerbatimChar"/>
        </w:rPr>
        <w:t xml:space="preserve">│   └── 审批回调接收 (ApprovalCallbackController)</w:t>
      </w:r>
      <w:r>
        <w:br/>
      </w:r>
      <w:r>
        <w:rPr>
          <w:rStyle w:val="VerbatimChar"/>
        </w:rPr>
        <w:t xml:space="preserve">│       └── 接收审批结果 → 更新状态 → 发送 RabbitMQ 通知事件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approval-service (8083) — 审批引擎</w:t>
      </w:r>
      <w:r>
        <w:br/>
      </w:r>
      <w:r>
        <w:rPr>
          <w:rStyle w:val="VerbatimChar"/>
        </w:rPr>
        <w:t xml:space="preserve">│   ├── 流程启动 (ApprovalProcessController)</w:t>
      </w:r>
      <w:r>
        <w:br/>
      </w:r>
      <w:r>
        <w:rPr>
          <w:rStyle w:val="VerbatimChar"/>
        </w:rPr>
        <w:t xml:space="preserve">│   │   └── 接收 Feign 请求 → Drools 规则匹配 → Flowable 启动流程</w:t>
      </w:r>
      <w:r>
        <w:br/>
      </w:r>
      <w:r>
        <w:rPr>
          <w:rStyle w:val="VerbatimChar"/>
        </w:rPr>
        <w:t xml:space="preserve">│   ├── 任务管理 (ApprovalTaskController)</w:t>
      </w:r>
      <w:r>
        <w:br/>
      </w:r>
      <w:r>
        <w:rPr>
          <w:rStyle w:val="VerbatimChar"/>
        </w:rPr>
        <w:t xml:space="preserve">│   │   ├── 待办列表 (按候选组 / 负责人筛选)</w:t>
      </w:r>
      <w:r>
        <w:br/>
      </w:r>
      <w:r>
        <w:rPr>
          <w:rStyle w:val="VerbatimChar"/>
        </w:rPr>
        <w:t xml:space="preserve">│   │   ├── 签收 (claim) + 完成 (complete)</w:t>
      </w:r>
      <w:r>
        <w:br/>
      </w:r>
      <w:r>
        <w:rPr>
          <w:rStyle w:val="VerbatimChar"/>
        </w:rPr>
        <w:t xml:space="preserve">│   │   ├── 委派 (delegate)</w:t>
      </w:r>
      <w:r>
        <w:br/>
      </w:r>
      <w:r>
        <w:rPr>
          <w:rStyle w:val="VerbatimChar"/>
        </w:rPr>
        <w:t xml:space="preserve">│   │   └── 审批记录查询</w:t>
      </w:r>
      <w:r>
        <w:br/>
      </w:r>
      <w:r>
        <w:rPr>
          <w:rStyle w:val="VerbatimChar"/>
        </w:rPr>
        <w:t xml:space="preserve">│   ├── Drools 规则引擎 (DroolsRuleService)</w:t>
      </w:r>
      <w:r>
        <w:br/>
      </w:r>
      <w:r>
        <w:rPr>
          <w:rStyle w:val="VerbatimChar"/>
        </w:rPr>
        <w:t xml:space="preserve">│   │   ├── 金额阈值自动判断 needDirector</w:t>
      </w:r>
      <w:r>
        <w:br/>
      </w:r>
      <w:r>
        <w:rPr>
          <w:rStyle w:val="VerbatimChar"/>
        </w:rPr>
        <w:t xml:space="preserve">│   │   └── Java 容错降级（Drools 不可用时）</w:t>
      </w:r>
      <w:r>
        <w:br/>
      </w:r>
      <w:r>
        <w:rPr>
          <w:rStyle w:val="VerbatimChar"/>
        </w:rPr>
        <w:t xml:space="preserve">│   └── 流程回调 (ApprovalCallbackDelegate)</w:t>
      </w:r>
      <w:r>
        <w:br/>
      </w:r>
      <w:r>
        <w:rPr>
          <w:rStyle w:val="VerbatimChar"/>
        </w:rPr>
        <w:t xml:space="preserve">│       └── ExecutionListener → Feign 回写 expense-service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ai-service (8084) — AI 智能</w:t>
      </w:r>
      <w:r>
        <w:br/>
      </w:r>
      <w:r>
        <w:rPr>
          <w:rStyle w:val="VerbatimChar"/>
        </w:rPr>
        <w:t xml:space="preserve">│   ├── OCR 识别 (OcrController)</w:t>
      </w:r>
      <w:r>
        <w:br/>
      </w:r>
      <w:r>
        <w:rPr>
          <w:rStyle w:val="VerbatimChar"/>
        </w:rPr>
        <w:t xml:space="preserve">│   │   ├── 发票图片上传解析</w:t>
      </w:r>
      <w:r>
        <w:br/>
      </w:r>
      <w:r>
        <w:rPr>
          <w:rStyle w:val="VerbatimChar"/>
        </w:rPr>
        <w:t xml:space="preserve">│   │   └── 异步处理 + 结果查询</w:t>
      </w:r>
      <w:r>
        <w:br/>
      </w:r>
      <w:r>
        <w:rPr>
          <w:rStyle w:val="VerbatimChar"/>
        </w:rPr>
        <w:t xml:space="preserve">│   ├── DeepSeek 审单 (ReviewController)</w:t>
      </w:r>
      <w:r>
        <w:br/>
      </w:r>
      <w:r>
        <w:rPr>
          <w:rStyle w:val="VerbatimChar"/>
        </w:rPr>
        <w:t xml:space="preserve">│   │   ├── 智能审批评估 (evaluate)</w:t>
      </w:r>
      <w:r>
        <w:br/>
      </w:r>
      <w:r>
        <w:rPr>
          <w:rStyle w:val="VerbatimChar"/>
        </w:rPr>
        <w:t xml:space="preserve">│   │   ├── 风险分析 (analyzeRisk)</w:t>
      </w:r>
      <w:r>
        <w:br/>
      </w:r>
      <w:r>
        <w:rPr>
          <w:rStyle w:val="VerbatimChar"/>
        </w:rPr>
        <w:t xml:space="preserve">│   │   └── RabbitMQ 消费报销单提交事件</w:t>
      </w:r>
      <w:r>
        <w:br/>
      </w:r>
      <w:r>
        <w:rPr>
          <w:rStyle w:val="VerbatimChar"/>
        </w:rPr>
        <w:t xml:space="preserve">│   └── RAG 问答 (RagController)</w:t>
      </w:r>
      <w:r>
        <w:br/>
      </w:r>
      <w:r>
        <w:rPr>
          <w:rStyle w:val="VerbatimChar"/>
        </w:rPr>
        <w:t xml:space="preserve">│       ├── 差旅政策智能问答</w:t>
      </w:r>
      <w:r>
        <w:br/>
      </w:r>
      <w:r>
        <w:rPr>
          <w:rStyle w:val="VerbatimChar"/>
        </w:rPr>
        <w:t xml:space="preserve">│       └── 内置政策语料库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notification-service (8085) — 通知推送</w:t>
      </w:r>
      <w:r>
        <w:br/>
      </w:r>
      <w:r>
        <w:rPr>
          <w:rStyle w:val="VerbatimChar"/>
        </w:rPr>
        <w:t xml:space="preserve">│   ├── 站内消息 (MessageController)</w:t>
      </w:r>
      <w:r>
        <w:br/>
      </w:r>
      <w:r>
        <w:rPr>
          <w:rStyle w:val="VerbatimChar"/>
        </w:rPr>
        <w:t xml:space="preserve">│   │   ├── 消息分页 / 已读 / 全部已读 / 未读计数</w:t>
      </w:r>
      <w:r>
        <w:br/>
      </w:r>
      <w:r>
        <w:rPr>
          <w:rStyle w:val="VerbatimChar"/>
        </w:rPr>
        <w:t xml:space="preserve">│   │   └── RabbitMQ 消费审批结果事件</w:t>
      </w:r>
      <w:r>
        <w:br/>
      </w:r>
      <w:r>
        <w:rPr>
          <w:rStyle w:val="VerbatimChar"/>
        </w:rPr>
        <w:t xml:space="preserve">│   ├── 钉钉机器人 (DingTalkService)</w:t>
      </w:r>
      <w:r>
        <w:br/>
      </w:r>
      <w:r>
        <w:rPr>
          <w:rStyle w:val="VerbatimChar"/>
        </w:rPr>
        <w:t xml:space="preserve">│   │   ├── 真实 Webhook + HMAC-SHA256 加签</w:t>
      </w:r>
      <w:r>
        <w:br/>
      </w:r>
      <w:r>
        <w:rPr>
          <w:rStyle w:val="VerbatimChar"/>
        </w:rPr>
        <w:t xml:space="preserve">│   │   ├── Markdown 格式推送</w:t>
      </w:r>
      <w:r>
        <w:br/>
      </w:r>
      <w:r>
        <w:rPr>
          <w:rStyle w:val="VerbatimChar"/>
        </w:rPr>
        <w:t xml:space="preserve">│   │   └── Mock 模式（开发/演示用）</w:t>
      </w:r>
      <w:r>
        <w:br/>
      </w:r>
      <w:r>
        <w:rPr>
          <w:rStyle w:val="VerbatimChar"/>
        </w:rPr>
        <w:t xml:space="preserve">│   └── 消息模板 (TemplateController)</w:t>
      </w:r>
      <w:r>
        <w:br/>
      </w:r>
      <w:r>
        <w:rPr>
          <w:rStyle w:val="VerbatimChar"/>
        </w:rPr>
        <w:t xml:space="preserve">│       └── CRUD + 占位符渲染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expense-common (公共模块)</w:t>
      </w:r>
      <w:r>
        <w:br/>
      </w:r>
      <w:r>
        <w:rPr>
          <w:rStyle w:val="VerbatimChar"/>
        </w:rPr>
        <w:t xml:space="preserve">    ├── BaseEntity (id/tenantId/createTime/updateTime/deleted)</w:t>
      </w:r>
      <w:r>
        <w:br/>
      </w:r>
      <w:r>
        <w:rPr>
          <w:rStyle w:val="VerbatimChar"/>
        </w:rPr>
        <w:t xml:space="preserve">    ├── 多租户拦截器 (TenantContextFilter)</w:t>
      </w:r>
      <w:r>
        <w:br/>
      </w:r>
      <w:r>
        <w:rPr>
          <w:rStyle w:val="VerbatimChar"/>
        </w:rPr>
        <w:t xml:space="preserve">    ├── MyBatis-Plus 租户行处理器 (ExpenseFlowTenantLineHandler)</w:t>
      </w:r>
      <w:r>
        <w:br/>
      </w:r>
      <w:r>
        <w:rPr>
          <w:rStyle w:val="VerbatimChar"/>
        </w:rPr>
        <w:t xml:space="preserve">    ├── 审计日志切面 (AuditLogAspect)</w:t>
      </w:r>
      <w:r>
        <w:br/>
      </w:r>
      <w:r>
        <w:rPr>
          <w:rStyle w:val="VerbatimChar"/>
        </w:rPr>
        <w:t xml:space="preserve">    └── 统一响应体 (Result&lt;T&gt;)</w:t>
      </w:r>
    </w:p>
    <w:p>
      <w:r>
        <w:pict>
          <v:rect style="width:0;height:1.5pt" o:hralign="center" o:hrstd="t" o:hr="t"/>
        </w:pict>
      </w:r>
    </w:p>
    <w:bookmarkEnd w:id="21"/>
    <w:bookmarkStart w:id="28" w:name="X8a5136f395d461361b15e74a76bbee1170055bc"/>
    <w:p>
      <w:pPr>
        <w:pStyle w:val="Heading2"/>
      </w:pPr>
      <w:r>
        <w:t xml:space="preserve">2. 微服务模块设计</w:t>
      </w:r>
    </w:p>
    <w:bookmarkStart w:id="22" w:name="X8f1915478938fad4c68f10aafc3a6c7fde55ad6"/>
    <w:p>
      <w:pPr>
        <w:pStyle w:val="Heading3"/>
      </w:pPr>
      <w:r>
        <w:t xml:space="preserve">2.1 gateway-service (8080)</w:t>
      </w:r>
    </w:p>
    <w:p>
      <w:pPr>
        <w:pStyle w:val="FirstParagraph"/>
      </w:pPr>
      <w:r>
        <w:rPr>
          <w:b/>
        </w:rPr>
        <w:t xml:space="preserve">职责</w:t>
      </w:r>
      <w:r>
        <w:t xml:space="preserve">：统一入口，JWT 验签、Sentinel 限流、路由转发。</w:t>
      </w:r>
    </w:p>
    <w:p>
      <w:pPr>
        <w:pStyle w:val="BodyText"/>
      </w:pPr>
      <w:r>
        <w:rPr>
          <w:b/>
        </w:rPr>
        <w:t xml:space="preserve">核心类</w:t>
      </w:r>
      <w:r>
        <w:t xml:space="preserve">：</w:t>
      </w:r>
      <w:r>
        <w:t xml:space="preserve"> </w:t>
      </w:r>
      <w:r>
        <w:t xml:space="preserve">| 类 | 说明 |</w:t>
      </w:r>
      <w:r>
        <w:t xml:space="preserve"> </w:t>
      </w:r>
      <w:r>
        <w:t xml:space="preserve">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GatewayConfig</w:t>
      </w:r>
      <w:r>
        <w:t xml:space="preserve"> </w:t>
      </w:r>
      <w:r>
        <w:t xml:space="preserve">| Sentinel 限流回调配置，超限返回 429 JSON |</w:t>
      </w:r>
    </w:p>
    <w:p>
      <w:pPr>
        <w:pStyle w:val="BodyText"/>
      </w:pPr>
      <w:r>
        <w:rPr>
          <w:b/>
        </w:rPr>
        <w:t xml:space="preserve">关键行为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请求到达 Gateway → 提取 JWT → 验签 → 提取 userId/tenantId → 写入请求头 → 转发下游</w:t>
      </w:r>
    </w:p>
    <w:p>
      <w:pPr>
        <w:numPr>
          <w:ilvl w:val="0"/>
          <w:numId w:val="1002"/>
        </w:numPr>
        <w:pStyle w:val="Compact"/>
      </w:pPr>
      <w:r>
        <w:t xml:space="preserve">Sentinel 每用户 100 req/s，触发限流返回</w:t>
      </w:r>
      <w:r>
        <w:t xml:space="preserve"> </w:t>
      </w:r>
      <w:r>
        <w:rPr>
          <w:rStyle w:val="VerbatimChar"/>
        </w:rPr>
        <w:t xml:space="preserve">{"code":429,"message":"请求过于频繁，请稍后再试"}</w:t>
      </w:r>
    </w:p>
    <w:bookmarkEnd w:id="22"/>
    <w:bookmarkStart w:id="23" w:name="X7a4a0d12549570a8d1cf257b630b156a7c6a112"/>
    <w:p>
      <w:pPr>
        <w:pStyle w:val="Heading3"/>
      </w:pPr>
      <w:r>
        <w:t xml:space="preserve">2.2 system-service (8081)</w:t>
      </w:r>
    </w:p>
    <w:p>
      <w:pPr>
        <w:pStyle w:val="FirstParagraph"/>
      </w:pPr>
      <w:r>
        <w:rPr>
          <w:b/>
        </w:rPr>
        <w:t xml:space="preserve">职责</w:t>
      </w:r>
      <w:r>
        <w:t xml:space="preserve">：租户、用户、角色、权限的 RBAC 管理，JWT 认证与刷新，多租户数据隔离。</w:t>
      </w:r>
    </w:p>
    <w:p>
      <w:pPr>
        <w:pStyle w:val="BodyText"/>
      </w:pPr>
      <w:r>
        <w:rPr>
          <w:b/>
        </w:rPr>
        <w:t xml:space="preserve">核心类</w:t>
      </w:r>
      <w:r>
        <w:t xml:space="preserve">：</w:t>
      </w:r>
      <w:r>
        <w:t xml:space="preserve"> </w:t>
      </w:r>
      <w:r>
        <w:t xml:space="preserve">| 类别 | 类 | 说明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/system/auth/**</w:t>
      </w:r>
      <w:r>
        <w:t xml:space="preserve"> </w:t>
      </w:r>
      <w:r>
        <w:t xml:space="preserve">放行，login/logout/refresh/me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UserController</w:t>
      </w:r>
      <w:r>
        <w:t xml:space="preserve"> </w:t>
      </w:r>
      <w:r>
        <w:t xml:space="preserve">| 用户 CRUD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RoleController</w:t>
      </w:r>
      <w:r>
        <w:t xml:space="preserve"> </w:t>
      </w:r>
      <w:r>
        <w:t xml:space="preserve">| 角色 CRUD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PermissionController</w:t>
      </w:r>
      <w:r>
        <w:t xml:space="preserve"> </w:t>
      </w:r>
      <w:r>
        <w:t xml:space="preserve">| 权限 CRUD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TenantController</w:t>
      </w:r>
      <w:r>
        <w:t xml:space="preserve"> </w:t>
      </w:r>
      <w:r>
        <w:t xml:space="preserve">| 租户管理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DepartmentController</w:t>
      </w:r>
      <w:r>
        <w:t xml:space="preserve"> </w:t>
      </w:r>
      <w:r>
        <w:t xml:space="preserve">| 部门管理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EmployeeController</w:t>
      </w:r>
      <w:r>
        <w:t xml:space="preserve"> </w:t>
      </w:r>
      <w:r>
        <w:t xml:space="preserve">| 员工管理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OAuthController</w:t>
      </w:r>
      <w:r>
        <w:t xml:space="preserve"> </w:t>
      </w:r>
      <w:r>
        <w:t xml:space="preserve">| OAuth2/SSO 集成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AuthServiceImpl</w:t>
      </w:r>
      <w:r>
        <w:t xml:space="preserve"> </w:t>
      </w:r>
      <w:r>
        <w:t xml:space="preserve">| JWT 签发(passToken 2h + refreshToken 7d)、BCrypt 验密、角色权限缓存至 Redis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| Spring Security 无状态模式，公开 /system/auth/**，其余需认证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| OncePerRequestFilter，从 Authorization header 提取 token，验证后注入 SecurityContext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MybatisPlusConfig</w:t>
      </w:r>
      <w:r>
        <w:t xml:space="preserve"> </w:t>
      </w:r>
      <w:r>
        <w:t xml:space="preserve">| 注册 ExpenseFlowTenantLineHandler 多租户拦截 |</w:t>
      </w:r>
      <w:r>
        <w:t xml:space="preserve"> </w:t>
      </w:r>
      <w:r>
        <w:t xml:space="preserve">| Handler |</w:t>
      </w:r>
      <w:r>
        <w:t xml:space="preserve"> </w:t>
      </w:r>
      <w:r>
        <w:rPr>
          <w:rStyle w:val="VerbatimChar"/>
        </w:rPr>
        <w:t xml:space="preserve">ExpenseFlowTenantLineHandler</w:t>
      </w:r>
      <w:r>
        <w:t xml:space="preserve"> </w:t>
      </w:r>
      <w:r>
        <w:t xml:space="preserve">| ThreadLocal 存储 tenantId，MyBatis-Plus 自动注入 SQL 条件 |</w:t>
      </w:r>
    </w:p>
    <w:p>
      <w:pPr>
        <w:pStyle w:val="BodyText"/>
      </w:pPr>
      <w:r>
        <w:rPr>
          <w:b/>
        </w:rPr>
        <w:t xml:space="preserve">认证流程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POST /system/auth/login {username, password}</w:t>
      </w:r>
      <w:r>
        <w:br/>
      </w:r>
      <w:r>
        <w:rPr>
          <w:rStyle w:val="VerbatimChar"/>
        </w:rPr>
        <w:t xml:space="preserve">  → BCrypt 验证</w:t>
      </w:r>
      <w:r>
        <w:br/>
      </w:r>
      <w:r>
        <w:rPr>
          <w:rStyle w:val="VerbatimChar"/>
        </w:rPr>
        <w:t xml:space="preserve">  → 生成 UUID tokenId</w:t>
      </w:r>
      <w:r>
        <w:br/>
      </w:r>
      <w:r>
        <w:rPr>
          <w:rStyle w:val="VerbatimChar"/>
        </w:rPr>
        <w:t xml:space="preserve">  → passToken = JwtUtil.generateAccessToken(userId, tenantId, tokenId)  // 2h</w:t>
      </w:r>
      <w:r>
        <w:br/>
      </w:r>
      <w:r>
        <w:rPr>
          <w:rStyle w:val="VerbatimChar"/>
        </w:rPr>
        <w:t xml:space="preserve">  → refreshToken = JwtUtil.generateRefreshToken(userId, tenantId, tokenId)  // 7d</w:t>
      </w:r>
      <w:r>
        <w:br/>
      </w:r>
      <w:r>
        <w:rPr>
          <w:rStyle w:val="VerbatimChar"/>
        </w:rPr>
        <w:t xml:space="preserve">  → Redis 缓存: user:{userId}, token:{tokenId}, user:perm:{userId}</w:t>
      </w:r>
      <w:r>
        <w:br/>
      </w:r>
      <w:r>
        <w:rPr>
          <w:rStyle w:val="VerbatimChar"/>
        </w:rPr>
        <w:t xml:space="preserve">  → 返回 TokenVO { passToken, refreshToken, expiresIn: 7200, userVO }</w:t>
      </w:r>
    </w:p>
    <w:p>
      <w:pPr>
        <w:pStyle w:val="FirstParagraph"/>
      </w:pPr>
      <w:r>
        <w:rPr>
          <w:b/>
        </w:rPr>
        <w:t xml:space="preserve">登出</w:t>
      </w:r>
      <w:r>
        <w:t xml:space="preserve">：Token 加入 Redis 黑名单</w:t>
      </w:r>
      <w:r>
        <w:t xml:space="preserve"> </w:t>
      </w:r>
      <w:r>
        <w:rPr>
          <w:rStyle w:val="VerbatimChar"/>
        </w:rPr>
        <w:t xml:space="preserve">token:blacklist:{tokenId}</w:t>
      </w:r>
      <w:r>
        <w:t xml:space="preserve">，有效期对齐 Token 剩余时间。</w:t>
      </w:r>
    </w:p>
    <w:bookmarkEnd w:id="23"/>
    <w:bookmarkStart w:id="24" w:name="Xc160ae69132f8262a7e7e49842701afbcdaa668"/>
    <w:p>
      <w:pPr>
        <w:pStyle w:val="Heading3"/>
      </w:pPr>
      <w:r>
        <w:t xml:space="preserve">2.3 expense-service (8082)</w:t>
      </w:r>
    </w:p>
    <w:p>
      <w:pPr>
        <w:pStyle w:val="FirstParagraph"/>
      </w:pPr>
      <w:r>
        <w:rPr>
          <w:b/>
        </w:rPr>
        <w:t xml:space="preserve">职责</w:t>
      </w:r>
      <w:r>
        <w:t xml:space="preserve">：出差申请与报销单全生命周期管理，Feign 调用审批服务，RabbitMQ 发布事件。</w:t>
      </w:r>
    </w:p>
    <w:p>
      <w:pPr>
        <w:pStyle w:val="BodyText"/>
      </w:pPr>
      <w:r>
        <w:rPr>
          <w:b/>
        </w:rPr>
        <w:t xml:space="preserve">核心类</w:t>
      </w:r>
      <w:r>
        <w:t xml:space="preserve">：</w:t>
      </w:r>
      <w:r>
        <w:t xml:space="preserve"> </w:t>
      </w:r>
      <w:r>
        <w:t xml:space="preserve">| 类别 | 类 | 说明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TravelRequestController</w:t>
      </w:r>
      <w:r>
        <w:t xml:space="preserve"> </w:t>
      </w:r>
      <w:r>
        <w:t xml:space="preserve">| 出差申请 CRUD + submit/withdraw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ExpenseReportController</w:t>
      </w:r>
      <w:r>
        <w:t xml:space="preserve"> </w:t>
      </w:r>
      <w:r>
        <w:t xml:space="preserve">| 报销单 CRUD + submit/withdraw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ApprovalCallbackController</w:t>
      </w:r>
      <w:r>
        <w:t xml:space="preserve"> </w:t>
      </w:r>
      <w:r>
        <w:t xml:space="preserve">| 接收审批结果回调</w:t>
      </w:r>
      <w:r>
        <w:t xml:space="preserve"> </w:t>
      </w:r>
      <w:r>
        <w:rPr>
          <w:rStyle w:val="VerbatimChar"/>
        </w:rPr>
        <w:t xml:space="preserve">/expense/callback/approval-result</w:t>
      </w:r>
      <w:r>
        <w:t xml:space="preserve"> </w:t>
      </w:r>
      <w:r>
        <w:t xml:space="preserve">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InvoiceController</w:t>
      </w:r>
      <w:r>
        <w:t xml:space="preserve"> </w:t>
      </w:r>
      <w:r>
        <w:t xml:space="preserve">| 发票管理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CostRecordController</w:t>
      </w:r>
      <w:r>
        <w:t xml:space="preserve"> </w:t>
      </w:r>
      <w:r>
        <w:t xml:space="preserve">| 消费记录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ExpensePolicyController</w:t>
      </w:r>
      <w:r>
        <w:t xml:space="preserve"> </w:t>
      </w:r>
      <w:r>
        <w:t xml:space="preserve">| 费用政策 CRUD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PaymentRecordController</w:t>
      </w:r>
      <w:r>
        <w:t xml:space="preserve"> </w:t>
      </w:r>
      <w:r>
        <w:t xml:space="preserve">| 打款流水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TravelRequestServiceImpl</w:t>
      </w:r>
      <w:r>
        <w:t xml:space="preserve"> </w:t>
      </w:r>
      <w:r>
        <w:t xml:space="preserve">| 创建时自动生成 requestNo (TRV-xxx)，提交时调 Feign 启动审批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ExpenseReportServiceImpl</w:t>
      </w:r>
      <w:r>
        <w:t xml:space="preserve"> </w:t>
      </w:r>
      <w:r>
        <w:t xml:space="preserve">| 创建/提交时校验明细、校验政策(PolicyValidator)、Feign 启动审批、RabbitMQ 发送 AI 审单消息 |</w:t>
      </w:r>
      <w:r>
        <w:t xml:space="preserve"> </w:t>
      </w:r>
      <w:r>
        <w:t xml:space="preserve">| Feign |</w:t>
      </w:r>
      <w:r>
        <w:t xml:space="preserve"> </w:t>
      </w:r>
      <w:r>
        <w:rPr>
          <w:rStyle w:val="VerbatimChar"/>
        </w:rPr>
        <w:t xml:space="preserve">ApprovalFeignClient</w:t>
      </w:r>
      <w:r>
        <w:t xml:space="preserve"> </w:t>
      </w:r>
      <w:r>
        <w:t xml:space="preserve">| 调用 approval-service</w:t>
      </w:r>
      <w:r>
        <w:t xml:space="preserve"> </w:t>
      </w:r>
      <w:r>
        <w:rPr>
          <w:rStyle w:val="VerbatimChar"/>
        </w:rPr>
        <w:t xml:space="preserve">/approval/process/start</w:t>
      </w:r>
      <w:r>
        <w:t xml:space="preserve"> </w:t>
      </w:r>
      <w:r>
        <w:t xml:space="preserve">|</w:t>
      </w:r>
      <w:r>
        <w:t xml:space="preserve"> </w:t>
      </w:r>
      <w:r>
        <w:t xml:space="preserve">| Feign |</w:t>
      </w:r>
      <w:r>
        <w:t xml:space="preserve"> </w:t>
      </w:r>
      <w:r>
        <w:rPr>
          <w:rStyle w:val="VerbatimChar"/>
        </w:rPr>
        <w:t xml:space="preserve">SystemFeignClient</w:t>
      </w:r>
      <w:r>
        <w:t xml:space="preserve"> </w:t>
      </w:r>
      <w:r>
        <w:t xml:space="preserve">| 查用户/部门信息 |</w:t>
      </w:r>
      <w:r>
        <w:t xml:space="preserve"> </w:t>
      </w:r>
      <w:r>
        <w:t xml:space="preserve">| Fallback |</w:t>
      </w:r>
      <w:r>
        <w:t xml:space="preserve"> </w:t>
      </w:r>
      <w:r>
        <w:rPr>
          <w:rStyle w:val="VerbatimChar"/>
        </w:rPr>
        <w:t xml:space="preserve">ApprovalFeignFallbackFactory</w:t>
      </w:r>
      <w:r>
        <w:t xml:space="preserve"> </w:t>
      </w:r>
      <w:r>
        <w:t xml:space="preserve">| approval-service 不可用时返回 fallback processInstanceId |</w:t>
      </w:r>
      <w:r>
        <w:t xml:space="preserve"> </w:t>
      </w:r>
      <w:r>
        <w:t xml:space="preserve">| Util |</w:t>
      </w:r>
      <w:r>
        <w:t xml:space="preserve"> </w:t>
      </w:r>
      <w:r>
        <w:rPr>
          <w:rStyle w:val="VerbatimChar"/>
        </w:rPr>
        <w:t xml:space="preserve">PolicyValidator</w:t>
      </w:r>
      <w:r>
        <w:t xml:space="preserve"> </w:t>
      </w:r>
      <w:r>
        <w:t xml:space="preserve">| 遍历明细 vs 费用政策表，超出上限生成警告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RabbitMQConfig</w:t>
      </w:r>
      <w:r>
        <w:t xml:space="preserve"> </w:t>
      </w:r>
      <w:r>
        <w:t xml:space="preserve">| Jackson2JsonMessageConverter |</w:t>
      </w:r>
    </w:p>
    <w:p>
      <w:pPr>
        <w:pStyle w:val="BodyText"/>
      </w:pPr>
      <w:r>
        <w:rPr>
          <w:b/>
        </w:rPr>
        <w:t xml:space="preserve">出差申请提交流程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POST /expense/travel/{id}/submit</w:t>
      </w:r>
      <w:r>
        <w:br/>
      </w:r>
      <w:r>
        <w:rPr>
          <w:rStyle w:val="VerbatimChar"/>
        </w:rPr>
        <w:t xml:space="preserve">  → 校验状态必须为 DRAFT</w:t>
      </w:r>
      <w:r>
        <w:br/>
      </w:r>
      <w:r>
        <w:rPr>
          <w:rStyle w:val="VerbatimChar"/>
        </w:rPr>
        <w:t xml:space="preserve">  → Feign 获取用户名 (SystemFeignClient.getUser)</w:t>
      </w:r>
      <w:r>
        <w:br/>
      </w:r>
      <w:r>
        <w:rPr>
          <w:rStyle w:val="VerbatimChar"/>
        </w:rPr>
        <w:t xml:space="preserve">  → 构造 ApprovalStartDTO {businessType: "TRAVEL_REQUEST", businessId, requestNo, applicantId, applicantName, amount}</w:t>
      </w:r>
      <w:r>
        <w:br/>
      </w:r>
      <w:r>
        <w:rPr>
          <w:rStyle w:val="VerbatimChar"/>
        </w:rPr>
        <w:t xml:space="preserve">  → Feign → approval-service /approval/process/start</w:t>
      </w:r>
      <w:r>
        <w:br/>
      </w:r>
      <w:r>
        <w:rPr>
          <w:rStyle w:val="VerbatimChar"/>
        </w:rPr>
        <w:t xml:space="preserve">  → 更新状态 → "APPROVING"，写入 processInstanceId</w:t>
      </w:r>
      <w:r>
        <w:br/>
      </w:r>
      <w:r>
        <w:rPr>
          <w:rStyle w:val="VerbatimChar"/>
        </w:rPr>
        <w:t xml:space="preserve">  → 如 Feign 失败 → FallbackFactory 生成 fallback-pi-xxx</w:t>
      </w:r>
    </w:p>
    <w:p>
      <w:pPr>
        <w:pStyle w:val="FirstParagraph"/>
      </w:pPr>
      <w:r>
        <w:rPr>
          <w:b/>
        </w:rPr>
        <w:t xml:space="preserve">报销单提交流程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POST /expense/report/{id}/submit</w:t>
      </w:r>
      <w:r>
        <w:br/>
      </w:r>
      <w:r>
        <w:rPr>
          <w:rStyle w:val="VerbatimChar"/>
        </w:rPr>
        <w:t xml:space="preserve">  → 校验状态必须为 DRAFT</w:t>
      </w:r>
      <w:r>
        <w:br/>
      </w:r>
      <w:r>
        <w:rPr>
          <w:rStyle w:val="VerbatimChar"/>
        </w:rPr>
        <w:t xml:space="preserve">  → 校验至少 1 条明细</w:t>
      </w:r>
      <w:r>
        <w:br/>
      </w:r>
      <w:r>
        <w:rPr>
          <w:rStyle w:val="VerbatimChar"/>
        </w:rPr>
        <w:t xml:space="preserve">  → 汇总金额 + PolicyValidator.validate(items) 政策校验</w:t>
      </w:r>
      <w:r>
        <w:br/>
      </w:r>
      <w:r>
        <w:rPr>
          <w:rStyle w:val="VerbatimChar"/>
        </w:rPr>
        <w:t xml:space="preserve">  → Feign → approval-service 启动审批</w:t>
      </w:r>
      <w:r>
        <w:br/>
      </w:r>
      <w:r>
        <w:rPr>
          <w:rStyle w:val="VerbatimChar"/>
        </w:rPr>
        <w:t xml:space="preserve">  → RabbitMQ 发送 ai.review.queue 消息 {eventId, reportId, amount, tenantId}</w:t>
      </w:r>
      <w:r>
        <w:br/>
      </w:r>
      <w:r>
        <w:rPr>
          <w:rStyle w:val="VerbatimChar"/>
        </w:rPr>
        <w:t xml:space="preserve">  → 更新状态 → "APPROVING"</w:t>
      </w:r>
    </w:p>
    <w:bookmarkEnd w:id="24"/>
    <w:bookmarkStart w:id="25" w:name="X72c2c93057bfbe4b6a84e61384d450333a0eca5"/>
    <w:p>
      <w:pPr>
        <w:pStyle w:val="Heading3"/>
      </w:pPr>
      <w:r>
        <w:t xml:space="preserve">2.4 approval-service (8083)</w:t>
      </w:r>
    </w:p>
    <w:p>
      <w:pPr>
        <w:pStyle w:val="FirstParagraph"/>
      </w:pPr>
      <w:r>
        <w:rPr>
          <w:b/>
        </w:rPr>
        <w:t xml:space="preserve">职责</w:t>
      </w:r>
      <w:r>
        <w:t xml:space="preserve">：Flowable 工作流引擎 + Drools 规则引擎，审批流转与回调。</w:t>
      </w:r>
    </w:p>
    <w:p>
      <w:pPr>
        <w:pStyle w:val="BodyText"/>
      </w:pPr>
      <w:r>
        <w:rPr>
          <w:b/>
        </w:rPr>
        <w:t xml:space="preserve">核心类</w:t>
      </w:r>
      <w:r>
        <w:t xml:space="preserve">：</w:t>
      </w:r>
      <w:r>
        <w:t xml:space="preserve"> </w:t>
      </w:r>
      <w:r>
        <w:t xml:space="preserve">| 类别 | 类 | 说明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ApprovalProcessController</w:t>
      </w:r>
      <w:r>
        <w:t xml:space="preserve"> </w:t>
      </w:r>
      <w:r>
        <w:t xml:space="preserve">| 启动审批流程</w:t>
      </w:r>
      <w:r>
        <w:t xml:space="preserve"> </w:t>
      </w:r>
      <w:r>
        <w:rPr>
          <w:rStyle w:val="VerbatimChar"/>
        </w:rPr>
        <w:t xml:space="preserve">/approval/process/start</w:t>
      </w:r>
      <w:r>
        <w:t xml:space="preserve"> </w:t>
      </w:r>
      <w:r>
        <w:t xml:space="preserve">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ApprovalTaskController</w:t>
      </w:r>
      <w:r>
        <w:t xml:space="preserve"> </w:t>
      </w:r>
      <w:r>
        <w:t xml:space="preserve">| 待办查询、任务完成、委派、审批记录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ApprovalProcessServiceImpl</w:t>
      </w:r>
      <w:r>
        <w:t xml:space="preserve"> </w:t>
      </w:r>
      <w:r>
        <w:t xml:space="preserve">| 接收 DTO → Drools 评估 needDirector → 选 BPMN 流程 → startProcessInstanceByKey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ApprovalTaskServiceImpl</w:t>
      </w:r>
      <w:r>
        <w:t xml:space="preserve"> </w:t>
      </w:r>
      <w:r>
        <w:t xml:space="preserve">| 任务查询(按候选组/负责人)、签收(claim)、完成(complete + outcome变量)、委派(delegate)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DroolsRuleService</w:t>
      </w:r>
      <w:r>
        <w:t xml:space="preserve"> </w:t>
      </w:r>
      <w:r>
        <w:t xml:space="preserve">| 执行 DRL 规则文件，失败时 Java 容错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FlowableConfig</w:t>
      </w:r>
      <w:r>
        <w:t xml:space="preserve"> </w:t>
      </w:r>
      <w:r>
        <w:t xml:space="preserve">| 设置中文字体 SimSun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DroolsConfig</w:t>
      </w:r>
      <w:r>
        <w:t xml:space="preserve"> </w:t>
      </w:r>
      <w:r>
        <w:t xml:space="preserve">| KieContainer 加载</w:t>
      </w:r>
      <w:r>
        <w:t xml:space="preserve"> </w:t>
      </w:r>
      <w:r>
        <w:rPr>
          <w:rStyle w:val="VerbatimChar"/>
        </w:rPr>
        <w:t xml:space="preserve">classpath:rules/*.drl</w:t>
      </w:r>
      <w:r>
        <w:t xml:space="preserve">，编译失败返回 null 降级 |</w:t>
      </w:r>
      <w:r>
        <w:t xml:space="preserve"> </w:t>
      </w:r>
      <w:r>
        <w:t xml:space="preserve">| Delegate |</w:t>
      </w:r>
      <w:r>
        <w:t xml:space="preserve"> </w:t>
      </w:r>
      <w:r>
        <w:rPr>
          <w:rStyle w:val="VerbatimChar"/>
        </w:rPr>
        <w:t xml:space="preserve">ApprovalCallbackDelegate</w:t>
      </w:r>
      <w:r>
        <w:t xml:space="preserve"> </w:t>
      </w:r>
      <w:r>
        <w:t xml:space="preserve">| Flowable ExecutionListener，流程结束时 Feign 回调 expense-service |</w:t>
      </w:r>
      <w:r>
        <w:t xml:space="preserve"> </w:t>
      </w:r>
      <w:r>
        <w:t xml:space="preserve">| Feign |</w:t>
      </w:r>
      <w:r>
        <w:t xml:space="preserve"> </w:t>
      </w:r>
      <w:r>
        <w:rPr>
          <w:rStyle w:val="VerbatimChar"/>
        </w:rPr>
        <w:t xml:space="preserve">ExpenseFeignClient</w:t>
      </w:r>
      <w:r>
        <w:t xml:space="preserve"> </w:t>
      </w:r>
      <w:r>
        <w:t xml:space="preserve">| 回调 expense-service</w:t>
      </w:r>
      <w:r>
        <w:t xml:space="preserve"> </w:t>
      </w:r>
      <w:r>
        <w:rPr>
          <w:rStyle w:val="VerbatimChar"/>
        </w:rPr>
        <w:t xml:space="preserve">/expense/callback/approval-result</w:t>
      </w:r>
      <w:r>
        <w:t xml:space="preserve"> </w:t>
      </w:r>
      <w:r>
        <w:t xml:space="preserve">|</w:t>
      </w:r>
      <w:r>
        <w:t xml:space="preserve"> </w:t>
      </w:r>
      <w:r>
        <w:t xml:space="preserve">| Feign |</w:t>
      </w:r>
      <w:r>
        <w:t xml:space="preserve"> </w:t>
      </w:r>
      <w:r>
        <w:rPr>
          <w:rStyle w:val="VerbatimChar"/>
        </w:rPr>
        <w:t xml:space="preserve">SystemFeignClient</w:t>
      </w:r>
      <w:r>
        <w:t xml:space="preserve"> </w:t>
      </w:r>
      <w:r>
        <w:t xml:space="preserve">| 查询用户信息 |</w:t>
      </w:r>
    </w:p>
    <w:p>
      <w:pPr>
        <w:pStyle w:val="BodyText"/>
      </w:pPr>
      <w:r>
        <w:rPr>
          <w:b/>
        </w:rPr>
        <w:t xml:space="preserve">流程启动逻辑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ApprovalStartDTO</w:t>
      </w:r>
      <w:r>
        <w:br/>
      </w:r>
      <w:r>
        <w:rPr>
          <w:rStyle w:val="VerbatimChar"/>
        </w:rPr>
        <w:t xml:space="preserve">  → DroolsRuleService.evaluate(businessType, amount)</w:t>
      </w:r>
      <w:r>
        <w:br/>
      </w:r>
      <w:r>
        <w:rPr>
          <w:rStyle w:val="VerbatimChar"/>
        </w:rPr>
        <w:t xml:space="preserve">    → businessType 路由流程定义:</w:t>
      </w:r>
      <w:r>
        <w:br/>
      </w:r>
      <w:r>
        <w:rPr>
          <w:rStyle w:val="VerbatimChar"/>
        </w:rPr>
        <w:t xml:space="preserve">      TRAVEL_REQUEST  → travel-request-approval</w:t>
      </w:r>
      <w:r>
        <w:br/>
      </w:r>
      <w:r>
        <w:rPr>
          <w:rStyle w:val="VerbatimChar"/>
        </w:rPr>
        <w:t xml:space="preserve">      EXPENSE_REPORT  → expense-report-approval</w:t>
      </w:r>
      <w:r>
        <w:br/>
      </w:r>
      <w:r>
        <w:rPr>
          <w:rStyle w:val="VerbatimChar"/>
        </w:rPr>
        <w:t xml:space="preserve">  → RuntimeService.startProcessInstanceByKey(processDefKey, variables)</w:t>
      </w:r>
      <w:r>
        <w:br/>
      </w:r>
      <w:r>
        <w:rPr>
          <w:rStyle w:val="VerbatimChar"/>
        </w:rPr>
        <w:t xml:space="preserve">  → 返回 ProcessStartResponse { processInstanceId, approvalLevel, warnings }</w:t>
      </w:r>
    </w:p>
    <w:p>
      <w:pPr>
        <w:pStyle w:val="FirstParagraph"/>
      </w:pPr>
      <w:r>
        <w:rPr>
          <w:b/>
        </w:rPr>
        <w:t xml:space="preserve">任务完成逻辑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POST /approval/task/{taskId}/complete {action, comment}</w:t>
      </w:r>
      <w:r>
        <w:br/>
      </w:r>
      <w:r>
        <w:rPr>
          <w:rStyle w:val="VerbatimChar"/>
        </w:rPr>
        <w:t xml:space="preserve">  → 签收任务 (claim) 如尚未签收</w:t>
      </w:r>
      <w:r>
        <w:br/>
      </w:r>
      <w:r>
        <w:rPr>
          <w:rStyle w:val="VerbatimChar"/>
        </w:rPr>
        <w:t xml:space="preserve">  → 写入 ApApprovalRecord (businessType/businessId/processInstanceId/taskId/approverId/action/comment)</w:t>
      </w:r>
      <w:r>
        <w:br/>
      </w:r>
      <w:r>
        <w:rPr>
          <w:rStyle w:val="VerbatimChar"/>
        </w:rPr>
        <w:t xml:space="preserve">  → action 映射: APPROVE → outcome=APPROVED, REJECT → outcome=REJECTED</w:t>
      </w:r>
      <w:r>
        <w:br/>
      </w:r>
      <w:r>
        <w:rPr>
          <w:rStyle w:val="VerbatimChar"/>
        </w:rPr>
        <w:t xml:space="preserve">  → taskService.complete(taskId, {outcome})</w:t>
      </w:r>
    </w:p>
    <w:bookmarkEnd w:id="25"/>
    <w:bookmarkStart w:id="26" w:name="Xdd23f237ebd0be95a18e9725d468c08436e8527"/>
    <w:p>
      <w:pPr>
        <w:pStyle w:val="Heading3"/>
      </w:pPr>
      <w:r>
        <w:t xml:space="preserve">2.5 ai-service (8084)</w:t>
      </w:r>
    </w:p>
    <w:p>
      <w:pPr>
        <w:pStyle w:val="FirstParagraph"/>
      </w:pPr>
      <w:r>
        <w:rPr>
          <w:b/>
        </w:rPr>
        <w:t xml:space="preserve">职责</w:t>
      </w:r>
      <w:r>
        <w:t xml:space="preserve">：OCR 发票识别、DeepSeek 智能审单、RAG 政策问答。</w:t>
      </w:r>
    </w:p>
    <w:p>
      <w:pPr>
        <w:pStyle w:val="BodyText"/>
      </w:pPr>
      <w:r>
        <w:rPr>
          <w:b/>
        </w:rPr>
        <w:t xml:space="preserve">核心类</w:t>
      </w:r>
      <w:r>
        <w:t xml:space="preserve">：</w:t>
      </w:r>
      <w:r>
        <w:t xml:space="preserve"> </w:t>
      </w:r>
      <w:r>
        <w:t xml:space="preserve">| 类别 | 类 | 说明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OcrController</w:t>
      </w:r>
      <w:r>
        <w:t xml:space="preserve"> </w:t>
      </w:r>
      <w:r>
        <w:t xml:space="preserve">| POST /ai/ocr/recognize, GET /ai/ocr/{id}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ReviewController</w:t>
      </w:r>
      <w:r>
        <w:t xml:space="preserve"> </w:t>
      </w:r>
      <w:r>
        <w:t xml:space="preserve">| POST /ai/review/evaluate, POST /ai/review/risk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RagController</w:t>
      </w:r>
      <w:r>
        <w:t xml:space="preserve"> </w:t>
      </w:r>
      <w:r>
        <w:t xml:space="preserve">| POST /ai/rag/ask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OcrServiceImpl</w:t>
      </w:r>
      <w:r>
        <w:t xml:space="preserve"> </w:t>
      </w:r>
      <w:r>
        <w:t xml:space="preserve">| @Async 异步 OCR，Mock 实现，返回标准发票字段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DeepSeekReviewServiceImpl</w:t>
      </w:r>
      <w:r>
        <w:t xml:space="preserve"> </w:t>
      </w:r>
      <w:r>
        <w:t xml:space="preserve">| 构建审单 prompt → ChatLanguageModel.generate() → 解析结果/风险等级 → 落库；失败时 Mock 降级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RagServiceImpl</w:t>
      </w:r>
      <w:r>
        <w:t xml:space="preserve"> </w:t>
      </w:r>
      <w:r>
        <w:t xml:space="preserve">| 内置 POLICY_CONTEXT + 用户问题 → ChatLanguageModel.generate()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LangChain4jConfig</w:t>
      </w:r>
      <w:r>
        <w:t xml:space="preserve"> </w:t>
      </w:r>
      <w:r>
        <w:t xml:space="preserve">| 配置 OpenAiChatModel(baseUrl=api.deepseek.com, model=deepseek-chat, timeout=30s, maxRetries=2)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RabbitMQConfig</w:t>
      </w:r>
      <w:r>
        <w:t xml:space="preserve"> </w:t>
      </w:r>
      <w:r>
        <w:t xml:space="preserve">| 声明 exchange/queue/binding: expense.exchange → ai.review.queue (routing key: expense.report.submitted) |</w:t>
      </w:r>
      <w:r>
        <w:t xml:space="preserve"> </w:t>
      </w:r>
      <w:r>
        <w:t xml:space="preserve">| Consumer |</w:t>
      </w:r>
      <w:r>
        <w:t xml:space="preserve"> </w:t>
      </w:r>
      <w:r>
        <w:rPr>
          <w:rStyle w:val="VerbatimChar"/>
        </w:rPr>
        <w:t xml:space="preserve">RabbitMQConsumer</w:t>
      </w:r>
      <w:r>
        <w:t xml:space="preserve"> </w:t>
      </w:r>
      <w:r>
        <w:t xml:space="preserve">| @RabbitListener(queues="ai.review.queue") 消费报销单提交事件 → DeepSeekReviewService.review() |</w:t>
      </w:r>
    </w:p>
    <w:bookmarkEnd w:id="26"/>
    <w:bookmarkStart w:id="27" w:name="X380a80ee6a0f5e6b479e7cf21906af47430768f"/>
    <w:p>
      <w:pPr>
        <w:pStyle w:val="Heading3"/>
      </w:pPr>
      <w:r>
        <w:t xml:space="preserve">2.6 notification-service (8085)</w:t>
      </w:r>
    </w:p>
    <w:p>
      <w:pPr>
        <w:pStyle w:val="FirstParagraph"/>
      </w:pPr>
      <w:r>
        <w:rPr>
          <w:b/>
        </w:rPr>
        <w:t xml:space="preserve">职责</w:t>
      </w:r>
      <w:r>
        <w:t xml:space="preserve">：站内消息 + 钉钉机器人双通道通知。</w:t>
      </w:r>
    </w:p>
    <w:p>
      <w:pPr>
        <w:pStyle w:val="BodyText"/>
      </w:pPr>
      <w:r>
        <w:rPr>
          <w:b/>
        </w:rPr>
        <w:t xml:space="preserve">核心类</w:t>
      </w:r>
      <w:r>
        <w:t xml:space="preserve">：</w:t>
      </w:r>
      <w:r>
        <w:t xml:space="preserve"> </w:t>
      </w:r>
      <w:r>
        <w:t xml:space="preserve">| 类别 | 类 | 说明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MessageController</w:t>
      </w:r>
      <w:r>
        <w:t xml:space="preserve"> </w:t>
      </w:r>
      <w:r>
        <w:t xml:space="preserve">| 消息分页、标记已读、全部已读、未读计数 |</w:t>
      </w:r>
      <w:r>
        <w:t xml:space="preserve"> </w:t>
      </w:r>
      <w:r>
        <w:t xml:space="preserve">| Controller |</w:t>
      </w:r>
      <w:r>
        <w:t xml:space="preserve"> </w:t>
      </w:r>
      <w:r>
        <w:rPr>
          <w:rStyle w:val="VerbatimChar"/>
        </w:rPr>
        <w:t xml:space="preserve">TemplateController</w:t>
      </w:r>
      <w:r>
        <w:t xml:space="preserve"> </w:t>
      </w:r>
      <w:r>
        <w:t xml:space="preserve">| 消息模板 CRUD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MessageServiceImpl</w:t>
      </w:r>
      <w:r>
        <w:t xml:space="preserve"> </w:t>
      </w:r>
      <w:r>
        <w:t xml:space="preserve">| 站内消息写入 NtMessage 表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DingTalkService</w:t>
      </w:r>
      <w:r>
        <w:t xml:space="preserve"> </w:t>
      </w:r>
      <w:r>
        <w:t xml:space="preserve">| HMAC-SHA256 加签 → Webhook Markdown 推送；Mock 模式仅打印日志 |</w:t>
      </w:r>
      <w:r>
        <w:t xml:space="preserve"> </w:t>
      </w:r>
      <w:r>
        <w:t xml:space="preserve">| Service |</w:t>
      </w:r>
      <w:r>
        <w:t xml:space="preserve"> </w:t>
      </w:r>
      <w:r>
        <w:rPr>
          <w:rStyle w:val="VerbatimChar"/>
        </w:rPr>
        <w:t xml:space="preserve">TemplateServiceImpl</w:t>
      </w:r>
      <w:r>
        <w:t xml:space="preserve"> </w:t>
      </w:r>
      <w:r>
        <w:t xml:space="preserve">| 模板管理，支持占位符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DingTalkConfig</w:t>
      </w:r>
      <w:r>
        <w:t xml:space="preserve"> </w:t>
      </w:r>
      <w:r>
        <w:t xml:space="preserve">| @ConfigurationProperties(prefix="dingtalk") mock/webhookUrl/secret |</w:t>
      </w:r>
      <w:r>
        <w:t xml:space="preserve"> </w:t>
      </w:r>
      <w:r>
        <w:t xml:space="preserve">| Config |</w:t>
      </w:r>
      <w:r>
        <w:t xml:space="preserve"> </w:t>
      </w:r>
      <w:r>
        <w:rPr>
          <w:rStyle w:val="VerbatimChar"/>
        </w:rPr>
        <w:t xml:space="preserve">RabbitMQConfig</w:t>
      </w:r>
      <w:r>
        <w:t xml:space="preserve"> </w:t>
      </w:r>
      <w:r>
        <w:t xml:space="preserve">| 绑定两条路由: expense.result.notified + ai.review.completed → notification.event.queue |</w:t>
      </w:r>
      <w:r>
        <w:t xml:space="preserve"> </w:t>
      </w:r>
      <w:r>
        <w:t xml:space="preserve">| Consumer |</w:t>
      </w:r>
      <w:r>
        <w:t xml:space="preserve"> </w:t>
      </w:r>
      <w:r>
        <w:rPr>
          <w:rStyle w:val="VerbatimChar"/>
        </w:rPr>
        <w:t xml:space="preserve">RabbitMQConsumer</w:t>
      </w:r>
      <w:r>
        <w:t xml:space="preserve"> </w:t>
      </w:r>
      <w:r>
        <w:t xml:space="preserve">| @RabbitListener 消费通知事件 → send 站内消息 + dingTalk.send() |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ffaca55dafa636dc7d604687211fbaf1d29a7b"/>
    <w:p>
      <w:pPr>
        <w:pStyle w:val="Heading2"/>
      </w:pPr>
      <w:r>
        <w:t xml:space="preserve">3. 接口设计概要</w:t>
      </w:r>
    </w:p>
    <w:bookmarkStart w:id="29" w:name="X4c9b14fe76d8913424791ff9e964d34cce44280"/>
    <w:p>
      <w:pPr>
        <w:pStyle w:val="Heading3"/>
      </w:pPr>
      <w:r>
        <w:t xml:space="preserve">3.1 服务间调用关系图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Gateway    │  :8080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│               │               │</w:t>
      </w:r>
      <w:r>
        <w:br/>
      </w:r>
      <w:r>
        <w:rPr>
          <w:rStyle w:val="VerbatimChar"/>
        </w:rPr>
        <w:t xml:space="preserve">   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    │   System    │ │   Expense   │ │  Approval   │</w:t>
      </w:r>
      <w:r>
        <w:br/>
      </w:r>
      <w:r>
        <w:rPr>
          <w:rStyle w:val="VerbatimChar"/>
        </w:rPr>
        <w:t xml:space="preserve">    │   :8081     │ │   :8082     │ │   :8083     │</w:t>
      </w:r>
      <w:r>
        <w:br/>
      </w:r>
      <w:r>
        <w:rPr>
          <w:rStyle w:val="VerbatimChar"/>
        </w:rPr>
        <w:t xml:space="preserve">    └──────┬──────┘ └──┬───┬───┬──┘ └──┬───┬──────┘</w:t>
      </w:r>
      <w:r>
        <w:br/>
      </w:r>
      <w:r>
        <w:rPr>
          <w:rStyle w:val="VerbatimChar"/>
        </w:rPr>
        <w:t xml:space="preserve">           │            │   │   │       │   │</w:t>
      </w:r>
      <w:r>
        <w:br/>
      </w:r>
      <w:r>
        <w:rPr>
          <w:rStyle w:val="VerbatimChar"/>
        </w:rPr>
        <w:t xml:space="preserve">           │   Feign    │   │   │ Feign │   │</w:t>
      </w:r>
      <w:r>
        <w:br/>
      </w:r>
      <w:r>
        <w:rPr>
          <w:rStyle w:val="VerbatimChar"/>
        </w:rPr>
        <w:t xml:space="preserve">           │◄───────────┘   │   │──────►│   │</w:t>
      </w:r>
      <w:r>
        <w:br/>
      </w:r>
      <w:r>
        <w:rPr>
          <w:rStyle w:val="VerbatimChar"/>
        </w:rPr>
        <w:t xml:space="preserve">           │                │   │        │   │</w:t>
      </w:r>
      <w:r>
        <w:br/>
      </w:r>
      <w:r>
        <w:rPr>
          <w:rStyle w:val="VerbatimChar"/>
        </w:rPr>
        <w:t xml:space="preserve">           │                │   │ Feign  │   │</w:t>
      </w:r>
      <w:r>
        <w:br/>
      </w:r>
      <w:r>
        <w:rPr>
          <w:rStyle w:val="VerbatimChar"/>
        </w:rPr>
        <w:t xml:space="preserve">           │                │   │◄───────┘   │</w:t>
      </w:r>
      <w:r>
        <w:br/>
      </w:r>
      <w:r>
        <w:rPr>
          <w:rStyle w:val="VerbatimChar"/>
        </w:rPr>
        <w:t xml:space="preserve">           │          ┌─────┘   │            │</w:t>
      </w:r>
      <w:r>
        <w:br/>
      </w:r>
      <w:r>
        <w:rPr>
          <w:rStyle w:val="VerbatimChar"/>
        </w:rPr>
        <w:t xml:space="preserve">           │          │         │            │</w:t>
      </w:r>
      <w:r>
        <w:br/>
      </w:r>
      <w:r>
        <w:rPr>
          <w:rStyle w:val="VerbatimChar"/>
        </w:rPr>
        <w:t xml:space="preserve">           │  RabbitMQ│         │  RabbitMQ  │</w:t>
      </w:r>
      <w:r>
        <w:br/>
      </w:r>
      <w:r>
        <w:rPr>
          <w:rStyle w:val="VerbatimChar"/>
        </w:rPr>
        <w:t xml:space="preserve">           │          │         │            │</w:t>
      </w:r>
      <w:r>
        <w:br/>
      </w:r>
      <w:r>
        <w:rPr>
          <w:rStyle w:val="VerbatimChar"/>
        </w:rPr>
        <w:t xml:space="preserve">    ┌──────▼──────┐   │   ┌─────▼──────┐     │</w:t>
      </w:r>
      <w:r>
        <w:br/>
      </w:r>
      <w:r>
        <w:rPr>
          <w:rStyle w:val="VerbatimChar"/>
        </w:rPr>
        <w:t xml:space="preserve">    │Notification │   │   │     AI     │     │</w:t>
      </w:r>
      <w:r>
        <w:br/>
      </w:r>
      <w:r>
        <w:rPr>
          <w:rStyle w:val="VerbatimChar"/>
        </w:rPr>
        <w:t xml:space="preserve">    │   :8085     │   │   │   :8084    │     │</w:t>
      </w:r>
      <w:r>
        <w:br/>
      </w:r>
      <w:r>
        <w:rPr>
          <w:rStyle w:val="VerbatimChar"/>
        </w:rPr>
        <w:t xml:space="preserve">    └─────────────┘   │   └────────────┘     │</w:t>
      </w:r>
      <w:r>
        <w:br/>
      </w:r>
      <w:r>
        <w:rPr>
          <w:rStyle w:val="VerbatimChar"/>
        </w:rPr>
        <w:t xml:space="preserve">                      │                      │</w:t>
      </w:r>
      <w:r>
        <w:br/>
      </w:r>
      <w:r>
        <w:rPr>
          <w:rStyle w:val="VerbatimChar"/>
        </w:rPr>
        <w:t xml:space="preserve">        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Feign 同步调用</w:t>
      </w:r>
      <w:r>
        <w:br/>
      </w:r>
      <w:r>
        <w:rPr>
          <w:rStyle w:val="VerbatimChar"/>
        </w:rPr>
        <w:t xml:space="preserve">                      ─ ─ RabbitMQ 异步消息</w:t>
      </w:r>
    </w:p>
    <w:bookmarkEnd w:id="29"/>
    <w:bookmarkStart w:id="30" w:name="X2b611308e1685af70d9add94810a3e3bea0be89"/>
    <w:p>
      <w:pPr>
        <w:pStyle w:val="Heading3"/>
      </w:pPr>
      <w:r>
        <w:t xml:space="preserve">3.2 OpenFeign 同步调用清单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被调用方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POST /approval/process/start</w:t>
            </w:r>
          </w:p>
        </w:tc>
        <w:tc>
          <w:p>
            <w:pPr>
              <w:pStyle w:val="Compact"/>
              <w:jc w:val="left"/>
            </w:pPr>
            <w:r>
              <w:t xml:space="preserve">启动审批流程</w:t>
            </w:r>
          </w:p>
        </w:tc>
        <w:tc>
          <w:p>
            <w:pPr>
              <w:pStyle w:val="Compact"/>
              <w:jc w:val="left"/>
            </w:pPr>
            <w:r>
              <w:t xml:space="preserve">生成 fallback-pi-xxx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GET 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获取用户名</w:t>
            </w:r>
          </w:p>
        </w:tc>
        <w:tc>
          <w:p>
            <w:pPr>
              <w:pStyle w:val="Compact"/>
              <w:jc w:val="left"/>
            </w:pPr>
            <w:r>
              <w:t xml:space="preserve">返回 "未知"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GET /system/dept/{id}</w:t>
            </w:r>
          </w:p>
        </w:tc>
        <w:tc>
          <w:p>
            <w:pPr>
              <w:pStyle w:val="Compact"/>
              <w:jc w:val="left"/>
            </w:pPr>
            <w:r>
              <w:t xml:space="preserve">获取部门名</w:t>
            </w:r>
          </w:p>
        </w:tc>
        <w:tc>
          <w:p>
            <w:pPr>
              <w:pStyle w:val="Compact"/>
              <w:jc w:val="left"/>
            </w:pPr>
            <w:r>
              <w:t xml:space="preserve">返回 "未知"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PUT /expense/callback/approval-result</w:t>
            </w:r>
          </w:p>
        </w:tc>
        <w:tc>
          <w:p>
            <w:pPr>
              <w:pStyle w:val="Compact"/>
              <w:jc w:val="left"/>
            </w:pPr>
            <w:r>
              <w:t xml:space="preserve">流程结束回调更新状态</w:t>
            </w:r>
          </w:p>
        </w:tc>
        <w:tc>
          <w:p>
            <w:pPr>
              <w:pStyle w:val="Compact"/>
              <w:jc w:val="left"/>
            </w:pPr>
            <w:r>
              <w:t xml:space="preserve">记录日志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GET 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获取用户名</w:t>
            </w:r>
          </w:p>
        </w:tc>
        <w:tc>
          <w:p>
            <w:pPr>
              <w:pStyle w:val="Compact"/>
              <w:jc w:val="left"/>
            </w:pPr>
            <w:r>
              <w:t xml:space="preserve">返回 "未知"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GET 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获取用户信息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(预留)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(预留)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0"/>
    <w:bookmarkStart w:id="31" w:name="Xf268100cdf4e422c2939658bf8851485143d179"/>
    <w:p>
      <w:pPr>
        <w:pStyle w:val="Heading3"/>
      </w:pPr>
      <w:r>
        <w:t xml:space="preserve">3.3 RabbitMQ 异步消息</w:t>
      </w:r>
    </w:p>
    <w:p>
      <w:pPr>
        <w:pStyle w:val="SourceCode"/>
      </w:pPr>
      <w:r>
        <w:rPr>
          <w:rStyle w:val="VerbatimChar"/>
        </w:rPr>
        <w:t xml:space="preserve">Exchange: expense.exchange (Topic)</w:t>
      </w:r>
      <w:r>
        <w:br/>
      </w:r>
      <w:r>
        <w:br/>
      </w:r>
      <w:r>
        <w:rPr>
          <w:rStyle w:val="VerbatimChar"/>
        </w:rPr>
        <w:t xml:space="preserve">Queue                          Routing Key                     消费者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ai.review.queue                expense.report.submitted         ai-service</w:t>
      </w:r>
      <w:r>
        <w:br/>
      </w:r>
      <w:r>
        <w:rPr>
          <w:rStyle w:val="VerbatimChar"/>
        </w:rPr>
        <w:t xml:space="preserve">notification.event.queue       expense.result.notified          notification-service</w:t>
      </w:r>
      <w:r>
        <w:br/>
      </w:r>
      <w:r>
        <w:rPr>
          <w:rStyle w:val="VerbatimChar"/>
        </w:rPr>
        <w:t xml:space="preserve">notification.event.queue       ai.review.completed              notification-service</w:t>
      </w:r>
    </w:p>
    <w:p>
      <w:pPr>
        <w:pStyle w:val="FirstParagraph"/>
      </w:pPr>
      <w:r>
        <w:rPr>
          <w:b/>
        </w:rPr>
        <w:t xml:space="preserve">消息体格式</w:t>
      </w:r>
      <w:r>
        <w:t xml:space="preserve">（统一 JSON）：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"uuid（用于去重）"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"TRAVEL_REQUEST | EXPENSE_REPORT"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消息发送端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expense-service</w:t>
      </w:r>
      <w:r>
        <w:t xml:space="preserve"> </w:t>
      </w:r>
      <w:r>
        <w:rPr>
          <w:rStyle w:val="VerbatimChar"/>
        </w:rPr>
        <w:t xml:space="preserve">ApprovalCallbackController</w:t>
      </w:r>
      <w:r>
        <w:t xml:space="preserve"> </w:t>
      </w:r>
      <w:r>
        <w:t xml:space="preserve">收到审批回调后 → 发送</w:t>
      </w:r>
      <w:r>
        <w:t xml:space="preserve"> </w:t>
      </w:r>
      <w:r>
        <w:rPr>
          <w:rStyle w:val="VerbatimChar"/>
        </w:rPr>
        <w:t xml:space="preserve">expense.result.notified</w:t>
      </w:r>
    </w:p>
    <w:p>
      <w:pPr>
        <w:numPr>
          <w:ilvl w:val="0"/>
          <w:numId w:val="1003"/>
        </w:numPr>
        <w:pStyle w:val="Compact"/>
      </w:pPr>
      <w:r>
        <w:t xml:space="preserve">expense-service</w:t>
      </w:r>
      <w:r>
        <w:t xml:space="preserve"> </w:t>
      </w:r>
      <w:r>
        <w:rPr>
          <w:rStyle w:val="VerbatimChar"/>
        </w:rPr>
        <w:t xml:space="preserve">ExpenseReportServiceImpl.submit()</w:t>
      </w:r>
      <w:r>
        <w:t xml:space="preserve"> </w:t>
      </w:r>
      <w:r>
        <w:t xml:space="preserve">提交报销单后 → 发送</w:t>
      </w:r>
      <w:r>
        <w:t xml:space="preserve"> </w:t>
      </w:r>
      <w:r>
        <w:rPr>
          <w:rStyle w:val="VerbatimChar"/>
        </w:rPr>
        <w:t xml:space="preserve">expense.report.submitted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11e23bbb5e0f2d85cdb9a594166a9395795ed90"/>
    <w:p>
      <w:pPr>
        <w:pStyle w:val="Heading2"/>
      </w:pPr>
      <w:r>
        <w:t xml:space="preserve">4. 工作流设计</w:t>
      </w:r>
    </w:p>
    <w:bookmarkStart w:id="33" w:name="X61ec43f5df9fec5f1004aad23a02d2360259ef1"/>
    <w:p>
      <w:pPr>
        <w:pStyle w:val="Heading3"/>
      </w:pPr>
      <w:r>
        <w:t xml:space="preserve">4.1 BPMN 2.0 流程总览</w:t>
      </w:r>
    </w:p>
    <w:p>
      <w:pPr>
        <w:pStyle w:val="FirstParagraph"/>
      </w:pPr>
      <w:r>
        <w:t xml:space="preserve">Flowable 引擎部署两个流程定义：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流程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流程名称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入口条件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流程参数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travel-request-approval</w:t>
            </w:r>
          </w:p>
        </w:tc>
        <w:tc>
          <w:p>
            <w:pPr>
              <w:pStyle w:val="Compact"/>
              <w:jc w:val="left"/>
            </w:pPr>
            <w:r>
              <w:t xml:space="preserve">出差申请审批</w:t>
            </w:r>
          </w:p>
        </w:tc>
        <w:tc>
          <w:p>
            <w:pPr>
              <w:pStyle w:val="Compact"/>
              <w:jc w:val="left"/>
            </w:pPr>
            <w:r>
              <w:t xml:space="preserve">businessType=TRAVEL_REQUEST</w:t>
            </w:r>
          </w:p>
        </w:tc>
        <w:tc>
          <w:p>
            <w:pPr>
              <w:pStyle w:val="Compact"/>
              <w:jc w:val="left"/>
            </w:pPr>
            <w:r>
              <w:t xml:space="preserve">amount, needDirector, applicantId, 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expense-report-approval</w:t>
            </w:r>
          </w:p>
        </w:tc>
        <w:tc>
          <w:p>
            <w:pPr>
              <w:pStyle w:val="Compact"/>
              <w:jc w:val="left"/>
            </w:pPr>
            <w:r>
              <w:t xml:space="preserve">报销单审批</w:t>
            </w:r>
          </w:p>
        </w:tc>
        <w:tc>
          <w:p>
            <w:pPr>
              <w:pStyle w:val="Compact"/>
              <w:jc w:val="left"/>
            </w:pPr>
            <w:r>
              <w:t xml:space="preserve">businessType=EXPENSE_REPORT</w:t>
            </w:r>
          </w:p>
        </w:tc>
        <w:tc>
          <w:p>
            <w:pPr>
              <w:pStyle w:val="Compact"/>
              <w:jc w:val="left"/>
            </w:pPr>
            <w:r>
              <w:t xml:space="preserve">amount, applicantId, ...</w:t>
            </w:r>
          </w:p>
        </w:tc>
      </w:tr>
    </w:tbl>
    <w:bookmarkEnd w:id="33"/>
    <w:bookmarkStart w:id="34" w:name="X690223019e7fb273571a41324bb347ac6ffbb3b"/>
    <w:p>
      <w:pPr>
        <w:pStyle w:val="Heading3"/>
      </w:pPr>
      <w:r>
        <w:t xml:space="preserve">4.2 出差申请审批流程 (travel-request-approval)</w:t>
      </w:r>
    </w:p>
    <w:p>
      <w:pPr>
        <w:pStyle w:val="SourceCode"/>
      </w:pPr>
      <w:r>
        <w:rPr>
          <w:rStyle w:val="VerbatimChar"/>
        </w:rPr>
        <w:t xml:space="preserve">  ┌───────┐</w:t>
      </w:r>
      <w:r>
        <w:br/>
      </w:r>
      <w:r>
        <w:rPr>
          <w:rStyle w:val="VerbatimChar"/>
        </w:rPr>
        <w:t xml:space="preserve">  │ Start │</w:t>
      </w:r>
      <w:r>
        <w:br/>
      </w:r>
      <w:r>
        <w:rPr>
          <w:rStyle w:val="VerbatimChar"/>
        </w:rPr>
        <w:t xml:space="preserve">  └───┬───┘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┌────▼────────────┐</w:t>
      </w:r>
      <w:r>
        <w:br/>
      </w:r>
      <w:r>
        <w:rPr>
          <w:rStyle w:val="VerbatimChar"/>
        </w:rPr>
        <w:t xml:space="preserve"> │  经理审批        │ candidateGroups="manager"</w:t>
      </w:r>
      <w:r>
        <w:br/>
      </w:r>
      <w:r>
        <w:rPr>
          <w:rStyle w:val="VerbatimChar"/>
        </w:rPr>
        <w:t xml:space="preserve"> │ (userTask)      │</w:t>
      </w:r>
      <w:r>
        <w:br/>
      </w:r>
      <w:r>
        <w:rPr>
          <w:rStyle w:val="VerbatimChar"/>
        </w:rPr>
        <w:t xml:space="preserve"> └────┬────────────┘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┌────▼────┐   REJECTED    ┌──────────┐</w:t>
      </w:r>
      <w:r>
        <w:br/>
      </w:r>
      <w:r>
        <w:rPr>
          <w:rStyle w:val="VerbatimChar"/>
        </w:rPr>
        <w:t xml:space="preserve"> │ GW1     ├──────────────►│ 审批驳回  │</w:t>
      </w:r>
      <w:r>
        <w:br/>
      </w:r>
      <w:r>
        <w:rPr>
          <w:rStyle w:val="VerbatimChar"/>
        </w:rPr>
        <w:t xml:space="preserve"> │ (excl.) │               │ (end, callback)</w:t>
      </w:r>
      <w:r>
        <w:br/>
      </w:r>
      <w:r>
        <w:rPr>
          <w:rStyle w:val="VerbatimChar"/>
        </w:rPr>
        <w:t xml:space="preserve"> └────┬────┘               └──────────┘</w:t>
      </w:r>
      <w:r>
        <w:br/>
      </w:r>
      <w:r>
        <w:rPr>
          <w:rStyle w:val="VerbatimChar"/>
        </w:rPr>
        <w:t xml:space="preserve">      │ default</w:t>
      </w:r>
      <w:r>
        <w:br/>
      </w:r>
      <w:r>
        <w:rPr>
          <w:rStyle w:val="VerbatimChar"/>
        </w:rPr>
        <w:t xml:space="preserve"> ┌────▼────────────┐  needDirector=true   ┌──────────────┐</w:t>
      </w:r>
      <w:r>
        <w:br/>
      </w:r>
      <w:r>
        <w:rPr>
          <w:rStyle w:val="VerbatimChar"/>
        </w:rPr>
        <w:t xml:space="preserve"> │ GW DirectorCheck├────────────────────► │ 总监审批      │</w:t>
      </w:r>
      <w:r>
        <w:br/>
      </w:r>
      <w:r>
        <w:rPr>
          <w:rStyle w:val="VerbatimChar"/>
        </w:rPr>
        <w:t xml:space="preserve"> │ (excl.)         │                      │ candidateGroups="director"</w:t>
      </w:r>
      <w:r>
        <w:br/>
      </w:r>
      <w:r>
        <w:rPr>
          <w:rStyle w:val="VerbatimChar"/>
        </w:rPr>
        <w:t xml:space="preserve"> └────┬────────────┘                      └──────┬───────┘</w:t>
      </w:r>
      <w:r>
        <w:br/>
      </w:r>
      <w:r>
        <w:rPr>
          <w:rStyle w:val="VerbatimChar"/>
        </w:rPr>
        <w:t xml:space="preserve">      │ default (skip)                           │</w:t>
      </w:r>
      <w:r>
        <w:br/>
      </w:r>
      <w:r>
        <w:rPr>
          <w:rStyle w:val="VerbatimChar"/>
        </w:rPr>
        <w:t xml:space="preserve">      │                                          │</w:t>
      </w:r>
      <w:r>
        <w:br/>
      </w:r>
      <w:r>
        <w:rPr>
          <w:rStyle w:val="VerbatimChar"/>
        </w:rPr>
        <w:t xml:space="preserve">      │                               ┌──────────▼──────┐</w:t>
      </w:r>
      <w:r>
        <w:br/>
      </w:r>
      <w:r>
        <w:rPr>
          <w:rStyle w:val="VerbatimChar"/>
        </w:rPr>
        <w:t xml:space="preserve">      │                               │ GW2     │ default│</w:t>
      </w:r>
      <w:r>
        <w:br/>
      </w:r>
      <w:r>
        <w:rPr>
          <w:rStyle w:val="VerbatimChar"/>
        </w:rPr>
        <w:t xml:space="preserve">      │                               │ (excl.) ├────────┤</w:t>
      </w:r>
      <w:r>
        <w:br/>
      </w:r>
      <w:r>
        <w:rPr>
          <w:rStyle w:val="VerbatimChar"/>
        </w:rPr>
        <w:t xml:space="preserve">      │                               └────┬─────┘        │</w:t>
      </w:r>
      <w:r>
        <w:br/>
      </w:r>
      <w:r>
        <w:rPr>
          <w:rStyle w:val="VerbatimChar"/>
        </w:rPr>
        <w:t xml:space="preserve">      │                        REJECTED     │              │</w:t>
      </w:r>
      <w:r>
        <w:br/>
      </w:r>
      <w:r>
        <w:rPr>
          <w:rStyle w:val="VerbatimChar"/>
        </w:rPr>
        <w:t xml:space="preserve">      │                    ┌────────────────┘              │</w:t>
      </w:r>
      <w:r>
        <w:br/>
      </w:r>
      <w:r>
        <w:rPr>
          <w:rStyle w:val="VerbatimChar"/>
        </w:rPr>
        <w:t xml:space="preserve">      │                    ▼                               ▼</w:t>
      </w:r>
      <w:r>
        <w:br/>
      </w:r>
      <w:r>
        <w:rPr>
          <w:rStyle w:val="VerbatimChar"/>
        </w:rPr>
        <w:t xml:space="preserve">      │              ┌──────────┐                ┌──────────────┐</w:t>
      </w:r>
      <w:r>
        <w:br/>
      </w:r>
      <w:r>
        <w:rPr>
          <w:rStyle w:val="VerbatimChar"/>
        </w:rPr>
        <w:t xml:space="preserve">      └──────────────► 审批通过  │                │   审批驳回    │</w:t>
      </w:r>
      <w:r>
        <w:br/>
      </w:r>
      <w:r>
        <w:rPr>
          <w:rStyle w:val="VerbatimChar"/>
        </w:rPr>
        <w:t xml:space="preserve">                     │ (end, callback)            │ (end, callback)</w:t>
      </w:r>
      <w:r>
        <w:br/>
      </w:r>
      <w:r>
        <w:rPr>
          <w:rStyle w:val="VerbatimChar"/>
        </w:rPr>
        <w:t xml:space="preserve">                     └──────────┘                └──────────────┘</w:t>
      </w:r>
    </w:p>
    <w:p>
      <w:pPr>
        <w:pStyle w:val="FirstParagraph"/>
      </w:pPr>
      <w:r>
        <w:rPr>
          <w:b/>
        </w:rPr>
        <w:t xml:space="preserve">关键设计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经理审批</w:t>
      </w:r>
      <w:r>
        <w:t xml:space="preserve"> </w:t>
      </w:r>
      <w:r>
        <w:t xml:space="preserve">(managerApproval)：首个用户任务，候选组</w:t>
      </w:r>
      <w:r>
        <w:t xml:space="preserve"> </w:t>
      </w:r>
      <w:r>
        <w:rPr>
          <w:rStyle w:val="VerbatimChar"/>
        </w:rPr>
        <w:t xml:space="preserve">manager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GW1</w:t>
      </w:r>
      <w:r>
        <w:t xml:space="preserve"> </w:t>
      </w:r>
      <w:r>
        <w:t xml:space="preserve">排他网关：</w:t>
      </w:r>
      <w:r>
        <w:rPr>
          <w:rStyle w:val="VerbatimChar"/>
        </w:rPr>
        <w:t xml:space="preserve">outcome == 'REJECTED'</w:t>
      </w:r>
      <w:r>
        <w:t xml:space="preserve"> </w:t>
      </w:r>
      <w:r>
        <w:t xml:space="preserve">→ 直接驳回；默认 → 进入总监判定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GW DirectorCheck</w:t>
      </w:r>
      <w:r>
        <w:t xml:space="preserve"> </w:t>
      </w:r>
      <w:r>
        <w:t xml:space="preserve">排他网关：</w:t>
      </w:r>
      <w:r>
        <w:rPr>
          <w:rStyle w:val="VerbatimChar"/>
        </w:rPr>
        <w:t xml:space="preserve">needDirector == true</w:t>
      </w:r>
      <w:r>
        <w:t xml:space="preserve"> </w:t>
      </w:r>
      <w:r>
        <w:t xml:space="preserve">→ 总监审批；默认跳过 → 审批通过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总监审批</w:t>
      </w:r>
      <w:r>
        <w:t xml:space="preserve"> </w:t>
      </w:r>
      <w:r>
        <w:t xml:space="preserve">(directorApproval)：候选组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，仅在 Drools 判定金额 &gt; 5000 时触发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GW2</w:t>
      </w:r>
      <w:r>
        <w:t xml:space="preserve"> </w:t>
      </w:r>
      <w:r>
        <w:t xml:space="preserve">排他网关：</w:t>
      </w:r>
      <w:r>
        <w:rPr>
          <w:rStyle w:val="VerbatimChar"/>
        </w:rPr>
        <w:t xml:space="preserve">outcome == 'REJECTED'</w:t>
      </w:r>
      <w:r>
        <w:t xml:space="preserve"> </w:t>
      </w:r>
      <w:r>
        <w:t xml:space="preserve">→ 驳回；默认 → 通过</w:t>
      </w:r>
    </w:p>
    <w:p>
      <w:pPr>
        <w:numPr>
          <w:ilvl w:val="0"/>
          <w:numId w:val="1004"/>
        </w:numPr>
        <w:pStyle w:val="Compact"/>
      </w:pPr>
      <w:r>
        <w:t xml:space="preserve">两个 EndEvent 均绑定</w:t>
      </w:r>
      <w:r>
        <w:t xml:space="preserve"> </w:t>
      </w:r>
      <w:r>
        <w:rPr>
          <w:rStyle w:val="VerbatimChar"/>
        </w:rPr>
        <w:t xml:space="preserve">ExecutionListener(delegateExpression="${approvalCallbackDelegate}")</w:t>
      </w:r>
    </w:p>
    <w:bookmarkEnd w:id="34"/>
    <w:bookmarkStart w:id="35" w:name="X53f14ac63801edc4e7b76bd66a21bb30ae233d0"/>
    <w:p>
      <w:pPr>
        <w:pStyle w:val="Heading3"/>
      </w:pPr>
      <w:r>
        <w:t xml:space="preserve">4.3 报销单审批流程 (expense-report-approval)</w:t>
      </w:r>
    </w:p>
    <w:p>
      <w:pPr>
        <w:pStyle w:val="SourceCode"/>
      </w:pPr>
      <w:r>
        <w:rPr>
          <w:rStyle w:val="VerbatimChar"/>
        </w:rPr>
        <w:t xml:space="preserve">  ┌───────┐</w:t>
      </w:r>
      <w:r>
        <w:br/>
      </w:r>
      <w:r>
        <w:rPr>
          <w:rStyle w:val="VerbatimChar"/>
        </w:rPr>
        <w:t xml:space="preserve">  │ Start │</w:t>
      </w:r>
      <w:r>
        <w:br/>
      </w:r>
      <w:r>
        <w:rPr>
          <w:rStyle w:val="VerbatimChar"/>
        </w:rPr>
        <w:t xml:space="preserve">  └───┬───┘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┌────▼────────────┐</w:t>
      </w:r>
      <w:r>
        <w:br/>
      </w:r>
      <w:r>
        <w:rPr>
          <w:rStyle w:val="VerbatimChar"/>
        </w:rPr>
        <w:t xml:space="preserve"> │  财务审核        │ candidateGroups="finance"</w:t>
      </w:r>
      <w:r>
        <w:br/>
      </w:r>
      <w:r>
        <w:rPr>
          <w:rStyle w:val="VerbatimChar"/>
        </w:rPr>
        <w:t xml:space="preserve"> │ (userTask)      │</w:t>
      </w:r>
      <w:r>
        <w:br/>
      </w:r>
      <w:r>
        <w:rPr>
          <w:rStyle w:val="VerbatimChar"/>
        </w:rPr>
        <w:t xml:space="preserve"> └────┬────────────┘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┌────▼───────┐   REJECTED    ┌──────────┐</w:t>
      </w:r>
      <w:r>
        <w:br/>
      </w:r>
      <w:r>
        <w:rPr>
          <w:rStyle w:val="VerbatimChar"/>
        </w:rPr>
        <w:t xml:space="preserve"> │ GW Finance │──────────────►│ 审批驳回  │</w:t>
      </w:r>
      <w:r>
        <w:br/>
      </w:r>
      <w:r>
        <w:rPr>
          <w:rStyle w:val="VerbatimChar"/>
        </w:rPr>
        <w:t xml:space="preserve"> │ (excl.)    │               │ (end, callback)</w:t>
      </w:r>
      <w:r>
        <w:br/>
      </w:r>
      <w:r>
        <w:rPr>
          <w:rStyle w:val="VerbatimChar"/>
        </w:rPr>
        <w:t xml:space="preserve"> └────┬───────┘               └──────────┘</w:t>
      </w:r>
      <w:r>
        <w:br/>
      </w:r>
      <w:r>
        <w:rPr>
          <w:rStyle w:val="VerbatimChar"/>
        </w:rPr>
        <w:t xml:space="preserve">      │ default</w:t>
      </w:r>
      <w:r>
        <w:br/>
      </w:r>
      <w:r>
        <w:rPr>
          <w:rStyle w:val="VerbatimChar"/>
        </w:rPr>
        <w:t xml:space="preserve"> ┌────▼────────────┐</w:t>
      </w:r>
      <w:r>
        <w:br/>
      </w:r>
      <w:r>
        <w:rPr>
          <w:rStyle w:val="VerbatimChar"/>
        </w:rPr>
        <w:t xml:space="preserve"> │  经理审批        │ candidateGroups="manager"</w:t>
      </w:r>
      <w:r>
        <w:br/>
      </w:r>
      <w:r>
        <w:rPr>
          <w:rStyle w:val="VerbatimChar"/>
        </w:rPr>
        <w:t xml:space="preserve"> │ (userTask)      │</w:t>
      </w:r>
      <w:r>
        <w:br/>
      </w:r>
      <w:r>
        <w:rPr>
          <w:rStyle w:val="VerbatimChar"/>
        </w:rPr>
        <w:t xml:space="preserve"> └────┬────────────┘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┌────▼───────┐   REJECTED    ┌──────────┐</w:t>
      </w:r>
      <w:r>
        <w:br/>
      </w:r>
      <w:r>
        <w:rPr>
          <w:rStyle w:val="VerbatimChar"/>
        </w:rPr>
        <w:t xml:space="preserve"> │ GW Manager │──────────────►│ 审批驳回  │</w:t>
      </w:r>
      <w:r>
        <w:br/>
      </w:r>
      <w:r>
        <w:rPr>
          <w:rStyle w:val="VerbatimChar"/>
        </w:rPr>
        <w:t xml:space="preserve"> │ (excl.)    │               │ (end, callback)</w:t>
      </w:r>
      <w:r>
        <w:br/>
      </w:r>
      <w:r>
        <w:rPr>
          <w:rStyle w:val="VerbatimChar"/>
        </w:rPr>
        <w:t xml:space="preserve"> └────┬───────┘</w:t>
      </w:r>
      <w:r>
        <w:br/>
      </w:r>
      <w:r>
        <w:rPr>
          <w:rStyle w:val="VerbatimChar"/>
        </w:rPr>
        <w:t xml:space="preserve">      │ default</w:t>
      </w:r>
      <w:r>
        <w:br/>
      </w:r>
      <w:r>
        <w:rPr>
          <w:rStyle w:val="VerbatimChar"/>
        </w:rPr>
        <w:t xml:space="preserve"> ┌────▼──────────────┐</w:t>
      </w:r>
      <w:r>
        <w:br/>
      </w:r>
      <w:r>
        <w:rPr>
          <w:rStyle w:val="VerbatimChar"/>
        </w:rPr>
        <w:t xml:space="preserve"> │  审批通过          │ (end, callback)</w:t>
      </w:r>
      <w:r>
        <w:br/>
      </w:r>
      <w:r>
        <w:rPr>
          <w:rStyle w:val="VerbatimChar"/>
        </w:rPr>
        <w:t xml:space="preserve"> └───────────────────┘</w:t>
      </w:r>
    </w:p>
    <w:p>
      <w:pPr>
        <w:pStyle w:val="FirstParagraph"/>
      </w:pPr>
      <w:r>
        <w:rPr>
          <w:b/>
        </w:rPr>
        <w:t xml:space="preserve">关键设计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财务审核</w:t>
      </w:r>
      <w:r>
        <w:t xml:space="preserve"> </w:t>
      </w:r>
      <w:r>
        <w:t xml:space="preserve">(financeVerify)：首节点，候选组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，负责发票/金额合规性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GW Finance</w:t>
      </w:r>
      <w:r>
        <w:t xml:space="preserve">：驳回 → end；默认通过 → 经理审批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经理审批</w:t>
      </w:r>
      <w:r>
        <w:t xml:space="preserve"> </w:t>
      </w:r>
      <w:r>
        <w:t xml:space="preserve">(managerApproval)：候选组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，二次确认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GW Manager</w:t>
      </w:r>
      <w:r>
        <w:t xml:space="preserve">：驳回 → end；默认通过 → end</w:t>
      </w:r>
    </w:p>
    <w:p>
      <w:pPr>
        <w:numPr>
          <w:ilvl w:val="0"/>
          <w:numId w:val="1005"/>
        </w:numPr>
        <w:pStyle w:val="Compact"/>
      </w:pPr>
      <w:r>
        <w:t xml:space="preserve">两个 EndEvent 均绑定 ExecutionListener</w:t>
      </w:r>
    </w:p>
    <w:bookmarkEnd w:id="35"/>
    <w:bookmarkStart w:id="36" w:name="X5f0364ac338dccd70a40072de587e065da95422"/>
    <w:p>
      <w:pPr>
        <w:pStyle w:val="Heading3"/>
      </w:pPr>
      <w:r>
        <w:t xml:space="preserve">4.4 回调机制 (ExecutionListener)</w:t>
      </w:r>
    </w:p>
    <w:p>
      <w:pPr>
        <w:pStyle w:val="SourceCode"/>
      </w:pPr>
      <w:r>
        <w:rPr>
          <w:rStyle w:val="VerbatimChar"/>
        </w:rPr>
        <w:t xml:space="preserve">流程结束 (任一 EndEvent 的 end 事件)</w:t>
      </w:r>
      <w:r>
        <w:br/>
      </w:r>
      <w:r>
        <w:rPr>
          <w:rStyle w:val="VerbatimChar"/>
        </w:rPr>
        <w:t xml:space="preserve">  → ApprovalCallbackDelegate.notify(DelegateExecution)</w:t>
      </w:r>
      <w:r>
        <w:br/>
      </w:r>
      <w:r>
        <w:rPr>
          <w:rStyle w:val="VerbatimChar"/>
        </w:rPr>
        <w:t xml:space="preserve">  → 提取变量: businessType, businessId, outcome (null时默认 APPROVED)</w:t>
      </w:r>
      <w:r>
        <w:br/>
      </w:r>
      <w:r>
        <w:rPr>
          <w:rStyle w:val="VerbatimChar"/>
        </w:rPr>
        <w:t xml:space="preserve">  → 构造 ApprovalCallbackDTO</w:t>
      </w:r>
      <w:r>
        <w:br/>
      </w:r>
      <w:r>
        <w:rPr>
          <w:rStyle w:val="VerbatimChar"/>
        </w:rPr>
        <w:t xml:space="preserve">  → ExpenseFeignClient.updateApprovalResult(callback)</w:t>
      </w:r>
      <w:r>
        <w:br/>
      </w:r>
      <w:r>
        <w:rPr>
          <w:rStyle w:val="VerbatimChar"/>
        </w:rPr>
        <w:t xml:space="preserve">  → PUT /expense/callback/approval-result</w:t>
      </w:r>
      <w:r>
        <w:br/>
      </w:r>
      <w:r>
        <w:rPr>
          <w:rStyle w:val="VerbatimChar"/>
        </w:rPr>
        <w:t xml:space="preserve">    → 更新 ExTravelRequest.status / ExExpenseReport.status</w:t>
      </w:r>
      <w:r>
        <w:br/>
      </w:r>
      <w:r>
        <w:rPr>
          <w:rStyle w:val="VerbatimChar"/>
        </w:rPr>
        <w:t xml:space="preserve">    → RabbitMQ 发送 expense.result.notified 事件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d5f1e35c2da0040be7e0439d6700e483f61c3d"/>
    <w:p>
      <w:pPr>
        <w:pStyle w:val="Heading2"/>
      </w:pPr>
      <w:r>
        <w:t xml:space="preserve">5. 规则引擎设计</w:t>
      </w:r>
    </w:p>
    <w:bookmarkStart w:id="38" w:name="Xb1645c1301ccdac8c42d98a009f43c7c27649f4"/>
    <w:p>
      <w:pPr>
        <w:pStyle w:val="Heading3"/>
      </w:pPr>
      <w:r>
        <w:t xml:space="preserve">5.1 Drools 规则 (approval-rules.drl)</w:t>
      </w:r>
    </w:p>
    <w:p>
      <w:pPr>
        <w:pStyle w:val="FirstParagraph"/>
      </w:pPr>
      <w:r>
        <w:t xml:space="preserve">3 条规则，定义在</w:t>
      </w:r>
      <w:r>
        <w:t xml:space="preserve"> </w:t>
      </w:r>
      <w:r>
        <w:rPr>
          <w:rStyle w:val="VerbatimChar"/>
        </w:rPr>
        <w:t xml:space="preserve">classpath:rules/approval-rules.drl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规则1：出差申请金额 &gt; 5000 → 需要总监审批</w:t>
      </w:r>
      <w:r>
        <w:br/>
      </w:r>
      <w:r>
        <w:rPr>
          <w:rStyle w:val="NormalTok"/>
        </w:rPr>
        <w:t xml:space="preserve">rule </w:t>
      </w:r>
      <w:r>
        <w:rPr>
          <w:rStyle w:val="StringTok"/>
        </w:rPr>
        <w:t xml:space="preserve">"High amount travel request needs director"</w:t>
      </w:r>
      <w:r>
        <w:br/>
      </w:r>
      <w:r>
        <w:rPr>
          <w:rStyle w:val="NormalTok"/>
        </w:rPr>
        <w:t xml:space="preserve">  when</w:t>
      </w:r>
      <w:r>
        <w:br/>
      </w:r>
      <w:r>
        <w:rPr>
          <w:rStyle w:val="NormalTok"/>
        </w:rPr>
        <w:t xml:space="preserve">    $input: </w:t>
      </w:r>
      <w:r>
        <w:rPr>
          <w:rStyle w:val="FunctionTok"/>
        </w:rPr>
        <w:t xml:space="preserve">RuleInput</w:t>
      </w:r>
      <w:r>
        <w:rPr>
          <w:rStyle w:val="NormalTok"/>
        </w:rPr>
        <w:t xml:space="preserve">(businessType == </w:t>
      </w:r>
      <w:r>
        <w:rPr>
          <w:rStyle w:val="StringTok"/>
        </w:rPr>
        <w:t xml:space="preserve">"TRAVEL_REQUEST"</w:t>
      </w:r>
      <w:r>
        <w:rPr>
          <w:rStyle w:val="NormalTok"/>
        </w:rPr>
        <w:t xml:space="preserve">, amount &gt;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$output: </w:t>
      </w:r>
      <w:r>
        <w:rPr>
          <w:rStyle w:val="FunctionTok"/>
        </w:rPr>
        <w:t xml:space="preserve">RuleOutput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then</w:t>
      </w:r>
      <w:r>
        <w:br/>
      </w:r>
      <w:r>
        <w:rPr>
          <w:rStyle w:val="NormalTok"/>
        </w:rPr>
        <w:t xml:space="preserve">    $output.</w:t>
      </w:r>
      <w:r>
        <w:rPr>
          <w:rStyle w:val="FunctionTok"/>
        </w:rPr>
        <w:t xml:space="preserve">setNeedDirector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规则2：报销单金额 &gt; 10000 → 风险警告</w:t>
      </w:r>
      <w:r>
        <w:br/>
      </w:r>
      <w:r>
        <w:rPr>
          <w:rStyle w:val="NormalTok"/>
        </w:rPr>
        <w:t xml:space="preserve">rule </w:t>
      </w:r>
      <w:r>
        <w:rPr>
          <w:rStyle w:val="StringTok"/>
        </w:rPr>
        <w:t xml:space="preserve">"High amount expense report warning"</w:t>
      </w:r>
      <w:r>
        <w:br/>
      </w:r>
      <w:r>
        <w:rPr>
          <w:rStyle w:val="NormalTok"/>
        </w:rPr>
        <w:t xml:space="preserve">  when</w:t>
      </w:r>
      <w:r>
        <w:br/>
      </w:r>
      <w:r>
        <w:rPr>
          <w:rStyle w:val="NormalTok"/>
        </w:rPr>
        <w:t xml:space="preserve">    $input: </w:t>
      </w:r>
      <w:r>
        <w:rPr>
          <w:rStyle w:val="FunctionTok"/>
        </w:rPr>
        <w:t xml:space="preserve">RuleInput</w:t>
      </w:r>
      <w:r>
        <w:rPr>
          <w:rStyle w:val="NormalTok"/>
        </w:rPr>
        <w:t xml:space="preserve">(businessType == </w:t>
      </w:r>
      <w:r>
        <w:rPr>
          <w:rStyle w:val="StringTok"/>
        </w:rPr>
        <w:t xml:space="preserve">"EXPENSE_REPORT"</w:t>
      </w:r>
      <w:r>
        <w:rPr>
          <w:rStyle w:val="NormalTok"/>
        </w:rPr>
        <w:t xml:space="preserve">, amount &gt;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$output: </w:t>
      </w:r>
      <w:r>
        <w:rPr>
          <w:rStyle w:val="FunctionTok"/>
        </w:rPr>
        <w:t xml:space="preserve">RuleOutput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then</w:t>
      </w:r>
      <w:r>
        <w:br/>
      </w:r>
      <w:r>
        <w:rPr>
          <w:rStyle w:val="NormalTok"/>
        </w:rPr>
        <w:t xml:space="preserve">    $output.</w:t>
      </w:r>
      <w:r>
        <w:rPr>
          <w:rStyle w:val="FunctionTok"/>
        </w:rPr>
        <w:t xml:space="preserve">getWarnings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"报销金额较大，需重点关注"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规则3：报销单金额 &gt; 20000 → 建议总监复核</w:t>
      </w:r>
      <w:r>
        <w:br/>
      </w:r>
      <w:r>
        <w:rPr>
          <w:rStyle w:val="NormalTok"/>
        </w:rPr>
        <w:t xml:space="preserve">rule </w:t>
      </w:r>
      <w:r>
        <w:rPr>
          <w:rStyle w:val="StringTok"/>
        </w:rPr>
        <w:t xml:space="preserve">"Very high amount expense report needs extra review"</w:t>
      </w:r>
      <w:r>
        <w:br/>
      </w:r>
      <w:r>
        <w:rPr>
          <w:rStyle w:val="NormalTok"/>
        </w:rPr>
        <w:t xml:space="preserve">  when</w:t>
      </w:r>
      <w:r>
        <w:br/>
      </w:r>
      <w:r>
        <w:rPr>
          <w:rStyle w:val="NormalTok"/>
        </w:rPr>
        <w:t xml:space="preserve">    $input: </w:t>
      </w:r>
      <w:r>
        <w:rPr>
          <w:rStyle w:val="FunctionTok"/>
        </w:rPr>
        <w:t xml:space="preserve">RuleInput</w:t>
      </w:r>
      <w:r>
        <w:rPr>
          <w:rStyle w:val="NormalTok"/>
        </w:rPr>
        <w:t xml:space="preserve">(businessType == </w:t>
      </w:r>
      <w:r>
        <w:rPr>
          <w:rStyle w:val="StringTok"/>
        </w:rPr>
        <w:t xml:space="preserve">"EXPENSE_REPORT"</w:t>
      </w:r>
      <w:r>
        <w:rPr>
          <w:rStyle w:val="NormalTok"/>
        </w:rPr>
        <w:t xml:space="preserve">, amount &gt;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$output: </w:t>
      </w:r>
      <w:r>
        <w:rPr>
          <w:rStyle w:val="FunctionTok"/>
        </w:rPr>
        <w:t xml:space="preserve">RuleOutput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then</w:t>
      </w:r>
      <w:r>
        <w:br/>
      </w:r>
      <w:r>
        <w:rPr>
          <w:rStyle w:val="NormalTok"/>
        </w:rPr>
        <w:t xml:space="preserve">    $output.</w:t>
      </w:r>
      <w:r>
        <w:rPr>
          <w:rStyle w:val="FunctionTok"/>
        </w:rPr>
        <w:t xml:space="preserve">getWarnings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"报销金额超过20000，建议总监复核"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end</w:t>
      </w:r>
    </w:p>
    <w:p>
      <w:pPr>
        <w:pStyle w:val="FirstParagraph"/>
      </w:pPr>
      <w:r>
        <w:rPr>
          <w:b/>
        </w:rPr>
        <w:t xml:space="preserve">输入输出模型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RuleInput(businessType, amount)</w:t>
      </w:r>
      <w:r>
        <w:t xml:space="preserve"> </w:t>
      </w:r>
      <w:r>
        <w:t xml:space="preserve">— 业务类型 + 金额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RuleOutput(needDirector=false, warnings=[])</w:t>
      </w:r>
      <w:r>
        <w:t xml:space="preserve"> </w:t>
      </w:r>
      <w:r>
        <w:t xml:space="preserve">— 是否需要总监 + 警告信息列表</w:t>
      </w:r>
    </w:p>
    <w:bookmarkEnd w:id="38"/>
    <w:bookmarkStart w:id="39" w:name="X54a5f48c7acce78d169b5c6551927f454eac0a5"/>
    <w:p>
      <w:pPr>
        <w:pStyle w:val="Heading3"/>
      </w:pPr>
      <w:r>
        <w:t xml:space="preserve">5.2 Java 容错机制</w:t>
      </w:r>
    </w:p>
    <w:p>
      <w:pPr>
        <w:pStyle w:val="FirstParagraph"/>
      </w:pPr>
      <w:r>
        <w:rPr>
          <w:rStyle w:val="VerbatimChar"/>
        </w:rPr>
        <w:t xml:space="preserve">DroolsRuleService</w:t>
      </w:r>
      <w:r>
        <w:t xml:space="preserve"> </w:t>
      </w:r>
      <w:r>
        <w:t xml:space="preserve">构造时使用</w:t>
      </w:r>
      <w:r>
        <w:t xml:space="preserve"> </w:t>
      </w:r>
      <w:r>
        <w:rPr>
          <w:rStyle w:val="VerbatimChar"/>
        </w:rPr>
        <w:t xml:space="preserve">@Autowired(required=false) KieContainer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正常：</w:t>
      </w:r>
      <w:r>
        <w:rPr>
          <w:rStyle w:val="VerbatimChar"/>
        </w:rPr>
        <w:t xml:space="preserve">kieContainer.newKieSession()</w:t>
      </w:r>
      <w:r>
        <w:t xml:space="preserve"> </w:t>
      </w:r>
      <w:r>
        <w:t xml:space="preserve">→ 插入 input/output →</w:t>
      </w:r>
      <w:r>
        <w:t xml:space="preserve"> </w:t>
      </w:r>
      <w:r>
        <w:rPr>
          <w:rStyle w:val="VerbatimChar"/>
        </w:rPr>
        <w:t xml:space="preserve">fireAllRules()</w:t>
      </w:r>
      <w:r>
        <w:t xml:space="preserve"> </w:t>
      </w:r>
      <w:r>
        <w:t xml:space="preserve">→ 返回结果</w:t>
      </w:r>
    </w:p>
    <w:p>
      <w:pPr>
        <w:numPr>
          <w:ilvl w:val="0"/>
          <w:numId w:val="1007"/>
        </w:numPr>
        <w:pStyle w:val="Compact"/>
      </w:pPr>
      <w:r>
        <w:t xml:space="preserve">异常/未加载：kieContainer 为 null → 执行 Java fallback 代码（逻辑与 DRL 完全等价）</w:t>
      </w:r>
    </w:p>
    <w:p>
      <w:pPr>
        <w:pStyle w:val="SourceCode"/>
      </w:pPr>
      <w:r>
        <w:rPr>
          <w:rStyle w:val="CommentTok"/>
        </w:rPr>
        <w:t xml:space="preserve">// Java fallback 等价逻辑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"TRAVEL_REQUEST"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(businessType) &amp;&amp; amount &gt;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output.</w:t>
      </w:r>
      <w:r>
        <w:rPr>
          <w:rStyle w:val="FunctionTok"/>
        </w:rPr>
        <w:t xml:space="preserve">setNeedDirector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"EXPENSE_REPORT"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(businessType) &amp;&amp; amount &gt;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output.</w:t>
      </w:r>
      <w:r>
        <w:rPr>
          <w:rStyle w:val="FunctionTok"/>
        </w:rPr>
        <w:t xml:space="preserve">getWarnings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"EXPENSE_REPORT"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(businessType) &amp;&amp; amount &gt;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 output.</w:t>
      </w:r>
      <w:r>
        <w:rPr>
          <w:rStyle w:val="FunctionTok"/>
        </w:rPr>
        <w:t xml:space="preserve">getWarnings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DroolsConfig 加载 DRL 时编译失败返回 null，确保 Drools 9.x 兼容性问题不影响核心流程。</w:t>
      </w:r>
    </w:p>
    <w:bookmarkEnd w:id="39"/>
    <w:bookmarkStart w:id="40" w:name="X7f2340ec0387a2afadd74affb16af2b2be6c891"/>
    <w:p>
      <w:pPr>
        <w:pStyle w:val="Heading3"/>
      </w:pPr>
      <w:r>
        <w:t xml:space="preserve">5.3 规则在流程中的使用</w:t>
      </w:r>
    </w:p>
    <w:p>
      <w:pPr>
        <w:pStyle w:val="FirstParagraph"/>
      </w:pPr>
      <w:r>
        <w:rPr>
          <w:rStyle w:val="VerbatimChar"/>
        </w:rPr>
        <w:t xml:space="preserve">ApprovalProcessServiceImpl.startProcess()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droolsRuleService.evaluate()</w:t>
      </w:r>
      <w:r>
        <w:t xml:space="preserve">→ 结果写入 Flowable 流程变量</w:t>
      </w:r>
      <w:r>
        <w:t xml:space="preserve"> </w:t>
      </w:r>
      <w:r>
        <w:rPr>
          <w:rStyle w:val="VerbatimChar"/>
        </w:rPr>
        <w:t xml:space="preserve">needDirector</w:t>
      </w:r>
      <w:r>
        <w:t xml:space="preserve"> </w:t>
      </w:r>
      <w:r>
        <w:t xml:space="preserve">→ BPMN 中 GW DirectorCheck 根据此变量决定是否走向总监审批节点。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510477007e7931991052ad79d6e3438cb935499"/>
    <w:p>
      <w:pPr>
        <w:pStyle w:val="Heading2"/>
      </w:pPr>
      <w:r>
        <w:t xml:space="preserve">6. AI 模块设计</w:t>
      </w:r>
    </w:p>
    <w:bookmarkStart w:id="42" w:name="X6bb7c31e3eb3f8932897f8a02bb77f55adaca93"/>
    <w:p>
      <w:pPr>
        <w:pStyle w:val="Heading3"/>
      </w:pPr>
      <w:r>
        <w:t xml:space="preserve">6.1 OCR 识别流程</w:t>
      </w:r>
    </w:p>
    <w:p>
      <w:pPr>
        <w:pStyle w:val="SourceCode"/>
      </w:pPr>
      <w:r>
        <w:rPr>
          <w:rStyle w:val="VerbatimChar"/>
        </w:rPr>
        <w:t xml:space="preserve">POST /ai/ocr/recognize {invoiceId, imageUrl}</w:t>
      </w:r>
      <w:r>
        <w:br/>
      </w:r>
      <w:r>
        <w:rPr>
          <w:rStyle w:val="VerbatimChar"/>
        </w:rPr>
        <w:t xml:space="preserve">  → 创建 AiOcrResult (status=PROCESSING) → 入库</w:t>
      </w:r>
      <w:r>
        <w:br/>
      </w:r>
      <w:r>
        <w:rPr>
          <w:rStyle w:val="VerbatimChar"/>
        </w:rPr>
        <w:t xml:space="preserve">  → @Async doOcr() 异步执行:</w:t>
      </w:r>
      <w:r>
        <w:br/>
      </w:r>
      <w:r>
        <w:rPr>
          <w:rStyle w:val="VerbatimChar"/>
        </w:rPr>
        <w:t xml:space="preserve">    → [Mock] sleep 800ms → 模拟识别结果:</w:t>
      </w:r>
      <w:r>
        <w:br/>
      </w:r>
      <w:r>
        <w:rPr>
          <w:rStyle w:val="VerbatimChar"/>
        </w:rPr>
        <w:t xml:space="preserve">      - parsedInvoiceNo = "MOCK-INV-{id}"</w:t>
      </w:r>
      <w:r>
        <w:br/>
      </w:r>
      <w:r>
        <w:rPr>
          <w:rStyle w:val="VerbatimChar"/>
        </w:rPr>
        <w:t xml:space="preserve">      - parsedAmount = 100.00</w:t>
      </w:r>
      <w:r>
        <w:br/>
      </w:r>
      <w:r>
        <w:rPr>
          <w:rStyle w:val="VerbatimChar"/>
        </w:rPr>
        <w:t xml:space="preserve">      - parsedSellerName = "模拟销售方"</w:t>
      </w:r>
      <w:r>
        <w:br/>
      </w:r>
      <w:r>
        <w:rPr>
          <w:rStyle w:val="VerbatimChar"/>
        </w:rPr>
        <w:t xml:space="preserve">      - confidence = 0.95</w:t>
      </w:r>
      <w:r>
        <w:br/>
      </w:r>
      <w:r>
        <w:rPr>
          <w:rStyle w:val="VerbatimChar"/>
        </w:rPr>
        <w:t xml:space="preserve">    → 更新 status=SUCCESS, 写入解析字段</w:t>
      </w:r>
      <w:r>
        <w:br/>
      </w:r>
      <w:r>
        <w:rPr>
          <w:rStyle w:val="VerbatimChar"/>
        </w:rPr>
        <w:t xml:space="preserve">  → 同步返回 AiOcrResult (status=PROCESSING)</w:t>
      </w:r>
      <w:r>
        <w:br/>
      </w:r>
      <w:r>
        <w:rPr>
          <w:rStyle w:val="VerbatimChar"/>
        </w:rPr>
        <w:t xml:space="preserve">  → 客户端通过 GET /ai/ocr/{id} 轮询结果</w:t>
      </w:r>
    </w:p>
    <w:p>
      <w:pPr>
        <w:pStyle w:val="FirstParagraph"/>
      </w:pPr>
      <w:r>
        <w:rPr>
          <w:b/>
        </w:rPr>
        <w:t xml:space="preserve">识别的字段</w:t>
      </w:r>
      <w:r>
        <w:t xml:space="preserve">：发票号码、金额、开票日期、销售方名称、销售方税号、置信度。</w:t>
      </w:r>
    </w:p>
    <w:p>
      <w:pPr>
        <w:pStyle w:val="BodyText"/>
      </w:pPr>
      <w:r>
        <w:rPr>
          <w:b/>
        </w:rPr>
        <w:t xml:space="preserve">降级策略</w:t>
      </w:r>
      <w:r>
        <w:t xml:space="preserve">：当前为 Mock 实现，结构预留阿里云 OCR SDK 接入（</w:t>
      </w:r>
      <w:r>
        <w:rPr>
          <w:rStyle w:val="VerbatimChar"/>
        </w:rPr>
        <w:t xml:space="preserve">OcrConfig</w:t>
      </w:r>
      <w:r>
        <w:t xml:space="preserve"> </w:t>
      </w:r>
      <w:r>
        <w:t xml:space="preserve">中 AppCode 配置已就绪）。</w:t>
      </w:r>
    </w:p>
    <w:bookmarkEnd w:id="42"/>
    <w:bookmarkStart w:id="43" w:name="Xcaee033817fdc46c52628bc474b9b88b7888aaa"/>
    <w:p>
      <w:pPr>
        <w:pStyle w:val="Heading3"/>
      </w:pPr>
      <w:r>
        <w:t xml:space="preserve">6.2 DeepSeek 审单流程</w:t>
      </w:r>
    </w:p>
    <w:p>
      <w:pPr>
        <w:pStyle w:val="FirstParagraph"/>
      </w:pPr>
      <w:r>
        <w:rPr>
          <w:b/>
        </w:rPr>
        <w:t xml:space="preserve">同步调用</w:t>
      </w:r>
      <w:r>
        <w:t xml:space="preserve">（</w:t>
      </w:r>
      <w:r>
        <w:rPr>
          <w:rStyle w:val="VerbatimChar"/>
        </w:rPr>
        <w:t xml:space="preserve">POST /ai/review/evaluate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ReviewRequestDTO {businessType, businessId, totalAmount, items[]}</w:t>
      </w:r>
      <w:r>
        <w:br/>
      </w:r>
      <w:r>
        <w:rPr>
          <w:rStyle w:val="VerbatimChar"/>
        </w:rPr>
        <w:t xml:space="preserve">  → buildReviewPrompt(): 构建结构化 prompt</w:t>
      </w:r>
      <w:r>
        <w:br/>
      </w:r>
      <w:r>
        <w:rPr>
          <w:rStyle w:val="VerbatimChar"/>
        </w:rPr>
        <w:t xml:space="preserve">    "你是一个企业差旅报销审核专家。请审核以下报销申请：</w:t>
      </w:r>
      <w:r>
        <w:br/>
      </w:r>
      <w:r>
        <w:rPr>
          <w:rStyle w:val="VerbatimChar"/>
        </w:rPr>
        <w:t xml:space="preserve">     业务类型：EXPENSE_REPORT</w:t>
      </w:r>
      <w:r>
        <w:br/>
      </w:r>
      <w:r>
        <w:rPr>
          <w:rStyle w:val="VerbatimChar"/>
        </w:rPr>
        <w:t xml:space="preserve">     报销总金额：8500.00元</w:t>
      </w:r>
      <w:r>
        <w:br/>
      </w:r>
      <w:r>
        <w:rPr>
          <w:rStyle w:val="VerbatimChar"/>
        </w:rPr>
        <w:t xml:space="preserve">     明细：</w:t>
      </w:r>
      <w:r>
        <w:br/>
      </w:r>
      <w:r>
        <w:rPr>
          <w:rStyle w:val="VerbatimChar"/>
        </w:rPr>
        <w:t xml:space="preserve">       - 住宿费: 420.00元</w:t>
      </w:r>
      <w:r>
        <w:br/>
      </w:r>
      <w:r>
        <w:rPr>
          <w:rStyle w:val="VerbatimChar"/>
        </w:rPr>
        <w:t xml:space="preserve">       - 交通费: 8080.00元</w:t>
      </w:r>
      <w:r>
        <w:br/>
      </w:r>
      <w:r>
        <w:rPr>
          <w:rStyle w:val="VerbatimChar"/>
        </w:rPr>
        <w:t xml:space="preserve">     请输出审核结果（格式：结果:{APPROVED|REVIEW_NEEDED|REJECTED} 风险等级:{LOW|MEDIUM|HIGH} 意见:&lt;审核意见&gt;）"</w:t>
      </w:r>
      <w:r>
        <w:br/>
      </w:r>
      <w:r>
        <w:rPr>
          <w:rStyle w:val="VerbatimChar"/>
        </w:rPr>
        <w:t xml:space="preserve">  → chatModel.generate(prompt) — 调用 DeepSeek Chat API</w:t>
      </w:r>
      <w:r>
        <w:br/>
      </w:r>
      <w:r>
        <w:rPr>
          <w:rStyle w:val="VerbatimChar"/>
        </w:rPr>
        <w:t xml:space="preserve">  → 解析响应: extractResult() / extractRiskLevel()</w:t>
      </w:r>
      <w:r>
        <w:br/>
      </w:r>
      <w:r>
        <w:rPr>
          <w:rStyle w:val="VerbatimChar"/>
        </w:rPr>
        <w:t xml:space="preserve">  → 存储 AiReviewResult (model="deepseek-chat", confidence=0.88)</w:t>
      </w:r>
    </w:p>
    <w:p>
      <w:pPr>
        <w:pStyle w:val="FirstParagraph"/>
      </w:pPr>
      <w:r>
        <w:rPr>
          <w:b/>
        </w:rPr>
        <w:t xml:space="preserve">异步消费</w:t>
      </w:r>
      <w:r>
        <w:t xml:space="preserve">（</w:t>
      </w:r>
      <w:r>
        <w:rPr>
          <w:rStyle w:val="VerbatimChar"/>
        </w:rPr>
        <w:t xml:space="preserve">RabbitMQConsumer.onReportSubmitted()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消费 ai.review.queue 消息 {reportId, amount, tenantId}</w:t>
      </w:r>
      <w:r>
        <w:br/>
      </w:r>
      <w:r>
        <w:rPr>
          <w:rStyle w:val="VerbatimChar"/>
        </w:rPr>
        <w:t xml:space="preserve">  → 构造 ReviewRequestDTO → reviewService.review()</w:t>
      </w:r>
      <w:r>
        <w:br/>
      </w:r>
      <w:r>
        <w:rPr>
          <w:rStyle w:val="VerbatimChar"/>
        </w:rPr>
        <w:t xml:space="preserve">  → DeepSeek 审单 → 结果持久化</w:t>
      </w:r>
    </w:p>
    <w:p>
      <w:pPr>
        <w:pStyle w:val="FirstParagraph"/>
      </w:pPr>
      <w:r>
        <w:rPr>
          <w:b/>
        </w:rPr>
        <w:t xml:space="preserve">Mock 降级</w:t>
      </w:r>
      <w:r>
        <w:t xml:space="preserve">（DeepSeek API 不可用时）：</w:t>
      </w:r>
    </w:p>
    <w:p>
      <w:pPr>
        <w:pStyle w:val="SourceCode"/>
      </w:pPr>
      <w:r>
        <w:rPr>
          <w:rStyle w:val="VerbatimChar"/>
        </w:rPr>
        <w:t xml:space="preserve">金额 &gt; 10000 → 结果:REVIEW_NEEDED, 风险:MEDIUM</w:t>
      </w:r>
      <w:r>
        <w:br/>
      </w:r>
      <w:r>
        <w:rPr>
          <w:rStyle w:val="VerbatimChar"/>
        </w:rPr>
        <w:t xml:space="preserve">金额 &gt; 5000  → 结果:APPROVED,  风险:LOW</w:t>
      </w:r>
      <w:r>
        <w:br/>
      </w:r>
      <w:r>
        <w:rPr>
          <w:rStyle w:val="VerbatimChar"/>
        </w:rPr>
        <w:t xml:space="preserve">其他        → 结果:APPROVED,  风险:LOW（小额自动通过）</w:t>
      </w:r>
    </w:p>
    <w:bookmarkEnd w:id="43"/>
    <w:bookmarkStart w:id="44" w:name="Xe1488f03ebdb82b47132af331ac8c6e926b1d25"/>
    <w:p>
      <w:pPr>
        <w:pStyle w:val="Heading3"/>
      </w:pPr>
      <w:r>
        <w:t xml:space="preserve">6.3 RAG 问答流程</w:t>
      </w:r>
    </w:p>
    <w:p>
      <w:pPr>
        <w:pStyle w:val="SourceCode"/>
      </w:pPr>
      <w:r>
        <w:rPr>
          <w:rStyle w:val="VerbatimChar"/>
        </w:rPr>
        <w:t xml:space="preserve">POST /ai/rag/ask {question}</w:t>
      </w:r>
      <w:r>
        <w:br/>
      </w:r>
      <w:r>
        <w:rPr>
          <w:rStyle w:val="VerbatimChar"/>
        </w:rPr>
        <w:t xml:space="preserve">  → 拼装 System Prompt: 差旅费用政策参考（7 条规则，硬编码常量 POLICY_CONTEXT）</w:t>
      </w:r>
      <w:r>
        <w:br/>
      </w:r>
      <w:r>
        <w:rPr>
          <w:rStyle w:val="VerbatimChar"/>
        </w:rPr>
        <w:t xml:space="preserve">    + "用户问题: " + question</w:t>
      </w:r>
      <w:r>
        <w:br/>
      </w:r>
      <w:r>
        <w:rPr>
          <w:rStyle w:val="VerbatimChar"/>
        </w:rPr>
        <w:t xml:space="preserve">    + "请基于上述政策回答，简洁明了。"</w:t>
      </w:r>
      <w:r>
        <w:br/>
      </w:r>
      <w:r>
        <w:rPr>
          <w:rStyle w:val="VerbatimChar"/>
        </w:rPr>
        <w:t xml:space="preserve">  → chatModel.generate(prompt)</w:t>
      </w:r>
      <w:r>
        <w:br/>
      </w:r>
      <w:r>
        <w:rPr>
          <w:rStyle w:val="VerbatimChar"/>
        </w:rPr>
        <w:t xml:space="preserve">  → 返回 RagAnswerVO {question, answer, model="deepseek-chat"}</w:t>
      </w:r>
      <w:r>
        <w:br/>
      </w:r>
      <w:r>
        <w:rPr>
          <w:rStyle w:val="VerbatimChar"/>
        </w:rPr>
        <w:t xml:space="preserve">  → API 失败时降级: "抱歉，AI 服务暂时不可用，请稍后重试。"</w:t>
      </w:r>
    </w:p>
    <w:p>
      <w:pPr>
        <w:pStyle w:val="FirstParagraph"/>
      </w:pPr>
      <w:r>
        <w:rPr>
          <w:b/>
        </w:rPr>
        <w:t xml:space="preserve">内置政策语料</w:t>
      </w:r>
      <w:r>
        <w:t xml:space="preserve">（7 条）：</w:t>
      </w:r>
    </w:p>
    <w:p>
      <w:pPr>
        <w:numPr>
          <w:ilvl w:val="0"/>
          <w:numId w:val="1008"/>
        </w:numPr>
        <w:pStyle w:val="Compact"/>
      </w:pPr>
      <w:r>
        <w:t xml:space="preserve">交通费标准（高铁二等座、飞机经济舱，超标需总监审批）</w:t>
      </w:r>
    </w:p>
    <w:p>
      <w:pPr>
        <w:numPr>
          <w:ilvl w:val="0"/>
          <w:numId w:val="1008"/>
        </w:numPr>
        <w:pStyle w:val="Compact"/>
      </w:pPr>
      <w:r>
        <w:t xml:space="preserve">住宿费上限（一线城市 500/天，其他 350/天）</w:t>
      </w:r>
    </w:p>
    <w:p>
      <w:pPr>
        <w:numPr>
          <w:ilvl w:val="0"/>
          <w:numId w:val="1008"/>
        </w:numPr>
        <w:pStyle w:val="Compact"/>
      </w:pPr>
      <w:r>
        <w:t xml:space="preserve">餐费补助（100/天，无需发票）</w:t>
      </w:r>
    </w:p>
    <w:p>
      <w:pPr>
        <w:numPr>
          <w:ilvl w:val="0"/>
          <w:numId w:val="1008"/>
        </w:numPr>
        <w:pStyle w:val="Compact"/>
      </w:pPr>
      <w:r>
        <w:t xml:space="preserve">出差申请金额 &gt; 5000 需总监审批</w:t>
      </w:r>
    </w:p>
    <w:p>
      <w:pPr>
        <w:numPr>
          <w:ilvl w:val="0"/>
          <w:numId w:val="1008"/>
        </w:numPr>
        <w:pStyle w:val="Compact"/>
      </w:pPr>
      <w:r>
        <w:t xml:space="preserve">报销单需关联已审批的出差申请单</w:t>
      </w:r>
    </w:p>
    <w:p>
      <w:pPr>
        <w:numPr>
          <w:ilvl w:val="0"/>
          <w:numId w:val="1008"/>
        </w:numPr>
        <w:pStyle w:val="Compact"/>
      </w:pPr>
      <w:r>
        <w:t xml:space="preserve">增值税专用发票可抵扣</w:t>
      </w:r>
    </w:p>
    <w:p>
      <w:pPr>
        <w:numPr>
          <w:ilvl w:val="0"/>
          <w:numId w:val="1008"/>
        </w:numPr>
        <w:pStyle w:val="Compact"/>
      </w:pPr>
      <w:r>
        <w:t xml:space="preserve">审批流程说明</w:t>
      </w:r>
    </w:p>
    <w:bookmarkEnd w:id="44"/>
    <w:bookmarkStart w:id="45" w:name="X76528439fc80b2f2b93fdff030c7b686ef69a5f"/>
    <w:p>
      <w:pPr>
        <w:pStyle w:val="Heading3"/>
      </w:pPr>
      <w:r>
        <w:t xml:space="preserve">6.4 LangChain4j 配置</w:t>
      </w:r>
    </w:p>
    <w:p>
      <w:pPr>
        <w:pStyle w:val="FirstParagraph"/>
      </w:pPr>
      <w:r>
        <w:rPr>
          <w:rStyle w:val="VerbatimChar"/>
        </w:rPr>
        <w:t xml:space="preserve">LangChain4jConfig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OpenAiChatModel</w:t>
      </w:r>
      <w:r>
        <w:t xml:space="preserve"> </w:t>
      </w:r>
      <w:r>
        <w:t xml:space="preserve">适配 DeepSeek API（兼容 OpenAI 协议）：</w:t>
      </w:r>
    </w:p>
    <w:p>
      <w:pPr>
        <w:numPr>
          <w:ilvl w:val="0"/>
          <w:numId w:val="1009"/>
        </w:numPr>
        <w:pStyle w:val="Compact"/>
      </w:pPr>
      <w:r>
        <w:t xml:space="preserve">baseUrl:</w:t>
      </w:r>
      <w:r>
        <w:t xml:space="preserve"> </w:t>
      </w:r>
      <w:r>
        <w:rPr>
          <w:rStyle w:val="VerbatimChar"/>
        </w:rPr>
        <w:t xml:space="preserve">https://api.deepseek.com</w:t>
      </w:r>
    </w:p>
    <w:p>
      <w:pPr>
        <w:numPr>
          <w:ilvl w:val="0"/>
          <w:numId w:val="1009"/>
        </w:numPr>
        <w:pStyle w:val="Compact"/>
      </w:pPr>
      <w:r>
        <w:t xml:space="preserve">apiKey:</w:t>
      </w:r>
      <w:r>
        <w:t xml:space="preserve"> </w:t>
      </w:r>
      <w:r>
        <w:rPr>
          <w:rStyle w:val="VerbatimChar"/>
        </w:rPr>
        <w:t xml:space="preserve">${langchain4j.open-ai.chat-model.api-key}</w:t>
      </w:r>
    </w:p>
    <w:p>
      <w:pPr>
        <w:numPr>
          <w:ilvl w:val="0"/>
          <w:numId w:val="1009"/>
        </w:numPr>
        <w:pStyle w:val="Compact"/>
      </w:pPr>
      <w:r>
        <w:t xml:space="preserve">modelName:</w:t>
      </w:r>
      <w:r>
        <w:t xml:space="preserve"> </w:t>
      </w:r>
      <w:r>
        <w:rPr>
          <w:rStyle w:val="VerbatimChar"/>
        </w:rPr>
        <w:t xml:space="preserve">deepseek-chat</w:t>
      </w:r>
    </w:p>
    <w:p>
      <w:pPr>
        <w:numPr>
          <w:ilvl w:val="0"/>
          <w:numId w:val="1009"/>
        </w:numPr>
        <w:pStyle w:val="Compact"/>
      </w:pPr>
      <w:r>
        <w:t xml:space="preserve">timeout: 30s, maxRetries: 2</w:t>
      </w:r>
    </w:p>
    <w:p>
      <w:pPr>
        <w:numPr>
          <w:ilvl w:val="0"/>
          <w:numId w:val="1009"/>
        </w:numPr>
        <w:pStyle w:val="Compact"/>
      </w:pPr>
      <w:r>
        <w:t xml:space="preserve">启用请求/响应日志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38b37569f232d592ad1963365df66f7cb250f64"/>
    <w:p>
      <w:pPr>
        <w:pStyle w:val="Heading2"/>
      </w:pPr>
      <w:r>
        <w:t xml:space="preserve">7. 通知模块设计</w:t>
      </w:r>
    </w:p>
    <w:bookmarkStart w:id="47" w:name="X0d7b191fad0613b177b678d4aacb0441261602c"/>
    <w:p>
      <w:pPr>
        <w:pStyle w:val="Heading3"/>
      </w:pPr>
      <w:r>
        <w:t xml:space="preserve">7.1 双通道架构</w:t>
      </w:r>
    </w:p>
    <w:p>
      <w:pPr>
        <w:pStyle w:val="SourceCode"/>
      </w:pPr>
      <w:r>
        <w:rPr>
          <w:rStyle w:val="VerbatimChar"/>
        </w:rPr>
        <w:t xml:space="preserve">                    RabbitMQ Consumer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▼                           ▼</w:t>
      </w:r>
      <w:r>
        <w:br/>
      </w:r>
      <w:r>
        <w:rPr>
          <w:rStyle w:val="VerbatimChar"/>
        </w:rPr>
        <w:t xml:space="preserve">     ┌──────────────┐          ┌────────────────┐</w:t>
      </w:r>
      <w:r>
        <w:br/>
      </w:r>
      <w:r>
        <w:rPr>
          <w:rStyle w:val="VerbatimChar"/>
        </w:rPr>
        <w:t xml:space="preserve">     │  站内消息     │          │  钉钉机器人     │</w:t>
      </w:r>
      <w:r>
        <w:br/>
      </w:r>
      <w:r>
        <w:rPr>
          <w:rStyle w:val="VerbatimChar"/>
        </w:rPr>
        <w:t xml:space="preserve">     │ (NtMessage)  │          │ (DingTalkService)</w:t>
      </w:r>
      <w:r>
        <w:br/>
      </w:r>
      <w:r>
        <w:rPr>
          <w:rStyle w:val="VerbatimChar"/>
        </w:rPr>
        <w:t xml:space="preserve">     └──────────────┘          └────────────────┘</w:t>
      </w:r>
      <w:r>
        <w:br/>
      </w:r>
      <w:r>
        <w:rPr>
          <w:rStyle w:val="VerbatimChar"/>
        </w:rPr>
        <w:t xml:space="preserve">     存储到 MySQL              Webhook + HMAC-SHA256</w:t>
      </w:r>
      <w:r>
        <w:br/>
      </w:r>
      <w:r>
        <w:rPr>
          <w:rStyle w:val="VerbatimChar"/>
        </w:rPr>
        <w:t xml:space="preserve">     消息中心展示              Markdown 格式推送</w:t>
      </w:r>
    </w:p>
    <w:p>
      <w:pPr>
        <w:pStyle w:val="FirstParagraph"/>
      </w:pPr>
      <w:r>
        <w:rPr>
          <w:b/>
        </w:rPr>
        <w:t xml:space="preserve">触发时机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审批结果回调 → expense-service 发送</w:t>
      </w:r>
      <w:r>
        <w:t xml:space="preserve"> </w:t>
      </w:r>
      <w:r>
        <w:rPr>
          <w:rStyle w:val="VerbatimChar"/>
        </w:rPr>
        <w:t xml:space="preserve">expense.result.notified</w:t>
      </w:r>
      <w:r>
        <w:t xml:space="preserve"> </w:t>
      </w:r>
      <w:r>
        <w:t xml:space="preserve">→ notification-service 消费</w:t>
      </w:r>
    </w:p>
    <w:p>
      <w:pPr>
        <w:numPr>
          <w:ilvl w:val="0"/>
          <w:numId w:val="1010"/>
        </w:numPr>
        <w:pStyle w:val="Compact"/>
      </w:pPr>
      <w:r>
        <w:t xml:space="preserve">AI 审单完成（预留</w:t>
      </w:r>
      <w:r>
        <w:t xml:space="preserve"> </w:t>
      </w:r>
      <w:r>
        <w:rPr>
          <w:rStyle w:val="VerbatimChar"/>
        </w:rPr>
        <w:t xml:space="preserve">ai.review.completed</w:t>
      </w:r>
      <w:r>
        <w:t xml:space="preserve"> </w:t>
      </w:r>
      <w:r>
        <w:t xml:space="preserve">routing key）</w:t>
      </w:r>
    </w:p>
    <w:bookmarkEnd w:id="47"/>
    <w:bookmarkStart w:id="48" w:name="X057e3c5ab221eaf145b95618709676791bd28e3"/>
    <w:p>
      <w:pPr>
        <w:pStyle w:val="Heading3"/>
      </w:pPr>
      <w:r>
        <w:t xml:space="preserve">7.2 站内消息 (NtMessage)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自增主键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多租户隔离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接收人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NOTIFICATION / WARNING /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消息标题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消息内容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关联业务类型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关联业务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isRead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0=未读, 1=已读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readTime</w:t>
            </w:r>
          </w:p>
        </w:tc>
        <w:tc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p>
            <w:pPr>
              <w:pStyle w:val="Compact"/>
              <w:jc w:val="left"/>
            </w:pPr>
            <w:r>
              <w:t xml:space="preserve">阅读时间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API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/notification/message/page</w:t>
      </w:r>
      <w:r>
        <w:t xml:space="preserve"> </w:t>
      </w:r>
      <w:r>
        <w:t xml:space="preserve">— 分页查询（按用户、倒序）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PUT /notification/message/{id}/read</w:t>
      </w:r>
      <w:r>
        <w:t xml:space="preserve"> </w:t>
      </w:r>
      <w:r>
        <w:t xml:space="preserve">— 标记已读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PUT /notification/message/read-all</w:t>
      </w:r>
      <w:r>
        <w:t xml:space="preserve"> </w:t>
      </w:r>
      <w:r>
        <w:t xml:space="preserve">— 全部已读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/notification/message/unread-count</w:t>
      </w:r>
      <w:r>
        <w:t xml:space="preserve"> </w:t>
      </w:r>
      <w:r>
        <w:t xml:space="preserve">— 未读计数</w:t>
      </w:r>
    </w:p>
    <w:bookmarkEnd w:id="48"/>
    <w:bookmarkStart w:id="49" w:name="Xa303b4fa0e9322b982b80aa14c326916f4bba08"/>
    <w:p>
      <w:pPr>
        <w:pStyle w:val="Heading3"/>
      </w:pPr>
      <w:r>
        <w:t xml:space="preserve">7.3 钉钉机器人 (DingTalkService)</w:t>
      </w:r>
    </w:p>
    <w:p>
      <w:pPr>
        <w:pStyle w:val="FirstParagraph"/>
      </w:pPr>
      <w:r>
        <w:rPr>
          <w:b/>
        </w:rPr>
        <w:t xml:space="preserve">配置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或 Nacos)：</w:t>
      </w:r>
    </w:p>
    <w:p>
      <w:pPr>
        <w:pStyle w:val="SourceCode"/>
      </w:pPr>
      <w:r>
        <w:rPr>
          <w:rStyle w:val="FunctionTok"/>
        </w:rPr>
        <w:t xml:space="preserve">dingtalk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true=仅打印日志, false=真实推送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# 钉钉机器人 Webhook 地址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# 加签密钥</w:t>
      </w:r>
    </w:p>
    <w:p>
      <w:pPr>
        <w:pStyle w:val="FirstParagraph"/>
      </w:pPr>
      <w:r>
        <w:rPr>
          <w:b/>
        </w:rPr>
        <w:t xml:space="preserve">加签算法</w:t>
      </w:r>
      <w:r>
        <w:t xml:space="preserve">（符合钉钉自定义机器人安全规范）：</w:t>
      </w:r>
    </w:p>
    <w:p>
      <w:pPr>
        <w:pStyle w:val="SourceCode"/>
      </w:pPr>
      <w:r>
        <w:rPr>
          <w:rStyle w:val="VerbatimChar"/>
        </w:rPr>
        <w:t xml:space="preserve">timestamp = System.currentTimeMillis()</w:t>
      </w:r>
      <w:r>
        <w:br/>
      </w:r>
      <w:r>
        <w:rPr>
          <w:rStyle w:val="VerbatimChar"/>
        </w:rPr>
        <w:t xml:space="preserve">stringToSign = timestamp + "\n" + secret</w:t>
      </w:r>
      <w:r>
        <w:br/>
      </w:r>
      <w:r>
        <w:rPr>
          <w:rStyle w:val="VerbatimChar"/>
        </w:rPr>
        <w:t xml:space="preserve">sign = URLEncode(Base64(HmacSHA256(stringToSign, secret)))</w:t>
      </w:r>
      <w:r>
        <w:br/>
      </w:r>
      <w:r>
        <w:rPr>
          <w:rStyle w:val="VerbatimChar"/>
        </w:rPr>
        <w:t xml:space="preserve">webhookUrl += "?timestamp=" + timestamp + "&amp;sign=" + sign</w:t>
      </w:r>
    </w:p>
    <w:p>
      <w:pPr>
        <w:pStyle w:val="FirstParagraph"/>
      </w:pPr>
      <w:r>
        <w:rPr>
          <w:b/>
        </w:rPr>
        <w:t xml:space="preserve">消息格式</w:t>
      </w:r>
      <w:r>
        <w:t xml:space="preserve">（Markdown）：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"审批结果通知"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审批结果通知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您的EXPENSE_REPORT已通过"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Mock 模式</w:t>
      </w:r>
      <w:r>
        <w:t xml:space="preserve">：当</w:t>
      </w:r>
      <w:r>
        <w:t xml:space="preserve"> </w:t>
      </w:r>
      <w:r>
        <w:rPr>
          <w:rStyle w:val="VerbatimChar"/>
        </w:rPr>
        <w:t xml:space="preserve">dingtalk.mock=true</w:t>
      </w:r>
      <w:r>
        <w:t xml:space="preserve"> </w:t>
      </w:r>
      <w:r>
        <w:t xml:space="preserve">时，仅</w:t>
      </w:r>
      <w:r>
        <w:t xml:space="preserve"> </w:t>
      </w:r>
      <w:r>
        <w:rPr>
          <w:rStyle w:val="VerbatimChar"/>
        </w:rPr>
        <w:t xml:space="preserve">log.info("[钉钉 Mock] 发送消息: title={}, content={}")</w:t>
      </w:r>
      <w:r>
        <w:t xml:space="preserve">，不发起 HTTP 请求。</w:t>
      </w:r>
    </w:p>
    <w:bookmarkEnd w:id="49"/>
    <w:bookmarkStart w:id="50" w:name="X5056965c8d8d6aae2dd283679a6f2d6b9a4f9a2"/>
    <w:p>
      <w:pPr>
        <w:pStyle w:val="Heading3"/>
      </w:pPr>
      <w:r>
        <w:t xml:space="preserve">7.4 消息模板 (NtNotificationTemplate)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模板编码 (e.g. approval_result)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模板名称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推送渠道 (IN_APP / DINGTALK)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titleTemplate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标题模板（含占位符）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contentTemplate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内容模板（含占位符）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1=启用, 0=禁用</w:t>
            </w:r>
          </w:p>
        </w:tc>
      </w:tr>
    </w:tbl>
    <w:p>
      <w:pPr>
        <w:pStyle w:val="BodyText"/>
      </w:pPr>
      <w:r>
        <w:rPr>
          <w:b/>
        </w:rPr>
        <w:t xml:space="preserve">占位符示例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标题: "审批结果通知 — {businessType}"</w:t>
      </w:r>
      <w:r>
        <w:br/>
      </w:r>
      <w:r>
        <w:rPr>
          <w:rStyle w:val="VerbatimChar"/>
        </w:rPr>
        <w:t xml:space="preserve">内容: "您的{businessTypeName}已于{approveTime}{result}，审批意见: {comment}"</w:t>
      </w:r>
    </w:p>
    <w:p>
      <w:pPr>
        <w:pStyle w:val="FirstParagraph"/>
      </w:pPr>
      <w:r>
        <w:rPr>
          <w:b/>
        </w:rPr>
        <w:t xml:space="preserve">API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/notification/template/list</w:t>
      </w:r>
      <w:r>
        <w:t xml:space="preserve"> </w:t>
      </w:r>
      <w:r>
        <w:t xml:space="preserve">— 查询所有启用模板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/notification/template/{code}</w:t>
      </w:r>
      <w:r>
        <w:t xml:space="preserve"> </w:t>
      </w:r>
      <w:r>
        <w:t xml:space="preserve">— 按编码查询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/notification/template</w:t>
      </w:r>
      <w:r>
        <w:t xml:space="preserve"> </w:t>
      </w:r>
      <w:r>
        <w:t xml:space="preserve">— 创建模板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PUT /notification/template/{id}</w:t>
      </w:r>
      <w:r>
        <w:t xml:space="preserve"> </w:t>
      </w:r>
      <w:r>
        <w:t xml:space="preserve">— 修改模板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附录技术决策摘要"/>
    <w:p>
      <w:pPr>
        <w:pStyle w:val="Heading2"/>
      </w:pPr>
      <w:r>
        <w:t xml:space="preserve">附录：技术决策摘要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工作流引擎</w:t>
            </w:r>
          </w:p>
        </w:tc>
        <w:tc>
          <w:p>
            <w:pPr>
              <w:pStyle w:val="Compact"/>
              <w:jc w:val="left"/>
            </w:pPr>
            <w:r>
              <w:t xml:space="preserve">Flowable 7</w:t>
            </w:r>
          </w:p>
        </w:tc>
        <w:tc>
          <w:p>
            <w:pPr>
              <w:pStyle w:val="Compact"/>
              <w:jc w:val="left"/>
            </w:pPr>
            <w:r>
              <w:t xml:space="preserve">轻量级，BPMN 2.0 标准，Spring Boot 原生集成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规则引擎</w:t>
            </w:r>
          </w:p>
        </w:tc>
        <w:tc>
          <w:p>
            <w:pPr>
              <w:pStyle w:val="Compact"/>
              <w:jc w:val="left"/>
            </w:pPr>
            <w:r>
              <w:t xml:space="preserve">Drools 9 + Java Fallback</w:t>
            </w:r>
          </w:p>
        </w:tc>
        <w:tc>
          <w:p>
            <w:pPr>
              <w:pStyle w:val="Compact"/>
              <w:jc w:val="left"/>
            </w:pPr>
            <w:r>
              <w:t xml:space="preserve">业务规则可视化，Java 兜底确保可用性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框架</w:t>
            </w:r>
          </w:p>
        </w:tc>
        <w:tc>
          <w:p>
            <w:pPr>
              <w:pStyle w:val="Compact"/>
              <w:jc w:val="left"/>
            </w:pPr>
            <w:r>
              <w:t xml:space="preserve">LangChain4j 0.35</w:t>
            </w:r>
          </w:p>
        </w:tc>
        <w:tc>
          <w:p>
            <w:pPr>
              <w:pStyle w:val="Compact"/>
              <w:jc w:val="left"/>
            </w:pPr>
            <w:r>
              <w:t xml:space="preserve">统一 LLM 调用抽象，无需锁定供应商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模型</w:t>
            </w:r>
          </w:p>
        </w:tc>
        <w:tc>
          <w:p>
            <w:pPr>
              <w:pStyle w:val="Compact"/>
              <w:jc w:val="left"/>
            </w:pPr>
            <w:r>
              <w:t xml:space="preserve">DeepSeek Chat (deepseek-chat)</w:t>
            </w:r>
          </w:p>
        </w:tc>
        <w:tc>
          <w:p>
            <w:pPr>
              <w:pStyle w:val="Compact"/>
              <w:jc w:val="left"/>
            </w:pPr>
            <w:r>
              <w:t xml:space="preserve">OpenAI 兼容协议，成本可控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p>
            <w:pPr>
              <w:pStyle w:val="Compact"/>
              <w:jc w:val="left"/>
            </w:pPr>
            <w:r>
              <w:t xml:space="preserve">阿里云 OCR SDK (AppCode)</w:t>
            </w:r>
          </w:p>
        </w:tc>
        <w:tc>
          <w:p>
            <w:pPr>
              <w:pStyle w:val="Compact"/>
              <w:jc w:val="left"/>
            </w:pPr>
            <w:r>
              <w:t xml:space="preserve">国内发票识别准确率高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p>
            <w:pPr>
              <w:pStyle w:val="Compact"/>
              <w:jc w:val="left"/>
            </w:pPr>
            <w:r>
              <w:t xml:space="preserve">RabbitMQ 3.13</w:t>
            </w:r>
          </w:p>
        </w:tc>
        <w:tc>
          <w:p>
            <w:pPr>
              <w:pStyle w:val="Compact"/>
              <w:jc w:val="left"/>
            </w:pPr>
            <w:r>
              <w:t xml:space="preserve">可靠投递，Topic Exchange 灵活路由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JWT 黑名单 + 用户权限缓存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多租户</w:t>
            </w:r>
          </w:p>
        </w:tc>
        <w:tc>
          <w:p>
            <w:pPr>
              <w:pStyle w:val="Compact"/>
              <w:jc w:val="left"/>
            </w:pPr>
            <w:r>
              <w:t xml:space="preserve">共享数据库 + tenant_id 列</w:t>
            </w:r>
          </w:p>
        </w:tc>
        <w:tc>
          <w:p>
            <w:pPr>
              <w:pStyle w:val="Compact"/>
              <w:jc w:val="left"/>
            </w:pPr>
            <w:r>
              <w:t xml:space="preserve">开发阶段简化部署，MyBatis-Plus TenantLineHandler 自动注入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序列化</w:t>
            </w:r>
          </w:p>
        </w:tc>
        <w:tc>
          <w:p>
            <w:pPr>
              <w:pStyle w:val="Compact"/>
              <w:jc w:val="left"/>
            </w:pPr>
            <w:r>
              <w:t xml:space="preserve">Jackson2JsonMessageConverter</w:t>
            </w:r>
          </w:p>
        </w:tc>
        <w:tc>
          <w:p>
            <w:pPr>
              <w:pStyle w:val="Compact"/>
              <w:jc w:val="left"/>
            </w:pPr>
            <w:r>
              <w:t xml:space="preserve">RabbitMQ JSON 消息统一格式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ExpenseFlow 概要设计文档</dc:title>
  <dc:creator/>
  <cp:keywords/>
  <dcterms:created xsi:type="dcterms:W3CDTF">2026-05-14T13:42:16Z</dcterms:created>
  <dcterms:modified xsi:type="dcterms:W3CDTF">2026-05-14T13:42:16Z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