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40"/>
          <w:szCs w:val="40"/>
        </w:rPr>
        <w:t xml:space="preserve">ExpenseFlow 差旅报销智能管理平台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用户启动手册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环境要求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软件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JDK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17+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后端编译与运行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Maven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3.6+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项目构建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Node.js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20+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前端构建（方式二/三需要）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Docker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24+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中间件编排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服务编排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一、Docker 一键全栈启动（推荐）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最简方式，一条命令启动全部 13 个容器。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编译：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ExpenseFlow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mvn clean package -DskipTests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启动（中间件 + 6 微服务 + 前端 Nginx）：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docker compose -f docker-compose.yml -f docker-compose.services.yml up -d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停止：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docker compose -f docker-compose.yml -f docker-compose.services.yml down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启动后等待约 60 秒，然后访问：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地址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http://localhost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前端页面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http://localhost:8080/actuator/health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网关健康检查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http://localhost:8848/nacos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Nacos 控制台 (nacos/nacos)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http://localhost:3000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Grafana 监控 (admin/admin)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二、混合模式（Docker 中间件 + 本地 Java）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适合开发调试，服务日志直接可见。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启动中间件：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docker compose up -d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启动 6 个微服务（分别终端，或后台运行）：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java -jar gateway-service/target/gateway-service-1.0.0-SNAPSHOT.jar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java -jar system-service/target/system-service-1.0.0-SNAPSHOT.jar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java -jar expense-service/target/expense-service-1.0.0-SNAPSHOT.jar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java -jar approval-service/target/approval-service-1.0.0-SNAPSHOT.jar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java -jar ai-service/target/ai-service-1.0.0-SNAPSHOT.jar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java -jar notification-service/target/notification-service-1.0.0-SNAPSHOT.jar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启动前端：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expense-web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install    # 仅首次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run dev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访问 http://localhost:5173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三、Windows 一键脚本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双击项目根目录 start-all.bat，自动完成：编译、启动中间件、启动 6 个微服务、启动前端。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注意：首次使用需先在 expense-web/ 目录下执行 npm install。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默认账号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用户名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密码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admin123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超级管理员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manager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admin123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审批人（经理）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director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admin123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审批人（总监）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finance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admin123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财务审核员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cashier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admin123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出纳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接入真实 API（可选）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钉钉机器人通知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需设置 Windows 系统环境变量（已预设好则跳过）：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setx DINGTALK_WEBHOOK_URL "https://oapi.dingtalk.com/robot/send?access_token=你的token"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setx DINGTALK_SECRET "你的加签密钥"    # 开启了加签才需要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DeepSeek AI 审单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setx DEEPSEEK_API_KEY "sk-你的key"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阿里云 OCR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setx OCR_APP_CODE "你的AppCode"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setx OCR_APP_KEY "你的AppKey"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setx OCR_APP_SECRET "你的AppSecret"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 API 均支持自动降级 Mock——未设置环境变量时使用模拟数据，不影响功能演示。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端口规划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端口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80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前端 Nginx（Docker 模式）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5173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前端 Vite（本地开发）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8080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网关 Gateway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8081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系统服务 System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8082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报销服务 Expense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8083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审批服务 Approval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8084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AI 服务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8085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通知服务 Notification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3307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6379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Redis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5672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RabbitMQ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8848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Nacos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9090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Prometheus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3000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Grafana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验证服务是否正常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健康检查（全部返回 200 即为正常）：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curl http://localhost:8080/actuator/health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curl http://localhost:8081/actuator/health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curl http://localhost:8082/actuator/health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curl http://localhost:8083/actuator/health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curl http://localhost:8084/actuator/health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curl http://localhost:8085/actuator/health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登录测试：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curl -X POST http://localhost:8080/system/auth/login -H "Content-Type: application/json" -d "{\"username\":\"admin\",\"password\":\"admin123\"}"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常见问题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Q: 端口被占用？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netstat -ano | findstr "8080"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taskkill //F //PID 进程号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Q: Docker 容器名称冲突？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docker compose -f docker-compose.yml -f docker-compose.services.yml down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Q: 前端页面空白？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确认所有 6 个微服务健康检查都是 200，然后刷新页面。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Q: 钉钉收不到通知？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检查 DINGTALK_WEBHOOK_URL 环境变量是否设置（echo %DINGTALK_WEBHOOK_URL%），重新启动 notification-service 后生效。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8"/>
        <w:szCs w:val="18"/>
      </w:rPr>
      <w:t xml:space="preserve">Page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ExpenseFlow 用户启动手册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2026-05-14T12:43:00.257Z</dcterms:created>
  <dcterms:modified xsi:type="dcterms:W3CDTF">2026-05-14T12:43:00.258Z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