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88" w:rsidRDefault="006A313F" w:rsidP="00264888">
      <w:pPr>
        <w:jc w:val="center"/>
        <w:rPr>
          <w:sz w:val="28"/>
          <w:szCs w:val="28"/>
        </w:rPr>
      </w:pPr>
      <w:r w:rsidRPr="00264888">
        <w:rPr>
          <w:sz w:val="28"/>
          <w:szCs w:val="28"/>
        </w:rPr>
        <w:t>Методическ</w:t>
      </w:r>
      <w:r w:rsidR="00264888">
        <w:rPr>
          <w:sz w:val="28"/>
          <w:szCs w:val="28"/>
        </w:rPr>
        <w:t xml:space="preserve">ие указания к выполнению </w:t>
      </w:r>
      <w:r w:rsidR="00672A0E">
        <w:rPr>
          <w:sz w:val="28"/>
          <w:szCs w:val="28"/>
        </w:rPr>
        <w:t xml:space="preserve">расчётно-графической </w:t>
      </w:r>
      <w:r w:rsidR="00264888">
        <w:rPr>
          <w:sz w:val="28"/>
          <w:szCs w:val="28"/>
        </w:rPr>
        <w:t>работы</w:t>
      </w:r>
      <w:r w:rsidR="00264888" w:rsidRPr="00264888">
        <w:rPr>
          <w:sz w:val="28"/>
          <w:szCs w:val="28"/>
        </w:rPr>
        <w:t xml:space="preserve"> </w:t>
      </w:r>
      <w:r w:rsidR="00264888">
        <w:rPr>
          <w:sz w:val="28"/>
          <w:szCs w:val="28"/>
        </w:rPr>
        <w:t>по теме</w:t>
      </w:r>
    </w:p>
    <w:p w:rsidR="006A313F" w:rsidRPr="00A516DA" w:rsidRDefault="006A313F" w:rsidP="00A516DA">
      <w:pPr>
        <w:spacing w:before="120" w:after="120"/>
        <w:jc w:val="center"/>
        <w:rPr>
          <w:b/>
          <w:sz w:val="32"/>
          <w:szCs w:val="32"/>
        </w:rPr>
      </w:pPr>
      <w:r w:rsidRPr="00A516DA">
        <w:rPr>
          <w:b/>
          <w:sz w:val="32"/>
          <w:szCs w:val="32"/>
        </w:rPr>
        <w:t>«</w:t>
      </w:r>
      <w:r w:rsidR="00A516DA" w:rsidRPr="00A516DA">
        <w:rPr>
          <w:b/>
          <w:sz w:val="32"/>
          <w:szCs w:val="32"/>
        </w:rPr>
        <w:t>Предел и производная функции одной переменной</w:t>
      </w:r>
      <w:r w:rsidRPr="00A516DA">
        <w:rPr>
          <w:b/>
          <w:sz w:val="32"/>
          <w:szCs w:val="32"/>
        </w:rPr>
        <w:t>»</w:t>
      </w:r>
    </w:p>
    <w:p w:rsidR="00A516DA" w:rsidRPr="004D7267" w:rsidRDefault="00A516DA" w:rsidP="00A516DA">
      <w:pPr>
        <w:tabs>
          <w:tab w:val="right" w:leader="underscore" w:pos="9639"/>
        </w:tabs>
        <w:jc w:val="both"/>
      </w:pPr>
      <w:r w:rsidRPr="004D7267">
        <w:t xml:space="preserve">Расчетно-графические работы выполняются </w:t>
      </w:r>
      <w:r>
        <w:t xml:space="preserve">командами студентов (по 3-4 человека) </w:t>
      </w:r>
      <w:r w:rsidRPr="00011B37">
        <w:t>и за</w:t>
      </w:r>
      <w:r>
        <w:t>ключаются в выполнении заданий, оформлении отчета и</w:t>
      </w:r>
      <w:r w:rsidRPr="00011B37">
        <w:t xml:space="preserve"> </w:t>
      </w:r>
      <w:r>
        <w:t>его</w:t>
      </w:r>
      <w:r w:rsidRPr="00011B37">
        <w:t xml:space="preserve"> </w:t>
      </w:r>
      <w:r>
        <w:t>защите в форме доклада</w:t>
      </w:r>
      <w:r w:rsidRPr="00011B37">
        <w:t xml:space="preserve">. </w:t>
      </w:r>
      <w:r>
        <w:t>Сформированные команды сами выбирают себе номер от 1 до 8 так, чтобы у каждой команды он был уникальный. З</w:t>
      </w:r>
      <w:r w:rsidRPr="004D7267">
        <w:t>ащита работ проход</w:t>
      </w:r>
      <w:r>
        <w:t>ит в конце модуля.</w:t>
      </w:r>
    </w:p>
    <w:p w:rsidR="00A516DA" w:rsidRPr="004D7267" w:rsidRDefault="00A516DA" w:rsidP="00A516DA">
      <w:pPr>
        <w:jc w:val="both"/>
      </w:pPr>
    </w:p>
    <w:p w:rsidR="00A516DA" w:rsidRPr="004B427C" w:rsidRDefault="00A516DA" w:rsidP="00A516DA">
      <w:pPr>
        <w:jc w:val="both"/>
        <w:rPr>
          <w:szCs w:val="24"/>
        </w:rPr>
      </w:pPr>
      <w:r w:rsidRPr="004B427C">
        <w:t>К расчетно-графической работе предъявляются следующие требования:</w:t>
      </w:r>
    </w:p>
    <w:p w:rsidR="00A516DA" w:rsidRDefault="00A516DA" w:rsidP="00A516DA">
      <w:pPr>
        <w:pStyle w:val="a7"/>
        <w:numPr>
          <w:ilvl w:val="0"/>
          <w:numId w:val="30"/>
        </w:numPr>
        <w:jc w:val="both"/>
        <w:rPr>
          <w:szCs w:val="24"/>
        </w:rPr>
      </w:pPr>
      <w:r w:rsidRPr="00FC57A3">
        <w:rPr>
          <w:b/>
          <w:szCs w:val="24"/>
        </w:rPr>
        <w:t>к выполнению заданий</w:t>
      </w:r>
      <w:r w:rsidRPr="004E7EE1">
        <w:rPr>
          <w:szCs w:val="24"/>
        </w:rPr>
        <w:t xml:space="preserve"> </w:t>
      </w:r>
      <w:r w:rsidRPr="002336DE">
        <w:rPr>
          <w:szCs w:val="24"/>
        </w:rPr>
        <w:t>–</w:t>
      </w:r>
      <w:r w:rsidRPr="004E7EE1">
        <w:rPr>
          <w:szCs w:val="24"/>
        </w:rPr>
        <w:t xml:space="preserve"> </w:t>
      </w:r>
      <w:r>
        <w:rPr>
          <w:szCs w:val="24"/>
        </w:rPr>
        <w:t xml:space="preserve">в работе должны быть: </w:t>
      </w:r>
    </w:p>
    <w:p w:rsidR="00A516DA" w:rsidRDefault="00A516DA" w:rsidP="00A516DA">
      <w:pPr>
        <w:pStyle w:val="a7"/>
        <w:numPr>
          <w:ilvl w:val="1"/>
          <w:numId w:val="30"/>
        </w:numPr>
        <w:jc w:val="both"/>
        <w:rPr>
          <w:szCs w:val="24"/>
        </w:rPr>
      </w:pPr>
      <w:r>
        <w:rPr>
          <w:szCs w:val="24"/>
        </w:rPr>
        <w:t>представлены в логической последовательности основные этапы исследования или решения;</w:t>
      </w:r>
    </w:p>
    <w:p w:rsidR="00A516DA" w:rsidRDefault="00A516DA" w:rsidP="00A516DA">
      <w:pPr>
        <w:pStyle w:val="a7"/>
        <w:numPr>
          <w:ilvl w:val="1"/>
          <w:numId w:val="30"/>
        </w:numPr>
        <w:jc w:val="both"/>
        <w:rPr>
          <w:szCs w:val="24"/>
        </w:rPr>
      </w:pPr>
      <w:r>
        <w:rPr>
          <w:szCs w:val="24"/>
        </w:rPr>
        <w:t>указаны используемые теоретические положения и методы;</w:t>
      </w:r>
    </w:p>
    <w:p w:rsidR="00A516DA" w:rsidRPr="004E7EE1" w:rsidRDefault="00A516DA" w:rsidP="00A516DA">
      <w:pPr>
        <w:pStyle w:val="a7"/>
        <w:numPr>
          <w:ilvl w:val="1"/>
          <w:numId w:val="30"/>
        </w:numPr>
        <w:jc w:val="both"/>
        <w:rPr>
          <w:szCs w:val="24"/>
        </w:rPr>
      </w:pPr>
      <w:r>
        <w:rPr>
          <w:szCs w:val="24"/>
        </w:rPr>
        <w:t>получены точные численные результаты и построены требуемые графические изображения;</w:t>
      </w:r>
    </w:p>
    <w:p w:rsidR="00A516DA" w:rsidRPr="00494103" w:rsidRDefault="00A516DA" w:rsidP="00A516DA">
      <w:pPr>
        <w:pStyle w:val="a7"/>
        <w:numPr>
          <w:ilvl w:val="0"/>
          <w:numId w:val="30"/>
        </w:numPr>
        <w:jc w:val="both"/>
        <w:rPr>
          <w:szCs w:val="24"/>
        </w:rPr>
      </w:pPr>
      <w:r>
        <w:rPr>
          <w:b/>
          <w:szCs w:val="24"/>
        </w:rPr>
        <w:t>к оформлению отчета</w:t>
      </w:r>
      <w:r w:rsidRPr="008F66F8">
        <w:rPr>
          <w:szCs w:val="24"/>
        </w:rPr>
        <w:t xml:space="preserve"> </w:t>
      </w:r>
      <w:r w:rsidRPr="002336DE">
        <w:rPr>
          <w:szCs w:val="24"/>
        </w:rPr>
        <w:t>–</w:t>
      </w:r>
      <w:r w:rsidRPr="008F66F8">
        <w:rPr>
          <w:szCs w:val="24"/>
        </w:rPr>
        <w:t xml:space="preserve"> </w:t>
      </w:r>
      <w:r>
        <w:rPr>
          <w:szCs w:val="24"/>
        </w:rPr>
        <w:t>отчет</w:t>
      </w:r>
      <w:r w:rsidRPr="008F66F8">
        <w:rPr>
          <w:szCs w:val="24"/>
        </w:rPr>
        <w:t xml:space="preserve"> д</w:t>
      </w:r>
      <w:r>
        <w:rPr>
          <w:szCs w:val="24"/>
        </w:rPr>
        <w:t>олжен</w:t>
      </w:r>
      <w:r w:rsidRPr="008F66F8">
        <w:rPr>
          <w:szCs w:val="24"/>
        </w:rPr>
        <w:t xml:space="preserve"> </w:t>
      </w:r>
      <w:r>
        <w:rPr>
          <w:szCs w:val="24"/>
        </w:rPr>
        <w:t xml:space="preserve">быть выполнен в электронном виде в одном из следующих форматов: </w:t>
      </w:r>
      <w:r>
        <w:rPr>
          <w:szCs w:val="24"/>
          <w:lang w:val="en-US"/>
        </w:rPr>
        <w:t>doc</w:t>
      </w:r>
      <w:r w:rsidRPr="001B63CF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docx</w:t>
      </w:r>
      <w:proofErr w:type="spellEnd"/>
      <w:r w:rsidRPr="001B63CF">
        <w:rPr>
          <w:szCs w:val="24"/>
        </w:rPr>
        <w:t xml:space="preserve"> </w:t>
      </w:r>
      <w:r>
        <w:rPr>
          <w:szCs w:val="24"/>
        </w:rPr>
        <w:t xml:space="preserve">или </w:t>
      </w:r>
      <w:proofErr w:type="spellStart"/>
      <w:r>
        <w:rPr>
          <w:szCs w:val="24"/>
          <w:lang w:val="en-US"/>
        </w:rPr>
        <w:t>ppt</w:t>
      </w:r>
      <w:proofErr w:type="spellEnd"/>
      <w:r w:rsidRPr="008F66F8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ppt</w:t>
      </w:r>
      <w:r w:rsidRPr="008F66F8">
        <w:rPr>
          <w:szCs w:val="24"/>
          <w:lang w:val="en-US"/>
        </w:rPr>
        <w:t>x</w:t>
      </w:r>
      <w:proofErr w:type="spellEnd"/>
      <w:r>
        <w:rPr>
          <w:szCs w:val="24"/>
        </w:rPr>
        <w:t xml:space="preserve"> </w:t>
      </w:r>
      <w:r w:rsidRPr="00494103">
        <w:rPr>
          <w:sz w:val="20"/>
        </w:rPr>
        <w:t xml:space="preserve">(для </w:t>
      </w:r>
      <w:proofErr w:type="spellStart"/>
      <w:r w:rsidRPr="00494103">
        <w:rPr>
          <w:sz w:val="20"/>
          <w:lang w:val="en-US"/>
        </w:rPr>
        <w:t>ppt</w:t>
      </w:r>
      <w:proofErr w:type="spellEnd"/>
      <w:r w:rsidRPr="00494103">
        <w:rPr>
          <w:sz w:val="20"/>
        </w:rPr>
        <w:t xml:space="preserve">, </w:t>
      </w:r>
      <w:proofErr w:type="spellStart"/>
      <w:r w:rsidRPr="00494103">
        <w:rPr>
          <w:sz w:val="20"/>
          <w:lang w:val="en-US"/>
        </w:rPr>
        <w:t>pptx</w:t>
      </w:r>
      <w:proofErr w:type="spellEnd"/>
      <w:r>
        <w:rPr>
          <w:szCs w:val="24"/>
        </w:rPr>
        <w:t xml:space="preserve"> </w:t>
      </w:r>
      <w:r>
        <w:rPr>
          <w:sz w:val="20"/>
        </w:rPr>
        <w:t>используется шаблон</w:t>
      </w:r>
      <w:r w:rsidRPr="00494103">
        <w:rPr>
          <w:sz w:val="20"/>
        </w:rPr>
        <w:t xml:space="preserve"> Университета ИТМО (ИСУ –&gt; Полезные ссылки –&gt; Корпоративная стилистика –&gt; Презентации (в самом низу))</w:t>
      </w:r>
      <w:r w:rsidR="00A7207A">
        <w:rPr>
          <w:sz w:val="20"/>
        </w:rPr>
        <w:t>,</w:t>
      </w:r>
    </w:p>
    <w:p w:rsidR="00A516DA" w:rsidRDefault="005747C1" w:rsidP="00A516DA">
      <w:pPr>
        <w:pStyle w:val="a7"/>
        <w:jc w:val="both"/>
        <w:rPr>
          <w:szCs w:val="24"/>
        </w:rPr>
      </w:pPr>
      <w:r>
        <w:rPr>
          <w:szCs w:val="24"/>
        </w:rPr>
        <w:t xml:space="preserve">а затем, если нет </w:t>
      </w:r>
      <w:proofErr w:type="spellStart"/>
      <w:r>
        <w:rPr>
          <w:szCs w:val="24"/>
        </w:rPr>
        <w:t>анимаций</w:t>
      </w:r>
      <w:proofErr w:type="spellEnd"/>
      <w:r>
        <w:rPr>
          <w:szCs w:val="24"/>
        </w:rPr>
        <w:t xml:space="preserve">, переведён в </w:t>
      </w:r>
      <w:r w:rsidRPr="005747C1">
        <w:rPr>
          <w:b/>
          <w:szCs w:val="24"/>
          <w:lang w:val="en-US"/>
        </w:rPr>
        <w:t>pdf</w:t>
      </w:r>
      <w:r>
        <w:rPr>
          <w:szCs w:val="24"/>
        </w:rPr>
        <w:t xml:space="preserve">, </w:t>
      </w:r>
      <w:r w:rsidR="00A516DA">
        <w:rPr>
          <w:szCs w:val="24"/>
        </w:rPr>
        <w:t xml:space="preserve">и </w:t>
      </w:r>
      <w:r w:rsidR="00A516DA" w:rsidRPr="008F66F8">
        <w:rPr>
          <w:szCs w:val="24"/>
        </w:rPr>
        <w:t xml:space="preserve">содержать: </w:t>
      </w:r>
    </w:p>
    <w:p w:rsidR="00A516DA" w:rsidRPr="008F66F8" w:rsidRDefault="00A516DA" w:rsidP="00A516DA">
      <w:pPr>
        <w:pStyle w:val="a7"/>
        <w:numPr>
          <w:ilvl w:val="1"/>
          <w:numId w:val="30"/>
        </w:numPr>
        <w:jc w:val="both"/>
        <w:rPr>
          <w:szCs w:val="24"/>
        </w:rPr>
      </w:pPr>
      <w:r w:rsidRPr="008F66F8">
        <w:rPr>
          <w:szCs w:val="24"/>
        </w:rPr>
        <w:t xml:space="preserve">титульный </w:t>
      </w:r>
      <w:r>
        <w:rPr>
          <w:szCs w:val="24"/>
        </w:rPr>
        <w:t>лист/слайд</w:t>
      </w:r>
      <w:r w:rsidRPr="008F66F8">
        <w:rPr>
          <w:szCs w:val="24"/>
        </w:rPr>
        <w:t xml:space="preserve"> (</w:t>
      </w:r>
      <w:r w:rsidRPr="00011B37">
        <w:t>название дисциплины, номе</w:t>
      </w:r>
      <w:r>
        <w:t>р модуля, учебный год, название РГР, ФИ</w:t>
      </w:r>
      <w:r w:rsidRPr="00011B37">
        <w:t xml:space="preserve"> исполнителя, номера групп, дата, место (Университет ИТМО)</w:t>
      </w:r>
      <w:r>
        <w:rPr>
          <w:szCs w:val="24"/>
        </w:rPr>
        <w:t>);</w:t>
      </w:r>
    </w:p>
    <w:p w:rsidR="00A516DA" w:rsidRPr="008F66F8" w:rsidRDefault="00A516DA" w:rsidP="00A516DA">
      <w:pPr>
        <w:pStyle w:val="a7"/>
        <w:numPr>
          <w:ilvl w:val="1"/>
          <w:numId w:val="30"/>
        </w:numPr>
        <w:jc w:val="both"/>
        <w:rPr>
          <w:szCs w:val="24"/>
        </w:rPr>
      </w:pPr>
      <w:r w:rsidRPr="008F66F8">
        <w:rPr>
          <w:szCs w:val="24"/>
        </w:rPr>
        <w:t>условия всех заданий</w:t>
      </w:r>
      <w:r>
        <w:rPr>
          <w:szCs w:val="24"/>
        </w:rPr>
        <w:t>;</w:t>
      </w:r>
      <w:r w:rsidRPr="008F66F8">
        <w:rPr>
          <w:szCs w:val="24"/>
        </w:rPr>
        <w:t xml:space="preserve"> </w:t>
      </w:r>
    </w:p>
    <w:p w:rsidR="00A516DA" w:rsidRPr="008F66F8" w:rsidRDefault="00A516DA" w:rsidP="00A516DA">
      <w:pPr>
        <w:pStyle w:val="a7"/>
        <w:numPr>
          <w:ilvl w:val="1"/>
          <w:numId w:val="30"/>
        </w:numPr>
        <w:jc w:val="both"/>
        <w:rPr>
          <w:szCs w:val="24"/>
        </w:rPr>
      </w:pPr>
      <w:r>
        <w:rPr>
          <w:szCs w:val="24"/>
        </w:rPr>
        <w:t>основные этапы решения</w:t>
      </w:r>
      <w:r w:rsidRPr="008F66F8">
        <w:rPr>
          <w:szCs w:val="24"/>
        </w:rPr>
        <w:t xml:space="preserve"> </w:t>
      </w:r>
      <w:r>
        <w:rPr>
          <w:szCs w:val="24"/>
        </w:rPr>
        <w:t>(</w:t>
      </w:r>
      <w:r w:rsidRPr="008F66F8">
        <w:rPr>
          <w:szCs w:val="24"/>
        </w:rPr>
        <w:t>исследовани</w:t>
      </w:r>
      <w:r>
        <w:rPr>
          <w:szCs w:val="24"/>
        </w:rPr>
        <w:t>я) каждой задачи</w:t>
      </w:r>
      <w:r w:rsidRPr="008F66F8">
        <w:rPr>
          <w:szCs w:val="24"/>
        </w:rPr>
        <w:t>,</w:t>
      </w:r>
      <w:r>
        <w:rPr>
          <w:szCs w:val="24"/>
        </w:rPr>
        <w:t xml:space="preserve"> его теоретическое обоснование, численные результаты;</w:t>
      </w:r>
      <w:r w:rsidRPr="008F66F8">
        <w:rPr>
          <w:szCs w:val="24"/>
        </w:rPr>
        <w:t xml:space="preserve"> </w:t>
      </w:r>
    </w:p>
    <w:p w:rsidR="00A516DA" w:rsidRPr="00395598" w:rsidRDefault="00A516DA" w:rsidP="00A516DA">
      <w:pPr>
        <w:pStyle w:val="a7"/>
        <w:numPr>
          <w:ilvl w:val="1"/>
          <w:numId w:val="30"/>
        </w:numPr>
        <w:jc w:val="both"/>
      </w:pPr>
      <w:r w:rsidRPr="008F66F8">
        <w:rPr>
          <w:szCs w:val="24"/>
        </w:rPr>
        <w:t>графики или рисунки, иллюстрирующие решени</w:t>
      </w:r>
      <w:r>
        <w:rPr>
          <w:szCs w:val="24"/>
        </w:rPr>
        <w:t>е каждой задачи (выполненные в математическом</w:t>
      </w:r>
      <w:r w:rsidRPr="008F66F8">
        <w:rPr>
          <w:szCs w:val="24"/>
        </w:rPr>
        <w:t xml:space="preserve"> редакторе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Desmos</w:t>
      </w:r>
      <w:proofErr w:type="spellEnd"/>
      <w:r>
        <w:rPr>
          <w:szCs w:val="24"/>
        </w:rPr>
        <w:t xml:space="preserve">: </w:t>
      </w:r>
      <w:hyperlink r:id="rId7" w:history="1">
        <w:r w:rsidRPr="00117AC3">
          <w:rPr>
            <w:rStyle w:val="aa"/>
            <w:sz w:val="20"/>
            <w:lang w:val="en-US"/>
          </w:rPr>
          <w:t>https</w:t>
        </w:r>
        <w:r w:rsidRPr="00117AC3">
          <w:rPr>
            <w:rStyle w:val="aa"/>
            <w:sz w:val="20"/>
          </w:rPr>
          <w:t>://</w:t>
        </w:r>
        <w:r w:rsidRPr="00117AC3">
          <w:rPr>
            <w:rStyle w:val="aa"/>
            <w:sz w:val="20"/>
            <w:lang w:val="en-US"/>
          </w:rPr>
          <w:t>www</w:t>
        </w:r>
        <w:r w:rsidRPr="00117AC3">
          <w:rPr>
            <w:rStyle w:val="aa"/>
            <w:sz w:val="20"/>
          </w:rPr>
          <w:t>.</w:t>
        </w:r>
        <w:r w:rsidRPr="00117AC3">
          <w:rPr>
            <w:rStyle w:val="aa"/>
            <w:sz w:val="20"/>
            <w:lang w:val="en-US"/>
          </w:rPr>
          <w:t>desmos</w:t>
        </w:r>
        <w:r w:rsidRPr="00117AC3">
          <w:rPr>
            <w:rStyle w:val="aa"/>
            <w:sz w:val="20"/>
          </w:rPr>
          <w:t>.</w:t>
        </w:r>
        <w:r w:rsidRPr="00117AC3">
          <w:rPr>
            <w:rStyle w:val="aa"/>
            <w:sz w:val="20"/>
            <w:lang w:val="en-US"/>
          </w:rPr>
          <w:t>com</w:t>
        </w:r>
        <w:r w:rsidRPr="00117AC3">
          <w:rPr>
            <w:rStyle w:val="aa"/>
            <w:sz w:val="20"/>
          </w:rPr>
          <w:t>/</w:t>
        </w:r>
      </w:hyperlink>
      <w:r>
        <w:rPr>
          <w:szCs w:val="24"/>
        </w:rPr>
        <w:t xml:space="preserve"> или </w:t>
      </w:r>
      <w:proofErr w:type="spellStart"/>
      <w:r>
        <w:rPr>
          <w:szCs w:val="24"/>
        </w:rPr>
        <w:t>Geogebra</w:t>
      </w:r>
      <w:proofErr w:type="spellEnd"/>
      <w:r>
        <w:rPr>
          <w:szCs w:val="24"/>
        </w:rPr>
        <w:t xml:space="preserve">: </w:t>
      </w:r>
      <w:hyperlink r:id="rId8" w:history="1">
        <w:r w:rsidRPr="00011B37">
          <w:rPr>
            <w:rStyle w:val="aa"/>
            <w:sz w:val="20"/>
          </w:rPr>
          <w:t>https://www.geogebra.org/</w:t>
        </w:r>
      </w:hyperlink>
      <w:r w:rsidRPr="00011B37">
        <w:rPr>
          <w:sz w:val="20"/>
        </w:rPr>
        <w:t xml:space="preserve"> </w:t>
      </w:r>
      <w:r>
        <w:rPr>
          <w:szCs w:val="24"/>
        </w:rPr>
        <w:t>). В случае интерактивных графиков и рисунков допускается вставить в отчёт вместо них ссылки на рабочие листы математического редактора и при защите демонстрировать их отдельно;</w:t>
      </w:r>
      <w:r w:rsidRPr="008F66F8">
        <w:rPr>
          <w:szCs w:val="24"/>
        </w:rPr>
        <w:t xml:space="preserve"> </w:t>
      </w:r>
    </w:p>
    <w:p w:rsidR="00A516DA" w:rsidRPr="008F66F8" w:rsidRDefault="00A516DA" w:rsidP="00A516DA">
      <w:pPr>
        <w:pStyle w:val="a7"/>
        <w:numPr>
          <w:ilvl w:val="1"/>
          <w:numId w:val="30"/>
        </w:numPr>
        <w:jc w:val="both"/>
      </w:pPr>
      <w:r>
        <w:rPr>
          <w:szCs w:val="24"/>
        </w:rPr>
        <w:t>выводы;</w:t>
      </w:r>
    </w:p>
    <w:p w:rsidR="00A516DA" w:rsidRPr="008F66F8" w:rsidRDefault="00A516DA" w:rsidP="00A516DA">
      <w:pPr>
        <w:pStyle w:val="a7"/>
        <w:numPr>
          <w:ilvl w:val="1"/>
          <w:numId w:val="30"/>
        </w:numPr>
        <w:jc w:val="both"/>
      </w:pPr>
      <w:r w:rsidRPr="008F66F8">
        <w:rPr>
          <w:szCs w:val="24"/>
        </w:rPr>
        <w:t>о</w:t>
      </w:r>
      <w:r w:rsidRPr="00296CB4">
        <w:rPr>
          <w:szCs w:val="24"/>
        </w:rPr>
        <w:t>ценочный лист (для работы, выполненной командой; при этом вклад каждого исполни</w:t>
      </w:r>
      <w:r>
        <w:rPr>
          <w:szCs w:val="24"/>
        </w:rPr>
        <w:t xml:space="preserve">теля оценивается всей командой </w:t>
      </w:r>
      <w:r w:rsidRPr="00296CB4">
        <w:rPr>
          <w:szCs w:val="24"/>
        </w:rPr>
        <w:t>по шкале от 0 до 5 баллов)</w:t>
      </w:r>
      <w:r>
        <w:rPr>
          <w:szCs w:val="24"/>
        </w:rPr>
        <w:t>.</w:t>
      </w:r>
    </w:p>
    <w:p w:rsidR="00A516DA" w:rsidRPr="003F1043" w:rsidRDefault="00A516DA" w:rsidP="00A516DA">
      <w:pPr>
        <w:pStyle w:val="a7"/>
        <w:numPr>
          <w:ilvl w:val="0"/>
          <w:numId w:val="30"/>
        </w:numPr>
        <w:jc w:val="both"/>
        <w:rPr>
          <w:szCs w:val="24"/>
        </w:rPr>
      </w:pPr>
      <w:r w:rsidRPr="00FC57A3">
        <w:rPr>
          <w:b/>
          <w:szCs w:val="24"/>
        </w:rPr>
        <w:t xml:space="preserve">к </w:t>
      </w:r>
      <w:r>
        <w:rPr>
          <w:b/>
          <w:szCs w:val="24"/>
        </w:rPr>
        <w:t>докладу</w:t>
      </w:r>
      <w:r>
        <w:rPr>
          <w:szCs w:val="24"/>
        </w:rPr>
        <w:t xml:space="preserve"> – для </w:t>
      </w:r>
      <w:r w:rsidRPr="00395598">
        <w:rPr>
          <w:rFonts w:eastAsia="Calibri"/>
          <w:szCs w:val="24"/>
        </w:rPr>
        <w:t>доклад</w:t>
      </w:r>
      <w:r>
        <w:rPr>
          <w:rFonts w:eastAsia="Calibri"/>
          <w:szCs w:val="24"/>
        </w:rPr>
        <w:t xml:space="preserve">а отводится </w:t>
      </w:r>
      <w:r w:rsidRPr="00395598">
        <w:rPr>
          <w:rFonts w:eastAsia="Calibri"/>
          <w:szCs w:val="24"/>
        </w:rPr>
        <w:t>от 7 до 10 минут.</w:t>
      </w:r>
      <w:r>
        <w:rPr>
          <w:rFonts w:eastAsia="Calibri"/>
          <w:szCs w:val="24"/>
        </w:rPr>
        <w:t xml:space="preserve"> Доклад подкрепляется демонстрацией отчёта, который выводится на экран ноутбука или проецируется на экран в мультимедийной аудитории. </w:t>
      </w:r>
      <w:r w:rsidRPr="003F1043">
        <w:rPr>
          <w:rFonts w:eastAsia="Calibri"/>
          <w:szCs w:val="24"/>
        </w:rPr>
        <w:t>Во время доклада оценивается качество устного изложения материала и ответы на вопросы по теме работы. Доклад должен содержать:</w:t>
      </w:r>
      <w:r w:rsidRPr="003F1043">
        <w:rPr>
          <w:rFonts w:eastAsia="Calibri"/>
        </w:rPr>
        <w:t xml:space="preserve"> </w:t>
      </w:r>
    </w:p>
    <w:p w:rsidR="00A516DA" w:rsidRPr="00681DA0" w:rsidRDefault="00A516DA" w:rsidP="00A516DA">
      <w:pPr>
        <w:pStyle w:val="a7"/>
        <w:numPr>
          <w:ilvl w:val="0"/>
          <w:numId w:val="31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</w:t>
      </w:r>
      <w:r w:rsidRPr="00681DA0">
        <w:rPr>
          <w:rFonts w:eastAsia="Calibri"/>
          <w:szCs w:val="24"/>
        </w:rPr>
        <w:t>остановку задачи;</w:t>
      </w:r>
    </w:p>
    <w:p w:rsidR="00A516DA" w:rsidRDefault="00A516DA" w:rsidP="00A516DA">
      <w:pPr>
        <w:pStyle w:val="a7"/>
        <w:numPr>
          <w:ilvl w:val="0"/>
          <w:numId w:val="31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изложение основных этапов исследования или решения;</w:t>
      </w:r>
    </w:p>
    <w:p w:rsidR="00A516DA" w:rsidRDefault="00A516DA" w:rsidP="00A516DA">
      <w:pPr>
        <w:pStyle w:val="a7"/>
        <w:numPr>
          <w:ilvl w:val="0"/>
          <w:numId w:val="31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ссылки на теоретический материал, используемый при исследовании и решении;</w:t>
      </w:r>
    </w:p>
    <w:p w:rsidR="00A516DA" w:rsidRDefault="00A516DA" w:rsidP="00A516DA">
      <w:pPr>
        <w:pStyle w:val="a7"/>
        <w:numPr>
          <w:ilvl w:val="0"/>
          <w:numId w:val="31"/>
        </w:numPr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результаты исследования или решения и их оценку;</w:t>
      </w:r>
    </w:p>
    <w:p w:rsidR="00A516DA" w:rsidRPr="00FA050A" w:rsidRDefault="00A516DA" w:rsidP="00A516DA">
      <w:pPr>
        <w:pStyle w:val="a7"/>
        <w:numPr>
          <w:ilvl w:val="0"/>
          <w:numId w:val="31"/>
        </w:numPr>
        <w:jc w:val="both"/>
        <w:rPr>
          <w:rFonts w:eastAsia="Calibri"/>
          <w:szCs w:val="24"/>
        </w:rPr>
      </w:pPr>
      <w:r w:rsidRPr="00FA050A">
        <w:rPr>
          <w:rFonts w:eastAsia="Calibri"/>
          <w:szCs w:val="24"/>
        </w:rPr>
        <w:t>выводы.</w:t>
      </w:r>
    </w:p>
    <w:p w:rsidR="00A00C3C" w:rsidRDefault="00A00C3C" w:rsidP="00A00C3C">
      <w:pPr>
        <w:spacing w:after="200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br w:type="page"/>
      </w:r>
    </w:p>
    <w:p w:rsidR="00721CCB" w:rsidRPr="00D86C7B" w:rsidRDefault="00EE58A4" w:rsidP="00EE58A4">
      <w:pPr>
        <w:spacing w:before="60" w:after="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Задание</w:t>
      </w:r>
      <w:r w:rsidR="00D55221" w:rsidRPr="00D86C7B">
        <w:rPr>
          <w:rFonts w:cs="Times New Roman"/>
          <w:b/>
          <w:szCs w:val="24"/>
        </w:rPr>
        <w:t xml:space="preserve"> 1</w:t>
      </w:r>
      <w:r>
        <w:rPr>
          <w:rFonts w:cs="Times New Roman"/>
          <w:b/>
          <w:szCs w:val="24"/>
        </w:rPr>
        <w:t>. Пределы</w:t>
      </w:r>
    </w:p>
    <w:p w:rsidR="00854EFE" w:rsidRPr="00D86C7B" w:rsidRDefault="00771B4C" w:rsidP="00A516DA">
      <w:pPr>
        <w:spacing w:before="60" w:after="60"/>
        <w:jc w:val="both"/>
      </w:pPr>
      <w:r w:rsidRPr="00D86C7B">
        <w:t xml:space="preserve">Дана последовательность </w:t>
      </w:r>
      <w:r w:rsidR="00A516DA" w:rsidRPr="00A516DA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.6pt" o:ole="">
            <v:imagedata r:id="rId9" o:title=""/>
          </v:shape>
          <o:OLEObject Type="Embed" ProgID="Equation.DSMT4" ShapeID="_x0000_i1025" DrawAspect="Content" ObjectID="_1663489283" r:id="rId10"/>
        </w:object>
      </w:r>
      <w:r w:rsidR="00A516DA">
        <w:t xml:space="preserve"> </w:t>
      </w:r>
      <w:r w:rsidRPr="00D86C7B">
        <w:t>и функция</w:t>
      </w:r>
      <w:r w:rsidR="00A516DA">
        <w:t xml:space="preserve"> </w:t>
      </w:r>
      <w:r w:rsidR="00A516DA" w:rsidRPr="00A516DA">
        <w:rPr>
          <w:position w:val="-10"/>
        </w:rPr>
        <w:object w:dxaOrig="540" w:dyaOrig="320">
          <v:shape id="_x0000_i1026" type="#_x0000_t75" style="width:27pt;height:16.2pt" o:ole="">
            <v:imagedata r:id="rId11" o:title=""/>
          </v:shape>
          <o:OLEObject Type="Embed" ProgID="Equation.DSMT4" ShapeID="_x0000_i1026" DrawAspect="Content" ObjectID="_1663489284" r:id="rId12"/>
        </w:object>
      </w:r>
      <w:r w:rsidR="00A516DA">
        <w:t xml:space="preserve">. </w:t>
      </w:r>
      <w:r w:rsidR="00A643C2" w:rsidRPr="00D86C7B">
        <w:t xml:space="preserve">Исследуйте поведение предложенных </w:t>
      </w:r>
      <w:r w:rsidRPr="00D86C7B">
        <w:t>величин</w:t>
      </w:r>
      <w:r w:rsidR="00A516DA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720"/>
        <w:gridCol w:w="4720"/>
      </w:tblGrid>
      <w:tr w:rsidR="00771B4C" w:rsidRPr="00D86C7B" w:rsidTr="00721CCB">
        <w:tc>
          <w:tcPr>
            <w:tcW w:w="425" w:type="dxa"/>
          </w:tcPr>
          <w:p w:rsidR="00771B4C" w:rsidRPr="00D86C7B" w:rsidRDefault="00771B4C" w:rsidP="00721CCB">
            <w:pPr>
              <w:spacing w:before="60" w:after="60"/>
            </w:pPr>
            <w:r w:rsidRPr="00D86C7B">
              <w:t>1)</w:t>
            </w:r>
          </w:p>
        </w:tc>
        <w:tc>
          <w:tcPr>
            <w:tcW w:w="4720" w:type="dxa"/>
          </w:tcPr>
          <w:p w:rsidR="00771B4C" w:rsidRPr="00D86C7B" w:rsidRDefault="00771B4C" w:rsidP="00721CCB">
            <w:pPr>
              <w:spacing w:before="60" w:after="60"/>
            </w:pPr>
            <w:r w:rsidRPr="00D86C7B">
              <w:t>Вычи</w:t>
            </w:r>
            <w:r w:rsidR="00EE58A4">
              <w:t>слите предел последовательности</w:t>
            </w:r>
            <w:r w:rsidR="00EE58A4">
              <w:br/>
            </w:r>
            <w:r w:rsidRPr="00D86C7B">
              <w:t xml:space="preserve">при </w:t>
            </w:r>
            <w:r w:rsidRPr="00D86C7B">
              <w:rPr>
                <w:position w:val="-6"/>
                <w:lang w:val="en-US"/>
              </w:rPr>
              <w:object w:dxaOrig="660" w:dyaOrig="220">
                <v:shape id="_x0000_i1027" type="#_x0000_t75" style="width:33pt;height:11.4pt" o:ole="">
                  <v:imagedata r:id="rId13" o:title=""/>
                </v:shape>
                <o:OLEObject Type="Embed" ProgID="Equation.DSMT4" ShapeID="_x0000_i1027" DrawAspect="Content" ObjectID="_1663489285" r:id="rId14"/>
              </w:object>
            </w:r>
            <w:r w:rsidR="009E6261">
              <w:t>, исследуйте её на монотонность и ограниченность</w:t>
            </w:r>
            <w:r w:rsidRPr="00D86C7B">
              <w:t>.</w:t>
            </w:r>
          </w:p>
        </w:tc>
        <w:tc>
          <w:tcPr>
            <w:tcW w:w="4720" w:type="dxa"/>
          </w:tcPr>
          <w:p w:rsidR="00771B4C" w:rsidRPr="00D86C7B" w:rsidRDefault="00771B4C" w:rsidP="00721CCB">
            <w:pPr>
              <w:spacing w:before="60" w:after="60"/>
            </w:pPr>
            <w:r w:rsidRPr="00D86C7B">
              <w:t xml:space="preserve">Вычислите предел функции при </w:t>
            </w:r>
            <w:r w:rsidRPr="00D86C7B">
              <w:rPr>
                <w:position w:val="-6"/>
                <w:lang w:val="en-US"/>
              </w:rPr>
              <w:object w:dxaOrig="660" w:dyaOrig="220">
                <v:shape id="_x0000_i1028" type="#_x0000_t75" style="width:33pt;height:11.4pt" o:ole="">
                  <v:imagedata r:id="rId15" o:title=""/>
                </v:shape>
                <o:OLEObject Type="Embed" ProgID="Equation.DSMT4" ShapeID="_x0000_i1028" DrawAspect="Content" ObjectID="_1663489286" r:id="rId16"/>
              </w:object>
            </w:r>
            <w:r w:rsidR="009E6261">
              <w:t>, исследуйте её на монотонность и ограниченность</w:t>
            </w:r>
            <w:r w:rsidRPr="00D86C7B">
              <w:t>.</w:t>
            </w:r>
          </w:p>
        </w:tc>
      </w:tr>
      <w:tr w:rsidR="00771B4C" w:rsidRPr="00D86C7B" w:rsidTr="00721CCB">
        <w:tc>
          <w:tcPr>
            <w:tcW w:w="425" w:type="dxa"/>
          </w:tcPr>
          <w:p w:rsidR="00771B4C" w:rsidRPr="00D86C7B" w:rsidRDefault="00771B4C" w:rsidP="00721CCB">
            <w:pPr>
              <w:spacing w:before="60" w:after="60"/>
            </w:pPr>
            <w:r w:rsidRPr="00D86C7B">
              <w:t>2)</w:t>
            </w:r>
          </w:p>
        </w:tc>
        <w:tc>
          <w:tcPr>
            <w:tcW w:w="4720" w:type="dxa"/>
          </w:tcPr>
          <w:p w:rsidR="00771B4C" w:rsidRPr="00D86C7B" w:rsidRDefault="00721CCB" w:rsidP="00721CCB">
            <w:pPr>
              <w:spacing w:before="60" w:after="60"/>
            </w:pPr>
            <w:r w:rsidRPr="00D86C7B">
              <w:t xml:space="preserve">Постройте график общего члена последовательности в зависимости от номера </w:t>
            </w:r>
            <w:r w:rsidRPr="00D86C7B">
              <w:rPr>
                <w:i/>
                <w:lang w:val="en-US"/>
              </w:rPr>
              <w:t>n</w:t>
            </w:r>
            <w:r w:rsidRPr="00D86C7B">
              <w:t>.</w:t>
            </w:r>
          </w:p>
        </w:tc>
        <w:tc>
          <w:tcPr>
            <w:tcW w:w="4720" w:type="dxa"/>
          </w:tcPr>
          <w:p w:rsidR="00771B4C" w:rsidRPr="00D86C7B" w:rsidRDefault="00721CCB" w:rsidP="00721CCB">
            <w:pPr>
              <w:spacing w:before="60" w:after="60"/>
            </w:pPr>
            <w:r w:rsidRPr="00D86C7B">
              <w:t xml:space="preserve">Постройте график функции в зависимости от </w:t>
            </w:r>
            <w:r w:rsidRPr="00D86C7B">
              <w:rPr>
                <w:i/>
                <w:lang w:val="en-US"/>
              </w:rPr>
              <w:t>x</w:t>
            </w:r>
            <w:r w:rsidRPr="00D86C7B">
              <w:t>.</w:t>
            </w:r>
          </w:p>
        </w:tc>
      </w:tr>
      <w:tr w:rsidR="00721CCB" w:rsidRPr="00D86C7B" w:rsidTr="00721CCB">
        <w:tc>
          <w:tcPr>
            <w:tcW w:w="425" w:type="dxa"/>
          </w:tcPr>
          <w:p w:rsidR="00721CCB" w:rsidRPr="00D86C7B" w:rsidRDefault="00721CCB" w:rsidP="00721CCB">
            <w:pPr>
              <w:spacing w:before="60" w:after="60"/>
              <w:rPr>
                <w:lang w:val="en-US"/>
              </w:rPr>
            </w:pPr>
            <w:r w:rsidRPr="00D86C7B">
              <w:rPr>
                <w:lang w:val="en-US"/>
              </w:rPr>
              <w:t>3)</w:t>
            </w:r>
          </w:p>
        </w:tc>
        <w:tc>
          <w:tcPr>
            <w:tcW w:w="4720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Проиллюстрируйте сходимость (расходимость)</w:t>
            </w:r>
            <w:r w:rsidR="009E6261">
              <w:t>, ограниченность и монотонность</w:t>
            </w:r>
            <w:r w:rsidRPr="00D86C7B">
              <w:t xml:space="preserve"> последовательности:</w:t>
            </w:r>
          </w:p>
        </w:tc>
        <w:tc>
          <w:tcPr>
            <w:tcW w:w="4720" w:type="dxa"/>
          </w:tcPr>
          <w:p w:rsidR="00721CCB" w:rsidRPr="00D86C7B" w:rsidRDefault="00721CCB" w:rsidP="00C04946">
            <w:pPr>
              <w:spacing w:before="60" w:after="60"/>
            </w:pPr>
            <w:r w:rsidRPr="00D86C7B">
              <w:t>Проиллюстрируйте сходимость (расходимость)</w:t>
            </w:r>
            <w:r w:rsidR="009E6261">
              <w:t xml:space="preserve"> </w:t>
            </w:r>
            <w:r w:rsidR="009E6261">
              <w:t>ограниченность и монотонность</w:t>
            </w:r>
            <w:r w:rsidRPr="00D86C7B">
              <w:t xml:space="preserve"> функции на</w:t>
            </w:r>
            <w:r w:rsidR="00C04946" w:rsidRPr="00D86C7B">
              <w:t xml:space="preserve"> бесконечности</w:t>
            </w:r>
            <w:r w:rsidRPr="00D86C7B">
              <w:t>:</w:t>
            </w:r>
          </w:p>
        </w:tc>
      </w:tr>
      <w:tr w:rsidR="00721CCB" w:rsidRPr="00D86C7B" w:rsidTr="00721CCB">
        <w:tc>
          <w:tcPr>
            <w:tcW w:w="425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а)</w:t>
            </w:r>
          </w:p>
        </w:tc>
        <w:tc>
          <w:tcPr>
            <w:tcW w:w="4720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вспомните определение сходимости (расходимости)</w:t>
            </w:r>
            <w:r w:rsidR="009E6261">
              <w:t xml:space="preserve">, </w:t>
            </w:r>
            <w:r w:rsidR="009E6261">
              <w:t>ограниченность и монотонность</w:t>
            </w:r>
            <w:r w:rsidRPr="00D86C7B">
              <w:t xml:space="preserve"> последовательности;</w:t>
            </w:r>
          </w:p>
        </w:tc>
        <w:tc>
          <w:tcPr>
            <w:tcW w:w="4720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вспомните определение сходимости (расходимости)</w:t>
            </w:r>
            <w:r w:rsidR="009E6261">
              <w:t xml:space="preserve">, </w:t>
            </w:r>
            <w:r w:rsidR="009E6261">
              <w:t>ограниченность и монотонность</w:t>
            </w:r>
            <w:r w:rsidRPr="00D86C7B">
              <w:t xml:space="preserve"> функции в </w:t>
            </w:r>
            <w:r w:rsidR="00C04946" w:rsidRPr="00D86C7B">
              <w:t>на бесконечности</w:t>
            </w:r>
            <w:r w:rsidRPr="00D86C7B">
              <w:t>;</w:t>
            </w:r>
          </w:p>
        </w:tc>
      </w:tr>
      <w:tr w:rsidR="00721CCB" w:rsidRPr="00D86C7B" w:rsidTr="00721CCB">
        <w:tc>
          <w:tcPr>
            <w:tcW w:w="425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б)</w:t>
            </w:r>
          </w:p>
        </w:tc>
        <w:tc>
          <w:tcPr>
            <w:tcW w:w="9440" w:type="dxa"/>
            <w:gridSpan w:val="2"/>
          </w:tcPr>
          <w:p w:rsidR="00721CCB" w:rsidRPr="00D86C7B" w:rsidRDefault="00721CCB" w:rsidP="00721CCB">
            <w:pPr>
              <w:spacing w:before="60" w:after="60"/>
              <w:jc w:val="center"/>
            </w:pPr>
            <w:r w:rsidRPr="00D86C7B">
              <w:t xml:space="preserve">выберите три различных положительных числа </w:t>
            </w:r>
            <w:r w:rsidRPr="00D86C7B">
              <w:rPr>
                <w:position w:val="-10"/>
              </w:rPr>
              <w:object w:dxaOrig="220" w:dyaOrig="320">
                <v:shape id="_x0000_i1029" type="#_x0000_t75" style="width:11.4pt;height:16.8pt" o:ole="">
                  <v:imagedata r:id="rId17" o:title=""/>
                </v:shape>
                <o:OLEObject Type="Embed" ProgID="Equation.DSMT4" ShapeID="_x0000_i1029" DrawAspect="Content" ObjectID="_1663489287" r:id="rId18"/>
              </w:object>
            </w:r>
            <w:r w:rsidRPr="00D86C7B">
              <w:t xml:space="preserve">, </w:t>
            </w:r>
            <w:r w:rsidRPr="00D86C7B">
              <w:rPr>
                <w:position w:val="-10"/>
              </w:rPr>
              <w:object w:dxaOrig="240" w:dyaOrig="320">
                <v:shape id="_x0000_i1030" type="#_x0000_t75" style="width:12pt;height:16.8pt" o:ole="">
                  <v:imagedata r:id="rId19" o:title=""/>
                </v:shape>
                <o:OLEObject Type="Embed" ProgID="Equation.DSMT4" ShapeID="_x0000_i1030" DrawAspect="Content" ObjectID="_1663489288" r:id="rId20"/>
              </w:object>
            </w:r>
            <w:r w:rsidRPr="00D86C7B">
              <w:t xml:space="preserve"> и </w:t>
            </w:r>
            <w:r w:rsidRPr="00D86C7B">
              <w:rPr>
                <w:position w:val="-10"/>
              </w:rPr>
              <w:object w:dxaOrig="240" w:dyaOrig="320">
                <v:shape id="_x0000_i1031" type="#_x0000_t75" style="width:12pt;height:16.8pt" o:ole="">
                  <v:imagedata r:id="rId21" o:title=""/>
                </v:shape>
                <o:OLEObject Type="Embed" ProgID="Equation.DSMT4" ShapeID="_x0000_i1031" DrawAspect="Content" ObjectID="_1663489289" r:id="rId22"/>
              </w:object>
            </w:r>
            <w:r w:rsidRPr="00D86C7B">
              <w:t>;</w:t>
            </w:r>
          </w:p>
        </w:tc>
      </w:tr>
      <w:tr w:rsidR="00721CCB" w:rsidRPr="00D86C7B" w:rsidTr="00721CCB">
        <w:tc>
          <w:tcPr>
            <w:tcW w:w="425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в)</w:t>
            </w:r>
          </w:p>
        </w:tc>
        <w:tc>
          <w:tcPr>
            <w:tcW w:w="9440" w:type="dxa"/>
            <w:gridSpan w:val="2"/>
          </w:tcPr>
          <w:p w:rsidR="00721CCB" w:rsidRPr="00D86C7B" w:rsidRDefault="00721CCB" w:rsidP="0047526E">
            <w:pPr>
              <w:spacing w:before="60" w:after="60"/>
              <w:jc w:val="center"/>
            </w:pPr>
            <w:r w:rsidRPr="00D86C7B">
              <w:t xml:space="preserve">для каждого такого числа изобразите на графике </w:t>
            </w:r>
            <w:r w:rsidR="0047526E" w:rsidRPr="00D86C7B">
              <w:rPr>
                <w:position w:val="-6"/>
              </w:rPr>
              <w:object w:dxaOrig="200" w:dyaOrig="220">
                <v:shape id="_x0000_i1032" type="#_x0000_t75" style="width:10.8pt;height:11.4pt" o:ole="">
                  <v:imagedata r:id="rId23" o:title=""/>
                </v:shape>
                <o:OLEObject Type="Embed" ProgID="Equation.DSMT4" ShapeID="_x0000_i1032" DrawAspect="Content" ObjectID="_1663489290" r:id="rId24"/>
              </w:object>
            </w:r>
            <w:r w:rsidR="0047526E" w:rsidRPr="00D86C7B">
              <w:t>-окрестн</w:t>
            </w:r>
            <w:bookmarkStart w:id="0" w:name="_GoBack"/>
            <w:bookmarkEnd w:id="0"/>
            <w:r w:rsidR="0047526E" w:rsidRPr="00D86C7B">
              <w:t>ость («</w:t>
            </w:r>
            <w:r w:rsidRPr="00D86C7B">
              <w:rPr>
                <w:position w:val="-6"/>
              </w:rPr>
              <w:object w:dxaOrig="200" w:dyaOrig="220">
                <v:shape id="_x0000_i1033" type="#_x0000_t75" style="width:10.8pt;height:11.4pt" o:ole="">
                  <v:imagedata r:id="rId23" o:title=""/>
                </v:shape>
                <o:OLEObject Type="Embed" ProgID="Equation.DSMT4" ShapeID="_x0000_i1033" DrawAspect="Content" ObjectID="_1663489291" r:id="rId25"/>
              </w:object>
            </w:r>
            <w:r w:rsidRPr="00D86C7B">
              <w:t>-трубу</w:t>
            </w:r>
            <w:r w:rsidR="0047526E" w:rsidRPr="00D86C7B">
              <w:t>»)</w:t>
            </w:r>
          </w:p>
        </w:tc>
      </w:tr>
      <w:tr w:rsidR="00721CCB" w:rsidRPr="00D86C7B" w:rsidTr="00721CCB">
        <w:tc>
          <w:tcPr>
            <w:tcW w:w="425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>г)</w:t>
            </w:r>
          </w:p>
        </w:tc>
        <w:tc>
          <w:tcPr>
            <w:tcW w:w="4720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 xml:space="preserve">и найдите на графике номер </w:t>
            </w:r>
            <w:r w:rsidRPr="00D86C7B">
              <w:rPr>
                <w:position w:val="-6"/>
              </w:rPr>
              <w:object w:dxaOrig="260" w:dyaOrig="260">
                <v:shape id="_x0000_i1034" type="#_x0000_t75" style="width:13.8pt;height:13.8pt" o:ole="">
                  <v:imagedata r:id="rId26" o:title=""/>
                </v:shape>
                <o:OLEObject Type="Embed" ProgID="Equation.DSMT4" ShapeID="_x0000_i1034" DrawAspect="Content" ObjectID="_1663489292" r:id="rId27"/>
              </w:object>
            </w:r>
            <w:r w:rsidRPr="00D86C7B">
              <w:t xml:space="preserve">, начиная с которого все члены последовательности попадают в </w:t>
            </w:r>
            <w:r w:rsidR="0047526E" w:rsidRPr="00D86C7B">
              <w:rPr>
                <w:position w:val="-6"/>
              </w:rPr>
              <w:object w:dxaOrig="200" w:dyaOrig="220">
                <v:shape id="_x0000_i1035" type="#_x0000_t75" style="width:10.8pt;height:11.4pt" o:ole="">
                  <v:imagedata r:id="rId23" o:title=""/>
                </v:shape>
                <o:OLEObject Type="Embed" ProgID="Equation.DSMT4" ShapeID="_x0000_i1035" DrawAspect="Content" ObjectID="_1663489293" r:id="rId28"/>
              </w:object>
            </w:r>
            <w:r w:rsidR="0047526E" w:rsidRPr="00D86C7B">
              <w:t>-окрестность</w:t>
            </w:r>
            <w:r w:rsidR="00DA1193" w:rsidRPr="00D86C7B">
              <w:t xml:space="preserve"> или установите, что такого номера нет</w:t>
            </w:r>
            <w:r w:rsidRPr="00D86C7B">
              <w:t>.</w:t>
            </w:r>
          </w:p>
        </w:tc>
        <w:tc>
          <w:tcPr>
            <w:tcW w:w="4720" w:type="dxa"/>
          </w:tcPr>
          <w:p w:rsidR="00721CCB" w:rsidRPr="00D86C7B" w:rsidRDefault="00721CCB" w:rsidP="00721CCB">
            <w:pPr>
              <w:spacing w:before="60" w:after="60"/>
            </w:pPr>
            <w:r w:rsidRPr="00D86C7B">
              <w:t xml:space="preserve">и найдите на графике </w:t>
            </w:r>
            <w:r w:rsidRPr="00D86C7B">
              <w:rPr>
                <w:position w:val="-6"/>
              </w:rPr>
              <w:object w:dxaOrig="200" w:dyaOrig="260">
                <v:shape id="_x0000_i1036" type="#_x0000_t75" style="width:10.8pt;height:13.8pt" o:ole="">
                  <v:imagedata r:id="rId29" o:title=""/>
                </v:shape>
                <o:OLEObject Type="Embed" ProgID="Equation.DSMT4" ShapeID="_x0000_i1036" DrawAspect="Content" ObjectID="_1663489294" r:id="rId30"/>
              </w:object>
            </w:r>
            <w:r w:rsidRPr="00D86C7B">
              <w:t xml:space="preserve">-окрестность, в которой все значения функции попадают в </w:t>
            </w:r>
            <w:r w:rsidR="0047526E" w:rsidRPr="00D86C7B">
              <w:rPr>
                <w:position w:val="-6"/>
              </w:rPr>
              <w:object w:dxaOrig="200" w:dyaOrig="220">
                <v:shape id="_x0000_i1037" type="#_x0000_t75" style="width:10.8pt;height:11.4pt" o:ole="">
                  <v:imagedata r:id="rId23" o:title=""/>
                </v:shape>
                <o:OLEObject Type="Embed" ProgID="Equation.DSMT4" ShapeID="_x0000_i1037" DrawAspect="Content" ObjectID="_1663489295" r:id="rId31"/>
              </w:object>
            </w:r>
            <w:r w:rsidR="0047526E" w:rsidRPr="00D86C7B">
              <w:t>-окрестность</w:t>
            </w:r>
            <w:r w:rsidR="00DA1193" w:rsidRPr="00D86C7B">
              <w:t xml:space="preserve"> или установите, что такой окрестности нет</w:t>
            </w:r>
            <w:r w:rsidRPr="00D86C7B">
              <w:t>.</w:t>
            </w:r>
          </w:p>
        </w:tc>
      </w:tr>
    </w:tbl>
    <w:p w:rsidR="00BA4D47" w:rsidRDefault="00BA4D47" w:rsidP="00721CCB">
      <w:pPr>
        <w:spacing w:before="60" w:after="60"/>
        <w:jc w:val="both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13"/>
        <w:gridCol w:w="4249"/>
        <w:gridCol w:w="4249"/>
      </w:tblGrid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№ команды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A516DA">
              <w:rPr>
                <w:position w:val="-12"/>
                <w:szCs w:val="24"/>
                <w:lang w:val="en-US"/>
              </w:rPr>
              <w:object w:dxaOrig="279" w:dyaOrig="360">
                <v:shape id="_x0000_i1038" type="#_x0000_t75" style="width:13.8pt;height:18.6pt" o:ole="">
                  <v:imagedata r:id="rId32" o:title=""/>
                </v:shape>
                <o:OLEObject Type="Embed" ProgID="Equation.DSMT4" ShapeID="_x0000_i1038" DrawAspect="Content" ObjectID="_1663489296" r:id="rId33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A516DA">
              <w:rPr>
                <w:position w:val="-10"/>
                <w:szCs w:val="24"/>
                <w:lang w:val="en-US"/>
              </w:rPr>
              <w:object w:dxaOrig="540" w:dyaOrig="320">
                <v:shape id="_x0000_i1039" type="#_x0000_t75" style="width:27pt;height:16.2pt" o:ole="">
                  <v:imagedata r:id="rId34" o:title=""/>
                </v:shape>
                <o:OLEObject Type="Embed" ProgID="Equation.DSMT4" ShapeID="_x0000_i1039" DrawAspect="Content" ObjectID="_1663489297" r:id="rId35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P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</w:pPr>
            <w:r w:rsidRPr="00D86C7B">
              <w:rPr>
                <w:position w:val="-32"/>
                <w:szCs w:val="24"/>
                <w:lang w:val="en-US"/>
              </w:rPr>
              <w:object w:dxaOrig="3800" w:dyaOrig="700">
                <v:shape id="_x0000_i1040" type="#_x0000_t75" style="width:190.2pt;height:36pt" o:ole="">
                  <v:imagedata r:id="rId36" o:title=""/>
                </v:shape>
                <o:OLEObject Type="Embed" ProgID="Equation.DSMT4" ShapeID="_x0000_i1040" DrawAspect="Content" ObjectID="_1663489298" r:id="rId37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</w:pPr>
            <w:r w:rsidRPr="00D86C7B">
              <w:rPr>
                <w:position w:val="-28"/>
                <w:szCs w:val="24"/>
                <w:lang w:val="en-US"/>
              </w:rPr>
              <w:object w:dxaOrig="2000" w:dyaOrig="740">
                <v:shape id="_x0000_i1041" type="#_x0000_t75" style="width:100.8pt;height:36pt" o:ole="">
                  <v:imagedata r:id="rId38" o:title=""/>
                </v:shape>
                <o:OLEObject Type="Embed" ProgID="Equation.DSMT4" ShapeID="_x0000_i1041" DrawAspect="Content" ObjectID="_1663489299" r:id="rId39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6"/>
                <w:szCs w:val="24"/>
                <w:lang w:val="en-US"/>
              </w:rPr>
              <w:object w:dxaOrig="1840" w:dyaOrig="840">
                <v:shape id="_x0000_i1042" type="#_x0000_t75" style="width:92.4pt;height:42pt" o:ole="">
                  <v:imagedata r:id="rId40" o:title=""/>
                </v:shape>
                <o:OLEObject Type="Embed" ProgID="Equation.DSMT4" ShapeID="_x0000_i1042" DrawAspect="Content" ObjectID="_1663489300" r:id="rId41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2"/>
                <w:szCs w:val="24"/>
                <w:lang w:val="en-US"/>
              </w:rPr>
              <w:object w:dxaOrig="2040" w:dyaOrig="800">
                <v:shape id="_x0000_i1043" type="#_x0000_t75" style="width:102pt;height:39.6pt" o:ole="">
                  <v:imagedata r:id="rId42" o:title=""/>
                </v:shape>
                <o:OLEObject Type="Embed" ProgID="Equation.DSMT4" ShapeID="_x0000_i1043" DrawAspect="Content" ObjectID="_1663489301" r:id="rId43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2"/>
                <w:szCs w:val="24"/>
                <w:lang w:val="en-US"/>
              </w:rPr>
              <w:object w:dxaOrig="2320" w:dyaOrig="740">
                <v:shape id="_x0000_i1044" type="#_x0000_t75" style="width:116.4pt;height:36pt" o:ole="">
                  <v:imagedata r:id="rId44" o:title=""/>
                </v:shape>
                <o:OLEObject Type="Embed" ProgID="Equation.DSMT4" ShapeID="_x0000_i1044" DrawAspect="Content" ObjectID="_1663489302" r:id="rId45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2"/>
                <w:szCs w:val="24"/>
                <w:lang w:val="en-US"/>
              </w:rPr>
              <w:object w:dxaOrig="1980" w:dyaOrig="840">
                <v:shape id="_x0000_i1045" type="#_x0000_t75" style="width:99pt;height:42pt" o:ole="">
                  <v:imagedata r:id="rId46" o:title=""/>
                </v:shape>
                <o:OLEObject Type="Embed" ProgID="Equation.DSMT4" ShapeID="_x0000_i1045" DrawAspect="Content" ObjectID="_1663489303" r:id="rId47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0"/>
                <w:szCs w:val="24"/>
                <w:lang w:val="en-US"/>
              </w:rPr>
              <w:object w:dxaOrig="2799" w:dyaOrig="800">
                <v:shape id="_x0000_i1046" type="#_x0000_t75" style="width:139.8pt;height:39.6pt" o:ole="">
                  <v:imagedata r:id="rId48" o:title=""/>
                </v:shape>
                <o:OLEObject Type="Embed" ProgID="Equation.DSMT4" ShapeID="_x0000_i1046" DrawAspect="Content" ObjectID="_1663489304" r:id="rId49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28"/>
                <w:szCs w:val="24"/>
                <w:lang w:val="en-US"/>
              </w:rPr>
              <w:object w:dxaOrig="2040" w:dyaOrig="740">
                <v:shape id="_x0000_i1047" type="#_x0000_t75" style="width:102pt;height:36pt" o:ole="">
                  <v:imagedata r:id="rId50" o:title=""/>
                </v:shape>
                <o:OLEObject Type="Embed" ProgID="Equation.DSMT4" ShapeID="_x0000_i1047" DrawAspect="Content" ObjectID="_1663489305" r:id="rId51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24"/>
                <w:szCs w:val="24"/>
                <w:lang w:val="en-US"/>
              </w:rPr>
              <w:object w:dxaOrig="2680" w:dyaOrig="720">
                <v:shape id="_x0000_i1048" type="#_x0000_t75" style="width:133.2pt;height:36pt" o:ole="">
                  <v:imagedata r:id="rId52" o:title=""/>
                </v:shape>
                <o:OLEObject Type="Embed" ProgID="Equation.DSMT4" ShapeID="_x0000_i1048" DrawAspect="Content" ObjectID="_1663489306" r:id="rId53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28"/>
                <w:szCs w:val="24"/>
                <w:lang w:val="en-US"/>
              </w:rPr>
              <w:object w:dxaOrig="2020" w:dyaOrig="740">
                <v:shape id="_x0000_i1049" type="#_x0000_t75" style="width:101.4pt;height:36pt" o:ole="">
                  <v:imagedata r:id="rId54" o:title=""/>
                </v:shape>
                <o:OLEObject Type="Embed" ProgID="Equation.DSMT4" ShapeID="_x0000_i1049" DrawAspect="Content" ObjectID="_1663489307" r:id="rId55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2"/>
                <w:szCs w:val="24"/>
                <w:lang w:val="en-US"/>
              </w:rPr>
              <w:object w:dxaOrig="2400" w:dyaOrig="780">
                <v:shape id="_x0000_i1050" type="#_x0000_t75" style="width:120pt;height:38.4pt" o:ole="">
                  <v:imagedata r:id="rId56" o:title=""/>
                </v:shape>
                <o:OLEObject Type="Embed" ProgID="Equation.DSMT4" ShapeID="_x0000_i1050" DrawAspect="Content" ObjectID="_1663489308" r:id="rId57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A516DA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28"/>
                <w:szCs w:val="24"/>
                <w:lang w:val="en-US"/>
              </w:rPr>
              <w:object w:dxaOrig="1960" w:dyaOrig="740">
                <v:shape id="_x0000_i1051" type="#_x0000_t75" style="width:97.2pt;height:36pt" o:ole="">
                  <v:imagedata r:id="rId58" o:title=""/>
                </v:shape>
                <o:OLEObject Type="Embed" ProgID="Equation.DSMT4" ShapeID="_x0000_i1051" DrawAspect="Content" ObjectID="_1663489309" r:id="rId59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4249" w:type="dxa"/>
            <w:vAlign w:val="center"/>
          </w:tcPr>
          <w:p w:rsidR="00A516DA" w:rsidRPr="00D86C7B" w:rsidRDefault="00D3068B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32"/>
                <w:szCs w:val="24"/>
                <w:lang w:val="en-US"/>
              </w:rPr>
              <w:object w:dxaOrig="2360" w:dyaOrig="740">
                <v:shape id="_x0000_i1052" type="#_x0000_t75" style="width:117.6pt;height:36pt" o:ole="">
                  <v:imagedata r:id="rId60" o:title=""/>
                </v:shape>
                <o:OLEObject Type="Embed" ProgID="Equation.DSMT4" ShapeID="_x0000_i1052" DrawAspect="Content" ObjectID="_1663489310" r:id="rId61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D3068B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28"/>
                <w:szCs w:val="24"/>
                <w:lang w:val="en-US"/>
              </w:rPr>
              <w:object w:dxaOrig="1980" w:dyaOrig="760">
                <v:shape id="_x0000_i1053" type="#_x0000_t75" style="width:98.4pt;height:37.2pt" o:ole="">
                  <v:imagedata r:id="rId62" o:title=""/>
                </v:shape>
                <o:OLEObject Type="Embed" ProgID="Equation.DSMT4" ShapeID="_x0000_i1053" DrawAspect="Content" ObjectID="_1663489311" r:id="rId63"/>
              </w:object>
            </w:r>
          </w:p>
        </w:tc>
      </w:tr>
      <w:tr w:rsidR="00A516DA" w:rsidRPr="00D86C7B" w:rsidTr="00EE58A4">
        <w:tc>
          <w:tcPr>
            <w:tcW w:w="1413" w:type="dxa"/>
            <w:vAlign w:val="center"/>
          </w:tcPr>
          <w:p w:rsidR="00A516DA" w:rsidRDefault="00A516DA" w:rsidP="008A3980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8.</w:t>
            </w:r>
          </w:p>
        </w:tc>
        <w:tc>
          <w:tcPr>
            <w:tcW w:w="4249" w:type="dxa"/>
            <w:vAlign w:val="center"/>
          </w:tcPr>
          <w:p w:rsidR="00A516DA" w:rsidRPr="00D86C7B" w:rsidRDefault="00D3068B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3068B">
              <w:rPr>
                <w:position w:val="-28"/>
                <w:szCs w:val="24"/>
                <w:lang w:val="en-US"/>
              </w:rPr>
              <w:object w:dxaOrig="3580" w:dyaOrig="680">
                <v:shape id="_x0000_i1054" type="#_x0000_t75" style="width:179.4pt;height:33pt" o:ole="">
                  <v:imagedata r:id="rId64" o:title=""/>
                </v:shape>
                <o:OLEObject Type="Embed" ProgID="Equation.DSMT4" ShapeID="_x0000_i1054" DrawAspect="Content" ObjectID="_1663489312" r:id="rId65"/>
              </w:object>
            </w:r>
          </w:p>
        </w:tc>
        <w:tc>
          <w:tcPr>
            <w:tcW w:w="4249" w:type="dxa"/>
            <w:vAlign w:val="center"/>
          </w:tcPr>
          <w:p w:rsidR="00A516DA" w:rsidRPr="00D86C7B" w:rsidRDefault="00D3068B" w:rsidP="008A3980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D86C7B">
              <w:rPr>
                <w:position w:val="-28"/>
                <w:szCs w:val="24"/>
                <w:lang w:val="en-US"/>
              </w:rPr>
              <w:object w:dxaOrig="2020" w:dyaOrig="740">
                <v:shape id="_x0000_i1055" type="#_x0000_t75" style="width:100.8pt;height:36pt" o:ole="">
                  <v:imagedata r:id="rId66" o:title=""/>
                </v:shape>
                <o:OLEObject Type="Embed" ProgID="Equation.DSMT4" ShapeID="_x0000_i1055" DrawAspect="Content" ObjectID="_1663489313" r:id="rId67"/>
              </w:object>
            </w:r>
          </w:p>
        </w:tc>
      </w:tr>
    </w:tbl>
    <w:p w:rsidR="00D35C9E" w:rsidRDefault="00D35C9E" w:rsidP="00CD5D06">
      <w:pPr>
        <w:spacing w:before="60" w:after="60"/>
        <w:rPr>
          <w:rFonts w:cs="Times New Roman"/>
          <w:b/>
          <w:szCs w:val="24"/>
        </w:rPr>
        <w:sectPr w:rsidR="00D35C9E" w:rsidSect="0043104A">
          <w:footerReference w:type="default" r:id="rId68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CD5D06" w:rsidRPr="00D86C7B" w:rsidRDefault="00CD5D06" w:rsidP="00CD5D06">
      <w:pPr>
        <w:spacing w:before="60" w:after="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Задание 2. Дифференциал</w:t>
      </w:r>
    </w:p>
    <w:p w:rsidR="00D35C9E" w:rsidRPr="00D86C7B" w:rsidRDefault="00D35C9E" w:rsidP="0083169F">
      <w:pPr>
        <w:spacing w:before="60" w:after="60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Дана задача. </w:t>
      </w:r>
      <w:r w:rsidRPr="00D86C7B">
        <w:rPr>
          <w:rFonts w:eastAsia="Times New Roman" w:cs="Times New Roman"/>
          <w:color w:val="000000"/>
          <w:szCs w:val="24"/>
          <w:lang w:eastAsia="ru-RU"/>
        </w:rPr>
        <w:t>Проведите исследование:</w:t>
      </w:r>
    </w:p>
    <w:p w:rsidR="00D35C9E" w:rsidRPr="00D86C7B" w:rsidRDefault="00D35C9E" w:rsidP="0083169F">
      <w:pPr>
        <w:pStyle w:val="a7"/>
        <w:numPr>
          <w:ilvl w:val="0"/>
          <w:numId w:val="1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Составьте математическую модель задачи: введите обозначения, выпишите данные, составьте уравнение (систему уравнений), содержащее неизвестное.</w:t>
      </w:r>
    </w:p>
    <w:p w:rsidR="00D35C9E" w:rsidRPr="00D86C7B" w:rsidRDefault="00D35C9E" w:rsidP="0083169F">
      <w:pPr>
        <w:pStyle w:val="a7"/>
        <w:numPr>
          <w:ilvl w:val="0"/>
          <w:numId w:val="1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Решите задачу аналитически.</w:t>
      </w:r>
    </w:p>
    <w:p w:rsidR="00D35C9E" w:rsidRPr="00D86C7B" w:rsidRDefault="00D35C9E" w:rsidP="0083169F">
      <w:pPr>
        <w:pStyle w:val="a7"/>
        <w:numPr>
          <w:ilvl w:val="0"/>
          <w:numId w:val="1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Сделайте графическую иллюстрацию к решению задачи. Сверьтесь с аналитическим решением.</w:t>
      </w:r>
    </w:p>
    <w:p w:rsidR="00D35C9E" w:rsidRPr="00125D5C" w:rsidRDefault="00D35C9E" w:rsidP="00D35C9E">
      <w:pPr>
        <w:pStyle w:val="a7"/>
        <w:numPr>
          <w:ilvl w:val="0"/>
          <w:numId w:val="1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Запишите ответ.</w:t>
      </w:r>
    </w:p>
    <w:p w:rsidR="00125D5C" w:rsidRPr="00125D5C" w:rsidRDefault="00125D5C" w:rsidP="00125D5C">
      <w:pPr>
        <w:spacing w:before="60" w:after="60"/>
        <w:jc w:val="both"/>
        <w:rPr>
          <w:rFonts w:cs="Times New Roman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498"/>
      </w:tblGrid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№ команды</w:t>
            </w:r>
          </w:p>
        </w:tc>
        <w:tc>
          <w:tcPr>
            <w:tcW w:w="8498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Задача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1.</w:t>
            </w:r>
          </w:p>
        </w:tc>
        <w:tc>
          <w:tcPr>
            <w:tcW w:w="8498" w:type="dxa"/>
            <w:vAlign w:val="center"/>
          </w:tcPr>
          <w:p w:rsidR="00ED56DD" w:rsidRDefault="00ED56DD" w:rsidP="00BC77F9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На</w:t>
            </w:r>
            <w:r w:rsidR="0050263B">
              <w:rPr>
                <w:rFonts w:cs="Times New Roman"/>
                <w:bCs/>
                <w:color w:val="000000"/>
              </w:rPr>
              <w:t xml:space="preserve"> </w:t>
            </w:r>
            <w:r>
              <w:rPr>
                <w:rFonts w:cs="Times New Roman"/>
                <w:bCs/>
                <w:color w:val="000000"/>
              </w:rPr>
              <w:t xml:space="preserve">сколько изменится объём шара, если его радиус изменится на величину </w:t>
            </w:r>
            <w:r w:rsidRPr="00ED56DD">
              <w:rPr>
                <w:rFonts w:cs="Times New Roman"/>
                <w:bCs/>
                <w:color w:val="000000"/>
                <w:position w:val="-4"/>
              </w:rPr>
              <w:object w:dxaOrig="380" w:dyaOrig="260">
                <v:shape id="_x0000_i1056" type="#_x0000_t75" style="width:19.2pt;height:12.6pt" o:ole="">
                  <v:imagedata r:id="rId69" o:title=""/>
                </v:shape>
                <o:OLEObject Type="Embed" ProgID="Equation.DSMT4" ShapeID="_x0000_i1056" DrawAspect="Content" ObjectID="_1663489314" r:id="rId70"/>
              </w:object>
            </w:r>
            <w:r>
              <w:rPr>
                <w:rFonts w:cs="Times New Roman"/>
                <w:bCs/>
                <w:color w:val="000000"/>
              </w:rPr>
              <w:t>? С какой относительной погрешностью допустимо из</w:t>
            </w:r>
            <w:r w:rsidR="00BC77F9">
              <w:rPr>
                <w:rFonts w:cs="Times New Roman"/>
                <w:bCs/>
                <w:color w:val="000000"/>
              </w:rPr>
              <w:t>мерить радиус шара, чтобы его объём</w:t>
            </w:r>
            <w:r>
              <w:rPr>
                <w:rFonts w:cs="Times New Roman"/>
                <w:bCs/>
                <w:color w:val="000000"/>
              </w:rPr>
              <w:t xml:space="preserve"> можно было определить с точностью до одного процента?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2.</w:t>
            </w:r>
          </w:p>
        </w:tc>
        <w:tc>
          <w:tcPr>
            <w:tcW w:w="8498" w:type="dxa"/>
            <w:vAlign w:val="center"/>
          </w:tcPr>
          <w:p w:rsidR="00ED56DD" w:rsidRPr="00ED56DD" w:rsidRDefault="00ED56DD" w:rsidP="0083169F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Вычислите приближённо площадь кругового кольца при изменении радиуса </w:t>
            </w:r>
            <w:r w:rsidRPr="00ED56DD">
              <w:rPr>
                <w:rFonts w:cs="Times New Roman"/>
                <w:i/>
                <w:szCs w:val="24"/>
                <w:lang w:val="en-US"/>
              </w:rPr>
              <w:t>R</w:t>
            </w:r>
            <w:r>
              <w:rPr>
                <w:rFonts w:cs="Times New Roman"/>
                <w:szCs w:val="24"/>
              </w:rPr>
              <w:t xml:space="preserve"> на величину </w:t>
            </w:r>
            <w:r w:rsidRPr="00ED56DD">
              <w:rPr>
                <w:rFonts w:cs="Times New Roman"/>
                <w:bCs/>
                <w:color w:val="000000"/>
                <w:position w:val="-4"/>
              </w:rPr>
              <w:object w:dxaOrig="380" w:dyaOrig="260">
                <v:shape id="_x0000_i1057" type="#_x0000_t75" style="width:19.2pt;height:12.6pt" o:ole="">
                  <v:imagedata r:id="rId69" o:title=""/>
                </v:shape>
                <o:OLEObject Type="Embed" ProgID="Equation.DSMT4" ShapeID="_x0000_i1057" DrawAspect="Content" ObjectID="_1663489315" r:id="rId71"/>
              </w:object>
            </w:r>
            <w:r>
              <w:rPr>
                <w:rFonts w:cs="Times New Roman"/>
                <w:bCs/>
                <w:color w:val="000000"/>
              </w:rPr>
              <w:t>.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3.</w:t>
            </w:r>
          </w:p>
        </w:tc>
        <w:tc>
          <w:tcPr>
            <w:tcW w:w="8498" w:type="dxa"/>
            <w:vAlign w:val="center"/>
          </w:tcPr>
          <w:p w:rsidR="00ED56DD" w:rsidRPr="00ED56DD" w:rsidRDefault="00ED56DD" w:rsidP="00ED56DD">
            <w:pPr>
              <w:spacing w:before="60" w:after="60"/>
              <w:jc w:val="both"/>
            </w:pPr>
            <w:r>
              <w:t xml:space="preserve">Сторона куба </w:t>
            </w:r>
            <w:r w:rsidRPr="00ED56DD">
              <w:rPr>
                <w:i/>
                <w:lang w:val="en-US"/>
              </w:rPr>
              <w:t>x</w:t>
            </w:r>
            <w:r w:rsidRPr="00ED56DD">
              <w:t xml:space="preserve"> </w:t>
            </w:r>
            <w:r w:rsidRPr="00ED56DD">
              <w:rPr>
                <w:i/>
              </w:rPr>
              <w:t>=</w:t>
            </w:r>
            <w:r w:rsidRPr="00ED56DD">
              <w:t xml:space="preserve"> </w:t>
            </w:r>
            <w:r>
              <w:t xml:space="preserve">5 м </w:t>
            </w:r>
            <w:r w:rsidRPr="00ED56DD">
              <w:rPr>
                <w:position w:val="-4"/>
              </w:rPr>
              <w:object w:dxaOrig="220" w:dyaOrig="240">
                <v:shape id="_x0000_i1058" type="#_x0000_t75" style="width:11.4pt;height:12pt" o:ole="">
                  <v:imagedata r:id="rId72" o:title=""/>
                </v:shape>
                <o:OLEObject Type="Embed" ProgID="Equation.DSMT4" ShapeID="_x0000_i1058" DrawAspect="Content" ObjectID="_1663489316" r:id="rId73"/>
              </w:object>
            </w:r>
            <w:r>
              <w:t xml:space="preserve"> 0,01 м.</w:t>
            </w:r>
            <w:r w:rsidR="001E467A">
              <w:t xml:space="preserve"> Вычислите абсолютную и относительную погрешности при вычислении объёма куба.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4.</w:t>
            </w:r>
          </w:p>
        </w:tc>
        <w:tc>
          <w:tcPr>
            <w:tcW w:w="8498" w:type="dxa"/>
            <w:vAlign w:val="center"/>
          </w:tcPr>
          <w:p w:rsidR="00ED56DD" w:rsidRPr="001E467A" w:rsidRDefault="001E467A" w:rsidP="0083169F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Период колебания маятника </w:t>
            </w:r>
            <w:r w:rsidRPr="001E467A">
              <w:rPr>
                <w:rFonts w:cs="Times New Roman"/>
                <w:bCs/>
                <w:color w:val="000000"/>
                <w:position w:val="-12"/>
              </w:rPr>
              <w:object w:dxaOrig="1300" w:dyaOrig="400">
                <v:shape id="_x0000_i1059" type="#_x0000_t75" style="width:65.4pt;height:20.4pt" o:ole="">
                  <v:imagedata r:id="rId74" o:title=""/>
                </v:shape>
                <o:OLEObject Type="Embed" ProgID="Equation.DSMT4" ShapeID="_x0000_i1059" DrawAspect="Content" ObjectID="_1663489317" r:id="rId75"/>
              </w:object>
            </w:r>
            <w:r>
              <w:rPr>
                <w:rFonts w:cs="Times New Roman"/>
                <w:bCs/>
                <w:color w:val="000000"/>
              </w:rPr>
              <w:t xml:space="preserve">, где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l</w:t>
            </w:r>
            <w:r>
              <w:rPr>
                <w:rFonts w:cs="Times New Roman"/>
                <w:bCs/>
                <w:color w:val="000000"/>
              </w:rPr>
              <w:t xml:space="preserve"> </w:t>
            </w:r>
            <w:r w:rsidRPr="001E467A">
              <w:rPr>
                <w:rFonts w:cs="Times New Roman"/>
                <w:bCs/>
                <w:color w:val="000000"/>
              </w:rPr>
              <w:t>–</w:t>
            </w:r>
            <w:r>
              <w:rPr>
                <w:rFonts w:cs="Times New Roman"/>
                <w:bCs/>
                <w:color w:val="000000"/>
              </w:rPr>
              <w:t xml:space="preserve"> длина маятника в сантиметрах. Как нужно изменить длину маятника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l</w:t>
            </w:r>
            <w:r w:rsidRPr="00ED56DD">
              <w:t xml:space="preserve"> </w:t>
            </w:r>
            <w:r w:rsidRPr="00ED56DD">
              <w:rPr>
                <w:i/>
              </w:rPr>
              <w:t>=</w:t>
            </w:r>
            <w:r w:rsidRPr="00ED56DD">
              <w:t xml:space="preserve"> </w:t>
            </w:r>
            <w:r>
              <w:t>20 см, чтобы период колебания уменьшился на 0,1 с?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5.</w:t>
            </w:r>
          </w:p>
        </w:tc>
        <w:tc>
          <w:tcPr>
            <w:tcW w:w="8498" w:type="dxa"/>
            <w:vAlign w:val="center"/>
          </w:tcPr>
          <w:p w:rsidR="00ED56DD" w:rsidRPr="001E467A" w:rsidRDefault="001E467A" w:rsidP="00BC77F9">
            <w:pPr>
              <w:spacing w:before="60" w:after="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Период колебания маятника </w:t>
            </w:r>
            <w:r w:rsidRPr="001E467A">
              <w:rPr>
                <w:rFonts w:cs="Times New Roman"/>
                <w:bCs/>
                <w:color w:val="000000"/>
                <w:position w:val="-12"/>
              </w:rPr>
              <w:object w:dxaOrig="1120" w:dyaOrig="400">
                <v:shape id="_x0000_i1060" type="#_x0000_t75" style="width:55.8pt;height:20.4pt" o:ole="">
                  <v:imagedata r:id="rId76" o:title=""/>
                </v:shape>
                <o:OLEObject Type="Embed" ProgID="Equation.DSMT4" ShapeID="_x0000_i1060" DrawAspect="Content" ObjectID="_1663489318" r:id="rId77"/>
              </w:object>
            </w:r>
            <w:r>
              <w:rPr>
                <w:rFonts w:cs="Times New Roman"/>
                <w:bCs/>
                <w:color w:val="000000"/>
              </w:rPr>
              <w:t xml:space="preserve">, где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l</w:t>
            </w:r>
            <w:r>
              <w:rPr>
                <w:rFonts w:cs="Times New Roman"/>
                <w:bCs/>
                <w:color w:val="000000"/>
              </w:rPr>
              <w:t xml:space="preserve"> </w:t>
            </w:r>
            <w:r w:rsidRPr="001E467A">
              <w:rPr>
                <w:rFonts w:cs="Times New Roman"/>
                <w:bCs/>
                <w:color w:val="000000"/>
              </w:rPr>
              <w:t>–</w:t>
            </w:r>
            <w:r>
              <w:rPr>
                <w:rFonts w:cs="Times New Roman"/>
                <w:bCs/>
                <w:color w:val="000000"/>
              </w:rPr>
              <w:t xml:space="preserve"> длина маятника в сантиметрах,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g</w:t>
            </w:r>
            <w:r>
              <w:rPr>
                <w:rFonts w:cs="Times New Roman"/>
                <w:bCs/>
                <w:color w:val="000000"/>
              </w:rPr>
              <w:t> </w:t>
            </w:r>
            <w:r w:rsidRPr="001E467A">
              <w:rPr>
                <w:rFonts w:cs="Times New Roman"/>
                <w:bCs/>
                <w:color w:val="000000"/>
              </w:rPr>
              <w:t>–</w:t>
            </w:r>
            <w:r>
              <w:rPr>
                <w:rFonts w:cs="Times New Roman"/>
                <w:bCs/>
                <w:color w:val="000000"/>
              </w:rPr>
              <w:t> ускорение силы тяжести (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g</w:t>
            </w:r>
            <w:r w:rsidRPr="00ED56DD">
              <w:t xml:space="preserve"> </w:t>
            </w:r>
            <w:r w:rsidRPr="00ED56DD">
              <w:rPr>
                <w:i/>
              </w:rPr>
              <w:t>=</w:t>
            </w:r>
            <w:r w:rsidRPr="00ED56DD">
              <w:t xml:space="preserve"> </w:t>
            </w:r>
            <w:r>
              <w:t>981 см/с</w:t>
            </w:r>
            <w:r>
              <w:rPr>
                <w:vertAlign w:val="superscript"/>
              </w:rPr>
              <w:t>2</w:t>
            </w:r>
            <w:r>
              <w:t xml:space="preserve">). Какое влияние на погрешность при вычислении </w:t>
            </w:r>
            <w:r>
              <w:rPr>
                <w:i/>
                <w:lang w:val="en-US"/>
              </w:rPr>
              <w:t>T</w:t>
            </w:r>
            <w:r>
              <w:t xml:space="preserve"> окажет погрешность в 1</w:t>
            </w:r>
            <w:r w:rsidRPr="001E467A">
              <w:t>%</w:t>
            </w:r>
            <w:r>
              <w:t xml:space="preserve"> при изменении </w:t>
            </w:r>
            <w:r w:rsidR="00BC77F9">
              <w:t>длины маятника</w:t>
            </w:r>
            <w:r>
              <w:t>?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6.</w:t>
            </w:r>
          </w:p>
        </w:tc>
        <w:tc>
          <w:tcPr>
            <w:tcW w:w="8498" w:type="dxa"/>
            <w:vAlign w:val="center"/>
          </w:tcPr>
          <w:p w:rsidR="00ED56DD" w:rsidRPr="00B1496C" w:rsidRDefault="00B1496C" w:rsidP="00B1496C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Ток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I</w:t>
            </w:r>
            <w:r w:rsidRPr="00B1496C">
              <w:rPr>
                <w:rFonts w:cs="Times New Roman"/>
                <w:bCs/>
                <w:color w:val="000000"/>
              </w:rPr>
              <w:t xml:space="preserve"> </w:t>
            </w:r>
            <w:r>
              <w:rPr>
                <w:rFonts w:cs="Times New Roman"/>
                <w:bCs/>
                <w:color w:val="000000"/>
              </w:rPr>
              <w:t xml:space="preserve">определяется по тангенс-гальванометру по формуле </w:t>
            </w:r>
            <w:r w:rsidRPr="00B1496C">
              <w:rPr>
                <w:rFonts w:cs="Times New Roman"/>
                <w:bCs/>
                <w:color w:val="000000"/>
                <w:position w:val="-10"/>
              </w:rPr>
              <w:object w:dxaOrig="999" w:dyaOrig="320">
                <v:shape id="_x0000_i1061" type="#_x0000_t75" style="width:50.4pt;height:16.2pt" o:ole="">
                  <v:imagedata r:id="rId78" o:title=""/>
                </v:shape>
                <o:OLEObject Type="Embed" ProgID="Equation.DSMT4" ShapeID="_x0000_i1061" DrawAspect="Content" ObjectID="_1663489319" r:id="rId79"/>
              </w:object>
            </w:r>
            <w:r>
              <w:rPr>
                <w:rFonts w:cs="Times New Roman"/>
                <w:bCs/>
                <w:color w:val="000000"/>
              </w:rPr>
              <w:t xml:space="preserve">. Пусть </w:t>
            </w:r>
            <w:r w:rsidRPr="00B1496C">
              <w:rPr>
                <w:rFonts w:cs="Times New Roman"/>
                <w:bCs/>
                <w:color w:val="000000"/>
                <w:position w:val="-10"/>
              </w:rPr>
              <w:object w:dxaOrig="360" w:dyaOrig="320">
                <v:shape id="_x0000_i1062" type="#_x0000_t75" style="width:18.6pt;height:16.2pt" o:ole="">
                  <v:imagedata r:id="rId80" o:title=""/>
                </v:shape>
                <o:OLEObject Type="Embed" ProgID="Equation.DSMT4" ShapeID="_x0000_i1062" DrawAspect="Content" ObjectID="_1663489320" r:id="rId81"/>
              </w:object>
            </w:r>
            <w:r>
              <w:rPr>
                <w:rFonts w:cs="Times New Roman"/>
                <w:bCs/>
                <w:color w:val="000000"/>
              </w:rPr>
              <w:t xml:space="preserve"> </w:t>
            </w:r>
            <w:r w:rsidRPr="00B1496C">
              <w:rPr>
                <w:rFonts w:cs="Times New Roman"/>
                <w:bCs/>
                <w:color w:val="000000"/>
              </w:rPr>
              <w:t xml:space="preserve">– </w:t>
            </w:r>
            <w:r>
              <w:rPr>
                <w:rFonts w:cs="Times New Roman"/>
                <w:bCs/>
                <w:color w:val="000000"/>
              </w:rPr>
              <w:t xml:space="preserve">ошибка, допущенная при отсчёте угла </w:t>
            </w:r>
            <w:r w:rsidRPr="00B1496C">
              <w:rPr>
                <w:rFonts w:cs="Times New Roman"/>
                <w:bCs/>
                <w:color w:val="000000"/>
                <w:position w:val="-10"/>
              </w:rPr>
              <w:object w:dxaOrig="220" w:dyaOrig="260">
                <v:shape id="_x0000_i1063" type="#_x0000_t75" style="width:11.4pt;height:12.6pt" o:ole="">
                  <v:imagedata r:id="rId82" o:title=""/>
                </v:shape>
                <o:OLEObject Type="Embed" ProgID="Equation.DSMT4" ShapeID="_x0000_i1063" DrawAspect="Content" ObjectID="_1663489321" r:id="rId83"/>
              </w:object>
            </w:r>
            <w:r>
              <w:rPr>
                <w:rFonts w:cs="Times New Roman"/>
                <w:bCs/>
                <w:color w:val="000000"/>
              </w:rPr>
              <w:t xml:space="preserve">. Найдите абсолютную и относительную погрешности при определении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I</w:t>
            </w:r>
            <w:r>
              <w:rPr>
                <w:rFonts w:cs="Times New Roman"/>
                <w:bCs/>
                <w:color w:val="000000"/>
              </w:rPr>
              <w:t xml:space="preserve">. При каком </w:t>
            </w:r>
            <w:r w:rsidRPr="00B1496C">
              <w:rPr>
                <w:rFonts w:cs="Times New Roman"/>
                <w:bCs/>
                <w:color w:val="000000"/>
                <w:position w:val="-10"/>
              </w:rPr>
              <w:object w:dxaOrig="220" w:dyaOrig="260">
                <v:shape id="_x0000_i1064" type="#_x0000_t75" style="width:11.4pt;height:12.6pt" o:ole="">
                  <v:imagedata r:id="rId84" o:title=""/>
                </v:shape>
                <o:OLEObject Type="Embed" ProgID="Equation.DSMT4" ShapeID="_x0000_i1064" DrawAspect="Content" ObjectID="_1663489322" r:id="rId85"/>
              </w:object>
            </w:r>
            <w:r>
              <w:rPr>
                <w:rFonts w:cs="Times New Roman"/>
                <w:bCs/>
                <w:color w:val="000000"/>
              </w:rPr>
              <w:t xml:space="preserve"> относительная погрешность будет минимальной?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7.</w:t>
            </w:r>
          </w:p>
        </w:tc>
        <w:tc>
          <w:tcPr>
            <w:tcW w:w="8498" w:type="dxa"/>
            <w:vAlign w:val="center"/>
          </w:tcPr>
          <w:p w:rsidR="00ED56DD" w:rsidRPr="00B1496C" w:rsidRDefault="00B1496C" w:rsidP="0083169F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По данному расстоянию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d</w:t>
            </w:r>
            <w:r>
              <w:rPr>
                <w:rFonts w:cs="Times New Roman"/>
                <w:bCs/>
                <w:color w:val="000000"/>
              </w:rPr>
              <w:t xml:space="preserve"> светящейся точки от оптического центра двояковыпуклого стекла может быть вычислено расстояние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f</w:t>
            </w:r>
            <w:r w:rsidRPr="00B1496C">
              <w:rPr>
                <w:rFonts w:cs="Times New Roman"/>
                <w:bCs/>
                <w:i/>
                <w:color w:val="000000"/>
              </w:rPr>
              <w:t xml:space="preserve"> </w:t>
            </w:r>
            <w:r>
              <w:rPr>
                <w:rFonts w:cs="Times New Roman"/>
                <w:bCs/>
                <w:color w:val="000000"/>
              </w:rPr>
              <w:t xml:space="preserve">её изображения согласно формуле </w:t>
            </w:r>
            <w:r w:rsidRPr="00B1496C">
              <w:rPr>
                <w:rFonts w:cs="Times New Roman"/>
                <w:bCs/>
                <w:color w:val="000000"/>
                <w:position w:val="-10"/>
              </w:rPr>
              <w:object w:dxaOrig="1520" w:dyaOrig="340">
                <v:shape id="_x0000_i1065" type="#_x0000_t75" style="width:76.2pt;height:16.8pt" o:ole="">
                  <v:imagedata r:id="rId86" o:title=""/>
                </v:shape>
                <o:OLEObject Type="Embed" ProgID="Equation.DSMT4" ShapeID="_x0000_i1065" DrawAspect="Content" ObjectID="_1663489323" r:id="rId87"/>
              </w:object>
            </w:r>
            <w:r>
              <w:rPr>
                <w:rFonts w:cs="Times New Roman"/>
                <w:bCs/>
                <w:color w:val="000000"/>
              </w:rPr>
              <w:t xml:space="preserve">, где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F</w:t>
            </w:r>
            <w:r w:rsidRPr="00B1496C">
              <w:rPr>
                <w:rFonts w:cs="Times New Roman"/>
                <w:bCs/>
                <w:i/>
                <w:color w:val="000000"/>
              </w:rPr>
              <w:t xml:space="preserve"> </w:t>
            </w:r>
            <w:r w:rsidRPr="00B1496C">
              <w:rPr>
                <w:rFonts w:cs="Times New Roman"/>
                <w:bCs/>
                <w:color w:val="000000"/>
              </w:rPr>
              <w:t>–</w:t>
            </w:r>
            <w:r>
              <w:rPr>
                <w:rFonts w:cs="Times New Roman"/>
                <w:bCs/>
                <w:color w:val="000000"/>
              </w:rPr>
              <w:t xml:space="preserve"> постоянная для данного стекла и данного сорта лучей. Как влияет погрешность в измерении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d</w:t>
            </w:r>
            <w:r>
              <w:rPr>
                <w:rFonts w:cs="Times New Roman"/>
                <w:bCs/>
                <w:color w:val="000000"/>
              </w:rPr>
              <w:t xml:space="preserve"> на погрешность в вычислении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f</w:t>
            </w:r>
            <w:r w:rsidRPr="00B1496C">
              <w:rPr>
                <w:rFonts w:cs="Times New Roman"/>
                <w:bCs/>
                <w:color w:val="000000"/>
              </w:rPr>
              <w:t xml:space="preserve"> </w:t>
            </w:r>
            <w:r>
              <w:rPr>
                <w:rFonts w:cs="Times New Roman"/>
                <w:bCs/>
                <w:color w:val="000000"/>
              </w:rPr>
              <w:t>?</w:t>
            </w:r>
          </w:p>
        </w:tc>
      </w:tr>
      <w:tr w:rsidR="00ED56DD" w:rsidTr="0083169F">
        <w:trPr>
          <w:jc w:val="center"/>
        </w:trPr>
        <w:tc>
          <w:tcPr>
            <w:tcW w:w="1413" w:type="dxa"/>
            <w:vAlign w:val="center"/>
          </w:tcPr>
          <w:p w:rsidR="00ED56DD" w:rsidRDefault="00ED56DD" w:rsidP="0083169F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8.</w:t>
            </w:r>
          </w:p>
        </w:tc>
        <w:tc>
          <w:tcPr>
            <w:tcW w:w="8498" w:type="dxa"/>
            <w:vAlign w:val="center"/>
          </w:tcPr>
          <w:p w:rsidR="00ED56DD" w:rsidRPr="0050263B" w:rsidRDefault="00372C8E" w:rsidP="0050263B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Длина телеграфного провода </w:t>
            </w:r>
            <w:r w:rsidRPr="00372C8E">
              <w:rPr>
                <w:rFonts w:cs="Times New Roman"/>
                <w:bCs/>
                <w:color w:val="000000"/>
                <w:position w:val="-32"/>
              </w:rPr>
              <w:object w:dxaOrig="1640" w:dyaOrig="760">
                <v:shape id="_x0000_i1066" type="#_x0000_t75" style="width:82.2pt;height:37.8pt" o:ole="">
                  <v:imagedata r:id="rId88" o:title=""/>
                </v:shape>
                <o:OLEObject Type="Embed" ProgID="Equation.DSMT4" ShapeID="_x0000_i1066" DrawAspect="Content" ObjectID="_1663489324" r:id="rId89"/>
              </w:object>
            </w:r>
            <w:r>
              <w:rPr>
                <w:rFonts w:cs="Times New Roman"/>
                <w:bCs/>
                <w:color w:val="000000"/>
              </w:rPr>
              <w:t xml:space="preserve">, </w:t>
            </w:r>
            <w:r w:rsidRPr="0050263B">
              <w:rPr>
                <w:rFonts w:cs="Times New Roman"/>
                <w:bCs/>
                <w:color w:val="000000"/>
              </w:rPr>
              <w:t>где 2</w:t>
            </w:r>
            <w:r w:rsidRPr="0050263B">
              <w:rPr>
                <w:rFonts w:cs="Times New Roman"/>
                <w:bCs/>
                <w:i/>
                <w:color w:val="000000"/>
                <w:lang w:val="en-US"/>
              </w:rPr>
              <w:t>b</w:t>
            </w:r>
            <w:r w:rsidRPr="0050263B">
              <w:rPr>
                <w:rFonts w:cs="Times New Roman"/>
                <w:bCs/>
                <w:color w:val="000000"/>
              </w:rPr>
              <w:t xml:space="preserve"> – расстояние между точками подвеса, а </w:t>
            </w:r>
            <w:r w:rsidRPr="0050263B">
              <w:rPr>
                <w:rFonts w:cs="Times New Roman"/>
                <w:bCs/>
                <w:i/>
                <w:color w:val="000000"/>
                <w:lang w:val="en-US"/>
              </w:rPr>
              <w:t>f</w:t>
            </w:r>
            <w:r w:rsidRPr="0050263B">
              <w:rPr>
                <w:rFonts w:cs="Times New Roman"/>
                <w:bCs/>
                <w:color w:val="000000"/>
              </w:rPr>
              <w:t xml:space="preserve"> –</w:t>
            </w:r>
            <w:r w:rsidR="0050263B" w:rsidRPr="0050263B">
              <w:rPr>
                <w:rFonts w:cs="Times New Roman"/>
                <w:bCs/>
                <w:color w:val="000000"/>
              </w:rPr>
              <w:t xml:space="preserve"> наибольший прогиб. На сколько увеличится прогиб </w:t>
            </w:r>
            <w:r w:rsidR="0050263B" w:rsidRPr="0050263B">
              <w:rPr>
                <w:rFonts w:cs="Times New Roman"/>
                <w:bCs/>
                <w:i/>
                <w:color w:val="000000"/>
                <w:lang w:val="en-US"/>
              </w:rPr>
              <w:t>f</w:t>
            </w:r>
            <w:r w:rsidR="0050263B" w:rsidRPr="0050263B">
              <w:rPr>
                <w:rFonts w:cs="Times New Roman"/>
                <w:bCs/>
                <w:color w:val="000000"/>
              </w:rPr>
              <w:t xml:space="preserve"> , когда провод от нагревания увеличится на </w:t>
            </w:r>
            <w:r w:rsidR="0050263B" w:rsidRPr="0050263B">
              <w:rPr>
                <w:rFonts w:cs="Times New Roman"/>
                <w:bCs/>
                <w:color w:val="000000"/>
                <w:position w:val="-6"/>
              </w:rPr>
              <w:object w:dxaOrig="300" w:dyaOrig="279">
                <v:shape id="_x0000_i1067" type="#_x0000_t75" style="width:15pt;height:13.8pt" o:ole="">
                  <v:imagedata r:id="rId90" o:title=""/>
                </v:shape>
                <o:OLEObject Type="Embed" ProgID="Equation.DSMT4" ShapeID="_x0000_i1067" DrawAspect="Content" ObjectID="_1663489325" r:id="rId91"/>
              </w:object>
            </w:r>
            <w:r w:rsidR="0050263B" w:rsidRPr="0050263B">
              <w:rPr>
                <w:rFonts w:cs="Times New Roman"/>
                <w:bCs/>
                <w:color w:val="000000"/>
              </w:rPr>
              <w:t>?</w:t>
            </w:r>
          </w:p>
        </w:tc>
      </w:tr>
    </w:tbl>
    <w:p w:rsidR="00CD5D06" w:rsidRPr="00D86C7B" w:rsidRDefault="00CD5D06" w:rsidP="00721CCB">
      <w:pPr>
        <w:spacing w:before="60" w:after="60"/>
        <w:jc w:val="both"/>
      </w:pPr>
    </w:p>
    <w:p w:rsidR="00D35C9E" w:rsidRDefault="00D35C9E" w:rsidP="00426E08">
      <w:pPr>
        <w:spacing w:before="60" w:after="60"/>
        <w:rPr>
          <w:rFonts w:cs="Times New Roman"/>
          <w:b/>
          <w:szCs w:val="24"/>
        </w:rPr>
        <w:sectPr w:rsidR="00D35C9E" w:rsidSect="00D35C9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293FFC" w:rsidRPr="00D86C7B" w:rsidRDefault="00426E08" w:rsidP="00426E08">
      <w:pPr>
        <w:spacing w:before="60" w:after="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Задание</w:t>
      </w:r>
      <w:r w:rsidR="00CD5D06">
        <w:rPr>
          <w:rFonts w:cs="Times New Roman"/>
          <w:b/>
          <w:szCs w:val="24"/>
        </w:rPr>
        <w:t xml:space="preserve"> 3</w:t>
      </w:r>
      <w:r>
        <w:rPr>
          <w:rFonts w:cs="Times New Roman"/>
          <w:b/>
          <w:szCs w:val="24"/>
        </w:rPr>
        <w:t xml:space="preserve">. </w:t>
      </w:r>
      <w:r w:rsidR="00BA4D47" w:rsidRPr="00D86C7B">
        <w:rPr>
          <w:rFonts w:cs="Times New Roman"/>
          <w:b/>
          <w:szCs w:val="24"/>
        </w:rPr>
        <w:t>Наибольшее и наименьшее значения функции</w:t>
      </w:r>
    </w:p>
    <w:p w:rsidR="00CD5D06" w:rsidRPr="00D86C7B" w:rsidRDefault="00CD5D06" w:rsidP="00CD5D06">
      <w:pPr>
        <w:spacing w:before="60" w:after="60"/>
        <w:jc w:val="both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Дана задача. </w:t>
      </w:r>
      <w:r w:rsidRPr="00D86C7B">
        <w:rPr>
          <w:rFonts w:eastAsia="Times New Roman" w:cs="Times New Roman"/>
          <w:color w:val="000000"/>
          <w:szCs w:val="24"/>
          <w:lang w:eastAsia="ru-RU"/>
        </w:rPr>
        <w:t>Проведите исследование:</w:t>
      </w:r>
    </w:p>
    <w:p w:rsidR="00CD5D06" w:rsidRPr="00D86C7B" w:rsidRDefault="00CD5D06" w:rsidP="00D35C9E">
      <w:pPr>
        <w:pStyle w:val="a7"/>
        <w:numPr>
          <w:ilvl w:val="0"/>
          <w:numId w:val="32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Составьте математическую модель задачи: введите обозначения, выпишите данные, составьте уравнение (систему уравнений), содержащее неизвестное.</w:t>
      </w:r>
    </w:p>
    <w:p w:rsidR="00CD5D06" w:rsidRPr="00D86C7B" w:rsidRDefault="00CD5D06" w:rsidP="00D35C9E">
      <w:pPr>
        <w:pStyle w:val="a7"/>
        <w:numPr>
          <w:ilvl w:val="0"/>
          <w:numId w:val="32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Решите задачу аналитически.</w:t>
      </w:r>
    </w:p>
    <w:p w:rsidR="00CD5D06" w:rsidRPr="00D86C7B" w:rsidRDefault="00CD5D06" w:rsidP="00D35C9E">
      <w:pPr>
        <w:pStyle w:val="a7"/>
        <w:numPr>
          <w:ilvl w:val="0"/>
          <w:numId w:val="32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Сделайте графическую иллюстрацию к решению задачи. Сверьтесь с аналитическим решением.</w:t>
      </w:r>
    </w:p>
    <w:p w:rsidR="00CD5D06" w:rsidRPr="00125D5C" w:rsidRDefault="00CD5D06" w:rsidP="00D35C9E">
      <w:pPr>
        <w:pStyle w:val="a7"/>
        <w:numPr>
          <w:ilvl w:val="0"/>
          <w:numId w:val="32"/>
        </w:numPr>
        <w:spacing w:before="60" w:after="60"/>
        <w:ind w:left="426" w:hanging="426"/>
        <w:jc w:val="both"/>
        <w:rPr>
          <w:rFonts w:cs="Times New Roman"/>
          <w:szCs w:val="24"/>
        </w:rPr>
      </w:pPr>
      <w:r w:rsidRPr="00D86C7B">
        <w:rPr>
          <w:rFonts w:eastAsia="Times New Roman" w:cs="Times New Roman"/>
          <w:color w:val="000000"/>
          <w:szCs w:val="24"/>
          <w:lang w:eastAsia="ru-RU"/>
        </w:rPr>
        <w:t>Запишите ответ.</w:t>
      </w:r>
    </w:p>
    <w:p w:rsidR="00125D5C" w:rsidRPr="00125D5C" w:rsidRDefault="00125D5C" w:rsidP="00125D5C">
      <w:pPr>
        <w:spacing w:before="60" w:after="60"/>
        <w:jc w:val="both"/>
        <w:rPr>
          <w:rFonts w:cs="Times New Roman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498"/>
      </w:tblGrid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№ команды</w:t>
            </w:r>
          </w:p>
        </w:tc>
        <w:tc>
          <w:tcPr>
            <w:tcW w:w="8498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Задача</w:t>
            </w: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1.</w:t>
            </w:r>
          </w:p>
        </w:tc>
        <w:tc>
          <w:tcPr>
            <w:tcW w:w="8498" w:type="dxa"/>
            <w:vAlign w:val="center"/>
          </w:tcPr>
          <w:p w:rsidR="00CD5D06" w:rsidRDefault="00CD5D06" w:rsidP="00CD5D06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 w:rsidRPr="00D86C7B">
              <w:rPr>
                <w:rFonts w:cs="Times New Roman"/>
                <w:bCs/>
                <w:color w:val="000000"/>
              </w:rPr>
              <w:t>Проектируется канал оросительной системы с прямоугольным сечением, равным 6,5 кв. метров. При каких линейных размерах сечения на облицовку стенок канала пойдет наименьшее количество материала?</w:t>
            </w: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2.</w:t>
            </w:r>
          </w:p>
        </w:tc>
        <w:tc>
          <w:tcPr>
            <w:tcW w:w="8498" w:type="dxa"/>
            <w:vAlign w:val="center"/>
          </w:tcPr>
          <w:p w:rsidR="00CD5D06" w:rsidRPr="00CD5D06" w:rsidRDefault="00CD5D06" w:rsidP="00D0504E">
            <w:pPr>
              <w:spacing w:before="60" w:after="60"/>
              <w:jc w:val="both"/>
              <w:rPr>
                <w:rFonts w:cs="Times New Roman"/>
                <w:szCs w:val="24"/>
              </w:rPr>
            </w:pPr>
            <w:r w:rsidRPr="00D86C7B">
              <w:rPr>
                <w:rFonts w:cs="Times New Roman"/>
                <w:bCs/>
                <w:color w:val="000000"/>
              </w:rPr>
              <w:t xml:space="preserve">Из куска металла, ограниченного линиями </w:t>
            </w:r>
            <w:r w:rsidR="00D0504E" w:rsidRPr="00D0504E">
              <w:rPr>
                <w:rFonts w:cs="Times New Roman"/>
                <w:bCs/>
                <w:color w:val="000000"/>
                <w:position w:val="-10"/>
              </w:rPr>
              <w:object w:dxaOrig="580" w:dyaOrig="260">
                <v:shape id="_x0000_i1068" type="#_x0000_t75" style="width:28.8pt;height:12.6pt" o:ole="">
                  <v:imagedata r:id="rId92" o:title=""/>
                </v:shape>
                <o:OLEObject Type="Embed" ProgID="Equation.DSMT4" ShapeID="_x0000_i1068" DrawAspect="Content" ObjectID="_1663489326" r:id="rId93"/>
              </w:object>
            </w:r>
            <w:r w:rsidRPr="00D86C7B">
              <w:rPr>
                <w:rFonts w:cs="Times New Roman"/>
                <w:bCs/>
                <w:color w:val="000000"/>
              </w:rPr>
              <w:t xml:space="preserve">, </w:t>
            </w:r>
            <w:r w:rsidR="00D0504E" w:rsidRPr="00D0504E">
              <w:rPr>
                <w:rFonts w:cs="Times New Roman"/>
                <w:bCs/>
                <w:color w:val="000000"/>
                <w:position w:val="-6"/>
              </w:rPr>
              <w:object w:dxaOrig="660" w:dyaOrig="279">
                <v:shape id="_x0000_i1069" type="#_x0000_t75" style="width:33pt;height:13.8pt" o:ole="">
                  <v:imagedata r:id="rId94" o:title=""/>
                </v:shape>
                <o:OLEObject Type="Embed" ProgID="Equation.DSMT4" ShapeID="_x0000_i1069" DrawAspect="Content" ObjectID="_1663489327" r:id="rId95"/>
              </w:object>
            </w:r>
            <w:r w:rsidRPr="00D86C7B">
              <w:rPr>
                <w:rFonts w:cs="Times New Roman"/>
                <w:bCs/>
                <w:color w:val="000000"/>
              </w:rPr>
              <w:t xml:space="preserve">, </w:t>
            </w:r>
            <w:r w:rsidR="00D0504E" w:rsidRPr="00D0504E">
              <w:rPr>
                <w:rFonts w:cs="Times New Roman"/>
                <w:bCs/>
                <w:color w:val="000000"/>
                <w:position w:val="-10"/>
              </w:rPr>
              <w:object w:dxaOrig="560" w:dyaOrig="320">
                <v:shape id="_x0000_i1070" type="#_x0000_t75" style="width:27.6pt;height:16.2pt" o:ole="">
                  <v:imagedata r:id="rId96" o:title=""/>
                </v:shape>
                <o:OLEObject Type="Embed" ProgID="Equation.DSMT4" ShapeID="_x0000_i1070" DrawAspect="Content" ObjectID="_1663489328" r:id="rId97"/>
              </w:object>
            </w:r>
            <w:r w:rsidRPr="00D86C7B">
              <w:rPr>
                <w:rFonts w:cs="Times New Roman"/>
                <w:bCs/>
                <w:color w:val="000000"/>
              </w:rPr>
              <w:t xml:space="preserve"> требуется выпилить деталь прямоугольной формы с наибольшей площадью.</w:t>
            </w: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3.</w:t>
            </w:r>
          </w:p>
        </w:tc>
        <w:tc>
          <w:tcPr>
            <w:tcW w:w="8498" w:type="dxa"/>
            <w:vAlign w:val="center"/>
          </w:tcPr>
          <w:p w:rsidR="00CD5D06" w:rsidRPr="00CD5D06" w:rsidRDefault="00CD5D06" w:rsidP="00CD5D06">
            <w:pPr>
              <w:spacing w:before="60" w:after="60"/>
              <w:jc w:val="both"/>
            </w:pPr>
            <w:r w:rsidRPr="00D86C7B">
              <w:t xml:space="preserve">В кинотеатре 1000 мест. Администрация установила, что спрос на билеты зависит от их цены линейно: при цене на билет 200 руб. спрос равен 10 ед., при цене 1000 руб. </w:t>
            </w:r>
            <w:r w:rsidRPr="00CD5D06">
              <w:rPr>
                <w:rFonts w:cs="Times New Roman"/>
              </w:rPr>
              <w:t>–</w:t>
            </w:r>
            <w:r w:rsidRPr="00D86C7B">
              <w:t xml:space="preserve"> 5 ед. Определите наиболее выгодную цену билетов.</w:t>
            </w: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4.</w:t>
            </w:r>
          </w:p>
        </w:tc>
        <w:tc>
          <w:tcPr>
            <w:tcW w:w="8498" w:type="dxa"/>
            <w:vAlign w:val="center"/>
          </w:tcPr>
          <w:p w:rsidR="00CD5D06" w:rsidRPr="00D86C7B" w:rsidRDefault="00CD5D06" w:rsidP="00CD5D06">
            <w:pPr>
              <w:spacing w:before="60" w:after="60"/>
              <w:jc w:val="both"/>
              <w:textAlignment w:val="baseline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D86C7B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По результатам агрономического опыта была установлена квадратичная зависимость между среднесуточной температурой, при которой выращивалась пшеница нового сорта и ее урожайностью. Результаты опыта представлены в таблице.</w:t>
            </w:r>
            <w:r w:rsidRPr="00D86C7B">
              <w:rPr>
                <w:rFonts w:cs="Times New Roman"/>
                <w:bCs/>
                <w:color w:val="000000"/>
              </w:rPr>
              <w:t xml:space="preserve"> Найдите оптимальную температуру, которая обеспечит максимальный урожай.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5"/>
              <w:gridCol w:w="1134"/>
              <w:gridCol w:w="1134"/>
              <w:gridCol w:w="1134"/>
            </w:tblGrid>
            <w:tr w:rsidR="00CD5D06" w:rsidRPr="00D86C7B" w:rsidTr="00E25266">
              <w:trPr>
                <w:jc w:val="center"/>
              </w:trPr>
              <w:tc>
                <w:tcPr>
                  <w:tcW w:w="2835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 xml:space="preserve">Температура, </w:t>
                  </w:r>
                  <w:proofErr w:type="spellStart"/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vertAlign w:val="superscript"/>
                      <w:lang w:eastAsia="ru-RU"/>
                    </w:rPr>
                    <w:t>о</w:t>
                  </w: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С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14</w:t>
                  </w:r>
                </w:p>
              </w:tc>
              <w:tc>
                <w:tcPr>
                  <w:tcW w:w="1134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1134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22</w:t>
                  </w:r>
                </w:p>
              </w:tc>
            </w:tr>
            <w:tr w:rsidR="00CD5D06" w:rsidRPr="00D86C7B" w:rsidTr="00E25266">
              <w:trPr>
                <w:jc w:val="center"/>
              </w:trPr>
              <w:tc>
                <w:tcPr>
                  <w:tcW w:w="2835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Урожайность, кг/м</w:t>
                  </w: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vertAlign w:val="superscript"/>
                      <w:lang w:eastAsia="ru-RU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0,91</w:t>
                  </w:r>
                </w:p>
              </w:tc>
              <w:tc>
                <w:tcPr>
                  <w:tcW w:w="1134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1,06</w:t>
                  </w:r>
                </w:p>
              </w:tc>
              <w:tc>
                <w:tcPr>
                  <w:tcW w:w="1134" w:type="dxa"/>
                </w:tcPr>
                <w:p w:rsidR="00CD5D06" w:rsidRPr="00CD5D06" w:rsidRDefault="00CD5D06" w:rsidP="00CD5D06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CD5D06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0,88</w:t>
                  </w:r>
                </w:p>
              </w:tc>
            </w:tr>
          </w:tbl>
          <w:p w:rsidR="00CD5D06" w:rsidRDefault="00CD5D06" w:rsidP="00CD5D06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5.</w:t>
            </w:r>
          </w:p>
        </w:tc>
        <w:tc>
          <w:tcPr>
            <w:tcW w:w="8498" w:type="dxa"/>
            <w:vAlign w:val="center"/>
          </w:tcPr>
          <w:p w:rsidR="00CD5D06" w:rsidRPr="004B0789" w:rsidRDefault="004B0789" w:rsidP="00CD5D06">
            <w:pPr>
              <w:spacing w:before="60" w:after="60"/>
              <w:jc w:val="both"/>
              <w:rPr>
                <w:rFonts w:cs="Times New Roman"/>
              </w:rPr>
            </w:pPr>
            <w:r w:rsidRPr="00D86C7B">
              <w:rPr>
                <w:rFonts w:cs="Times New Roman"/>
                <w:bCs/>
                <w:color w:val="000000"/>
              </w:rPr>
              <w:t>Тело остывает по экспоненциальному закону. Известно, что в начальный момент времени, температура тела была равна 320 градусов, а за неограниченное время она сравняется с температурой окружающего воздуха (20 градусов). Начальная скорость остывания равнялась -50 градусов в минуту. Найдите зависимость скорости остывания от времени.</w:t>
            </w: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6.</w:t>
            </w:r>
          </w:p>
        </w:tc>
        <w:tc>
          <w:tcPr>
            <w:tcW w:w="8498" w:type="dxa"/>
            <w:vAlign w:val="center"/>
          </w:tcPr>
          <w:p w:rsidR="004B0789" w:rsidRPr="00D86C7B" w:rsidRDefault="004B0789" w:rsidP="004B0789">
            <w:pPr>
              <w:spacing w:before="60" w:after="60"/>
              <w:jc w:val="both"/>
              <w:textAlignment w:val="baseline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 w:rsidRPr="00D86C7B">
              <w:rPr>
                <w:rFonts w:cs="Times New Roman"/>
                <w:bCs/>
                <w:color w:val="000000"/>
              </w:rPr>
              <w:t>Эпидемия распространяется среди населения по квадратичному закону. Статистика числа заболевших приведена в таблице. Найдите скорость изменения числа заболевших и в какое время эпидемия пойдет на спад.</w:t>
            </w:r>
          </w:p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5"/>
              <w:gridCol w:w="1134"/>
              <w:gridCol w:w="1134"/>
              <w:gridCol w:w="1134"/>
            </w:tblGrid>
            <w:tr w:rsidR="004B0789" w:rsidRPr="00D86C7B" w:rsidTr="00E25266">
              <w:trPr>
                <w:jc w:val="center"/>
              </w:trPr>
              <w:tc>
                <w:tcPr>
                  <w:tcW w:w="2835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Время, недели</w:t>
                  </w:r>
                </w:p>
              </w:tc>
              <w:tc>
                <w:tcPr>
                  <w:tcW w:w="1134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</w:tr>
            <w:tr w:rsidR="004B0789" w:rsidRPr="00D86C7B" w:rsidTr="00E25266">
              <w:trPr>
                <w:jc w:val="center"/>
              </w:trPr>
              <w:tc>
                <w:tcPr>
                  <w:tcW w:w="2835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Число заболевших</w:t>
                  </w:r>
                </w:p>
              </w:tc>
              <w:tc>
                <w:tcPr>
                  <w:tcW w:w="1134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5250</w:t>
                  </w:r>
                </w:p>
              </w:tc>
              <w:tc>
                <w:tcPr>
                  <w:tcW w:w="1134" w:type="dxa"/>
                </w:tcPr>
                <w:p w:rsidR="004B0789" w:rsidRPr="004B0789" w:rsidRDefault="004B0789" w:rsidP="004B0789">
                  <w:pPr>
                    <w:spacing w:before="60" w:after="60"/>
                    <w:jc w:val="center"/>
                    <w:textAlignment w:val="baseline"/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4B0789">
                    <w:rPr>
                      <w:rFonts w:eastAsia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9000</w:t>
                  </w:r>
                </w:p>
              </w:tc>
            </w:tr>
          </w:tbl>
          <w:p w:rsidR="00CD5D06" w:rsidRDefault="00CD5D06" w:rsidP="00CD5D06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7.</w:t>
            </w:r>
          </w:p>
        </w:tc>
        <w:tc>
          <w:tcPr>
            <w:tcW w:w="8498" w:type="dxa"/>
            <w:vAlign w:val="center"/>
          </w:tcPr>
          <w:p w:rsidR="00CD5D06" w:rsidRPr="00322117" w:rsidRDefault="00322117" w:rsidP="00322117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Три пункта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A</w:t>
            </w:r>
            <w:r w:rsidRPr="00322117">
              <w:rPr>
                <w:rFonts w:cs="Times New Roman"/>
                <w:bCs/>
                <w:color w:val="000000"/>
              </w:rPr>
              <w:t xml:space="preserve">,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B</w:t>
            </w:r>
            <w:r w:rsidRPr="00322117">
              <w:rPr>
                <w:rFonts w:cs="Times New Roman"/>
                <w:bCs/>
                <w:color w:val="000000"/>
              </w:rPr>
              <w:t xml:space="preserve"> и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C</w:t>
            </w:r>
            <w:r w:rsidRPr="00322117">
              <w:rPr>
                <w:rFonts w:cs="Times New Roman"/>
                <w:bCs/>
                <w:color w:val="000000"/>
              </w:rPr>
              <w:t xml:space="preserve"> расположены не на одной прямой; </w:t>
            </w:r>
            <w:r w:rsidRPr="00322117">
              <w:rPr>
                <w:rFonts w:cs="Times New Roman"/>
                <w:bCs/>
                <w:color w:val="000000"/>
                <w:position w:val="-6"/>
              </w:rPr>
              <w:object w:dxaOrig="1260" w:dyaOrig="320">
                <v:shape id="_x0000_i1071" type="#_x0000_t75" style="width:63pt;height:16.2pt" o:ole="">
                  <v:imagedata r:id="rId98" o:title=""/>
                </v:shape>
                <o:OLEObject Type="Embed" ProgID="Equation.DSMT4" ShapeID="_x0000_i1071" DrawAspect="Content" ObjectID="_1663489329" r:id="rId99"/>
              </w:object>
            </w:r>
            <w:r w:rsidRPr="00322117">
              <w:rPr>
                <w:rFonts w:cs="Times New Roman"/>
                <w:bCs/>
                <w:color w:val="000000"/>
              </w:rPr>
              <w:t xml:space="preserve">. Из точки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A</w:t>
            </w:r>
            <w:r w:rsidRPr="00322117">
              <w:rPr>
                <w:rFonts w:cs="Times New Roman"/>
                <w:bCs/>
                <w:color w:val="000000"/>
              </w:rPr>
              <w:t xml:space="preserve"> выходит автомобиль, одновременно из точки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B</w:t>
            </w:r>
            <w:r w:rsidRPr="00322117">
              <w:rPr>
                <w:rFonts w:cs="Times New Roman"/>
                <w:bCs/>
                <w:color w:val="000000"/>
              </w:rPr>
              <w:t xml:space="preserve"> – поезд. Автомобиль движется по направлению к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B</w:t>
            </w:r>
            <w:r w:rsidRPr="00322117">
              <w:rPr>
                <w:rFonts w:cs="Times New Roman"/>
                <w:bCs/>
                <w:color w:val="000000"/>
              </w:rPr>
              <w:t xml:space="preserve"> со скоростью 80 км/ч, поезд – по направлению к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C</w:t>
            </w:r>
            <w:r w:rsidRPr="00322117">
              <w:rPr>
                <w:rFonts w:cs="Times New Roman"/>
                <w:bCs/>
                <w:color w:val="000000"/>
              </w:rPr>
              <w:t xml:space="preserve"> со скоростью 50 км/ч. В какой момент времени (от начала движения) расстояние между поездом и автомобилем будет наименьшим, если </w:t>
            </w:r>
            <w:r w:rsidRPr="00322117">
              <w:rPr>
                <w:rFonts w:cs="Times New Roman"/>
                <w:bCs/>
                <w:i/>
                <w:color w:val="000000"/>
                <w:lang w:val="en-US"/>
              </w:rPr>
              <w:t>AB</w:t>
            </w:r>
            <w:r w:rsidRPr="00322117">
              <w:rPr>
                <w:rFonts w:cs="Times New Roman"/>
                <w:bCs/>
                <w:color w:val="000000"/>
              </w:rPr>
              <w:t xml:space="preserve"> = 200 км?</w:t>
            </w:r>
          </w:p>
        </w:tc>
      </w:tr>
      <w:tr w:rsidR="00CD5D06" w:rsidTr="00CD5D06">
        <w:trPr>
          <w:jc w:val="center"/>
        </w:trPr>
        <w:tc>
          <w:tcPr>
            <w:tcW w:w="1413" w:type="dxa"/>
            <w:vAlign w:val="center"/>
          </w:tcPr>
          <w:p w:rsidR="00CD5D06" w:rsidRDefault="00CD5D06" w:rsidP="00CD5D06">
            <w:pPr>
              <w:spacing w:before="60" w:after="60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8.</w:t>
            </w:r>
          </w:p>
        </w:tc>
        <w:tc>
          <w:tcPr>
            <w:tcW w:w="8498" w:type="dxa"/>
            <w:vAlign w:val="center"/>
          </w:tcPr>
          <w:p w:rsidR="00CD5D06" w:rsidRPr="00322117" w:rsidRDefault="00322117" w:rsidP="00322117">
            <w:pPr>
              <w:spacing w:before="60" w:after="60"/>
              <w:jc w:val="both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 xml:space="preserve">От канала шириной 2 м под прямым углом отходит канал шириной 4 м. Стенки каналов прямолинейны. Найдите наибольшую длину бревна </w:t>
            </w:r>
            <w:r>
              <w:rPr>
                <w:rFonts w:cs="Times New Roman"/>
                <w:bCs/>
                <w:i/>
                <w:color w:val="000000"/>
                <w:lang w:val="en-US"/>
              </w:rPr>
              <w:t>l</w:t>
            </w:r>
            <w:r>
              <w:rPr>
                <w:rFonts w:cs="Times New Roman"/>
                <w:bCs/>
                <w:color w:val="000000"/>
              </w:rPr>
              <w:t>, которое можно сплавлять по этим каналам из одного в другой.</w:t>
            </w:r>
          </w:p>
        </w:tc>
      </w:tr>
    </w:tbl>
    <w:p w:rsidR="00CD5D06" w:rsidRDefault="00CD5D06" w:rsidP="00BA4D47">
      <w:pPr>
        <w:spacing w:before="60" w:after="60"/>
        <w:jc w:val="both"/>
        <w:rPr>
          <w:rFonts w:cs="Times New Roman"/>
          <w:bCs/>
          <w:color w:val="000000"/>
        </w:rPr>
      </w:pPr>
    </w:p>
    <w:p w:rsidR="00D35C9E" w:rsidRDefault="00D35C9E" w:rsidP="004B0789">
      <w:pPr>
        <w:spacing w:before="60" w:after="60"/>
        <w:rPr>
          <w:rFonts w:cs="Times New Roman"/>
          <w:b/>
          <w:szCs w:val="24"/>
        </w:rPr>
        <w:sectPr w:rsidR="00D35C9E" w:rsidSect="0043104A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45D83" w:rsidRPr="00D86C7B" w:rsidRDefault="004B0789" w:rsidP="004B0789">
      <w:pPr>
        <w:spacing w:before="60" w:after="60"/>
        <w:rPr>
          <w:rFonts w:cs="Times New Roman"/>
          <w:b/>
          <w:szCs w:val="24"/>
        </w:rPr>
      </w:pPr>
      <w:r w:rsidRPr="004B0789">
        <w:rPr>
          <w:rFonts w:cs="Times New Roman"/>
          <w:b/>
          <w:szCs w:val="24"/>
        </w:rPr>
        <w:lastRenderedPageBreak/>
        <w:t>Задание</w:t>
      </w:r>
      <w:r w:rsidR="00645D83" w:rsidRPr="004B0789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4. Исследование функции</w:t>
      </w:r>
    </w:p>
    <w:p w:rsidR="00645D83" w:rsidRPr="00D86C7B" w:rsidRDefault="00973950" w:rsidP="00973950">
      <w:pPr>
        <w:spacing w:before="60" w:after="60"/>
        <w:jc w:val="both"/>
        <w:rPr>
          <w:rFonts w:cs="Times New Roman"/>
          <w:szCs w:val="24"/>
        </w:rPr>
      </w:pPr>
      <w:r w:rsidRPr="00D86C7B">
        <w:rPr>
          <w:rFonts w:cs="Times New Roman"/>
          <w:szCs w:val="24"/>
        </w:rPr>
        <w:t>Дан</w:t>
      </w:r>
      <w:r w:rsidR="00EF437D">
        <w:rPr>
          <w:rFonts w:cs="Times New Roman"/>
          <w:szCs w:val="24"/>
        </w:rPr>
        <w:t>ы</w:t>
      </w:r>
      <w:r w:rsidRPr="00D86C7B">
        <w:rPr>
          <w:rFonts w:cs="Times New Roman"/>
          <w:szCs w:val="24"/>
        </w:rPr>
        <w:t xml:space="preserve"> функци</w:t>
      </w:r>
      <w:r w:rsidR="00EF437D">
        <w:rPr>
          <w:rFonts w:cs="Times New Roman"/>
          <w:szCs w:val="24"/>
        </w:rPr>
        <w:t>и</w:t>
      </w:r>
      <w:r w:rsidR="004B0789">
        <w:rPr>
          <w:rFonts w:cs="Times New Roman"/>
          <w:szCs w:val="24"/>
        </w:rPr>
        <w:t xml:space="preserve"> </w:t>
      </w:r>
      <w:r w:rsidR="00EF437D" w:rsidRPr="004B0789">
        <w:rPr>
          <w:rFonts w:cs="Times New Roman"/>
          <w:position w:val="-10"/>
          <w:szCs w:val="24"/>
        </w:rPr>
        <w:object w:dxaOrig="540" w:dyaOrig="320">
          <v:shape id="_x0000_i1072" type="#_x0000_t75" style="width:27pt;height:16.2pt" o:ole="">
            <v:imagedata r:id="rId100" o:title=""/>
          </v:shape>
          <o:OLEObject Type="Embed" ProgID="Equation.DSMT4" ShapeID="_x0000_i1072" DrawAspect="Content" ObjectID="_1663489330" r:id="rId101"/>
        </w:object>
      </w:r>
      <w:r w:rsidR="00EF437D">
        <w:rPr>
          <w:rFonts w:cs="Times New Roman"/>
          <w:szCs w:val="24"/>
        </w:rPr>
        <w:t xml:space="preserve"> и </w:t>
      </w:r>
      <w:r w:rsidR="00EF437D" w:rsidRPr="00EF437D">
        <w:rPr>
          <w:rFonts w:cs="Times New Roman"/>
          <w:position w:val="-10"/>
          <w:szCs w:val="24"/>
        </w:rPr>
        <w:object w:dxaOrig="520" w:dyaOrig="320">
          <v:shape id="_x0000_i1073" type="#_x0000_t75" style="width:26.4pt;height:16.2pt" o:ole="">
            <v:imagedata r:id="rId102" o:title=""/>
          </v:shape>
          <o:OLEObject Type="Embed" ProgID="Equation.DSMT4" ShapeID="_x0000_i1073" DrawAspect="Content" ObjectID="_1663489331" r:id="rId103"/>
        </w:object>
      </w:r>
      <w:r w:rsidRPr="00D86C7B">
        <w:t>.</w:t>
      </w:r>
      <w:r w:rsidRPr="00D86C7B">
        <w:rPr>
          <w:rFonts w:cs="Times New Roman"/>
          <w:szCs w:val="24"/>
        </w:rPr>
        <w:t xml:space="preserve"> Проведите </w:t>
      </w:r>
      <w:r w:rsidR="00EF437D">
        <w:rPr>
          <w:rFonts w:cs="Times New Roman"/>
          <w:szCs w:val="24"/>
        </w:rPr>
        <w:t>поочерёдно их</w:t>
      </w:r>
      <w:r w:rsidRPr="00D86C7B">
        <w:rPr>
          <w:rFonts w:cs="Times New Roman"/>
          <w:szCs w:val="24"/>
        </w:rPr>
        <w:t xml:space="preserve"> полн</w:t>
      </w:r>
      <w:r w:rsidR="00EF437D">
        <w:rPr>
          <w:rFonts w:cs="Times New Roman"/>
          <w:szCs w:val="24"/>
        </w:rPr>
        <w:t>ы</w:t>
      </w:r>
      <w:r w:rsidRPr="00D86C7B">
        <w:rPr>
          <w:rFonts w:cs="Times New Roman"/>
          <w:szCs w:val="24"/>
        </w:rPr>
        <w:t>е исследовани</w:t>
      </w:r>
      <w:r w:rsidR="00EF437D">
        <w:rPr>
          <w:rFonts w:cs="Times New Roman"/>
          <w:szCs w:val="24"/>
        </w:rPr>
        <w:t>я</w:t>
      </w:r>
      <w:r w:rsidRPr="00D86C7B">
        <w:rPr>
          <w:rFonts w:cs="Times New Roman"/>
          <w:szCs w:val="24"/>
        </w:rPr>
        <w:t>:</w:t>
      </w:r>
    </w:p>
    <w:p w:rsidR="00973950" w:rsidRPr="00D86C7B" w:rsidRDefault="00973950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>Найдите область определения функции.</w:t>
      </w:r>
    </w:p>
    <w:p w:rsidR="00973950" w:rsidRPr="00D86C7B" w:rsidRDefault="00973950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>Проверьте, является ли функция чётной (нечётной), а также периодической, и укажите, как эти свойства влияют на вид графика функции.</w:t>
      </w:r>
    </w:p>
    <w:p w:rsidR="00DA1193" w:rsidRPr="00D86C7B" w:rsidRDefault="00DA1193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 xml:space="preserve">Исследуйте функцию на нулевые значения и найдите промежутки ее </w:t>
      </w:r>
      <w:proofErr w:type="spellStart"/>
      <w:r w:rsidRPr="00D86C7B">
        <w:t>знакопостоянства</w:t>
      </w:r>
      <w:proofErr w:type="spellEnd"/>
      <w:r w:rsidR="00D86C7B" w:rsidRPr="00D86C7B">
        <w:t>.</w:t>
      </w:r>
    </w:p>
    <w:p w:rsidR="00973950" w:rsidRPr="00D86C7B" w:rsidRDefault="00973950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>Исследуйте функцию с помощью первой производной: найдите интервалы монотонности и экстремумы функции.</w:t>
      </w:r>
    </w:p>
    <w:p w:rsidR="00973950" w:rsidRPr="00D86C7B" w:rsidRDefault="00973950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>Исследуйте функцию с помощью второй производной: найдите интервалы выпуклости (вогнутости) и точки перегиба функции.</w:t>
      </w:r>
    </w:p>
    <w:p w:rsidR="00973950" w:rsidRPr="00D86C7B" w:rsidRDefault="00973950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>Проверьте наличие вертикальных, горизонтальных и наклонных асимптот графика функции.</w:t>
      </w:r>
    </w:p>
    <w:p w:rsidR="00973950" w:rsidRPr="00D86C7B" w:rsidRDefault="00973950" w:rsidP="00FE12C4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t>Найдите точки пересечения графика с координатными осями и (при необходимости) найдите значения функции в некоторых дополнительных точках.</w:t>
      </w:r>
    </w:p>
    <w:p w:rsidR="00993304" w:rsidRPr="00125D5C" w:rsidRDefault="00973950" w:rsidP="00721CCB">
      <w:pPr>
        <w:numPr>
          <w:ilvl w:val="0"/>
          <w:numId w:val="7"/>
        </w:numPr>
        <w:spacing w:before="60" w:after="60"/>
        <w:ind w:left="426" w:hanging="426"/>
        <w:jc w:val="both"/>
      </w:pPr>
      <w:r w:rsidRPr="00D86C7B">
        <w:rPr>
          <w:rFonts w:cs="Times New Roman"/>
          <w:szCs w:val="24"/>
        </w:rPr>
        <w:t>Постройте график.</w:t>
      </w:r>
      <w:r w:rsidR="00125D5C">
        <w:rPr>
          <w:rFonts w:cs="Times New Roman"/>
          <w:szCs w:val="24"/>
        </w:rPr>
        <w:t xml:space="preserve"> Отметьте на нём все результаты исследования.</w:t>
      </w:r>
    </w:p>
    <w:p w:rsidR="00125D5C" w:rsidRDefault="00125D5C" w:rsidP="00125D5C">
      <w:pPr>
        <w:spacing w:before="60" w:after="60"/>
        <w:jc w:val="both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13"/>
        <w:gridCol w:w="4249"/>
        <w:gridCol w:w="4249"/>
      </w:tblGrid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№ команды</w:t>
            </w:r>
          </w:p>
        </w:tc>
        <w:tc>
          <w:tcPr>
            <w:tcW w:w="4249" w:type="dxa"/>
            <w:vAlign w:val="center"/>
          </w:tcPr>
          <w:p w:rsidR="00EF437D" w:rsidRPr="00D86C7B" w:rsidRDefault="006B57BA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B0789">
              <w:rPr>
                <w:rFonts w:cs="Times New Roman"/>
                <w:position w:val="-10"/>
                <w:szCs w:val="24"/>
              </w:rPr>
              <w:object w:dxaOrig="540" w:dyaOrig="320">
                <v:shape id="_x0000_i1074" type="#_x0000_t75" style="width:27pt;height:16.2pt" o:ole="">
                  <v:imagedata r:id="rId100" o:title=""/>
                </v:shape>
                <o:OLEObject Type="Embed" ProgID="Equation.DSMT4" ShapeID="_x0000_i1074" DrawAspect="Content" ObjectID="_1663489332" r:id="rId104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6B57BA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A516DA">
              <w:rPr>
                <w:position w:val="-10"/>
                <w:szCs w:val="24"/>
                <w:lang w:val="en-US"/>
              </w:rPr>
              <w:object w:dxaOrig="520" w:dyaOrig="320">
                <v:shape id="_x0000_i1075" type="#_x0000_t75" style="width:26.4pt;height:16.2pt" o:ole="">
                  <v:imagedata r:id="rId105" o:title=""/>
                </v:shape>
                <o:OLEObject Type="Embed" ProgID="Equation.DSMT4" ShapeID="_x0000_i1075" DrawAspect="Content" ObjectID="_1663489333" r:id="rId106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Pr="00A516DA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</w:pPr>
            <w:r w:rsidRPr="00422BBD">
              <w:rPr>
                <w:position w:val="-24"/>
              </w:rPr>
              <w:object w:dxaOrig="1359" w:dyaOrig="660">
                <v:shape id="_x0000_i1076" type="#_x0000_t75" style="width:67.8pt;height:33pt" o:ole="">
                  <v:imagedata r:id="rId107" o:title=""/>
                </v:shape>
                <o:OLEObject Type="Embed" ProgID="Equation.DSMT4" ShapeID="_x0000_i1076" DrawAspect="Content" ObjectID="_1663489334" r:id="rId108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</w:pPr>
            <w:r w:rsidRPr="004A67E0">
              <w:rPr>
                <w:position w:val="-16"/>
              </w:rPr>
              <w:object w:dxaOrig="1980" w:dyaOrig="520">
                <v:shape id="_x0000_i1077" type="#_x0000_t75" style="width:99pt;height:26.4pt" o:ole="">
                  <v:imagedata r:id="rId109" o:title=""/>
                </v:shape>
                <o:OLEObject Type="Embed" ProgID="Equation.DSMT4" ShapeID="_x0000_i1077" DrawAspect="Content" ObjectID="_1663489335" r:id="rId110"/>
              </w:object>
            </w:r>
            <w:r>
              <w:t xml:space="preserve"> </w: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36"/>
              </w:rPr>
              <w:object w:dxaOrig="1640" w:dyaOrig="780">
                <v:shape id="_x0000_i1078" type="#_x0000_t75" style="width:82.2pt;height:38.4pt" o:ole="">
                  <v:imagedata r:id="rId111" o:title=""/>
                </v:shape>
                <o:OLEObject Type="Embed" ProgID="Equation.DSMT4" ShapeID="_x0000_i1078" DrawAspect="Content" ObjectID="_1663489336" r:id="rId112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24"/>
              </w:rPr>
              <w:object w:dxaOrig="1700" w:dyaOrig="620">
                <v:shape id="_x0000_i1079" type="#_x0000_t75" style="width:85.2pt;height:31.2pt" o:ole="">
                  <v:imagedata r:id="rId113" o:title=""/>
                </v:shape>
                <o:OLEObject Type="Embed" ProgID="Equation.DSMT4" ShapeID="_x0000_i1079" DrawAspect="Content" ObjectID="_1663489337" r:id="rId114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24"/>
              </w:rPr>
              <w:object w:dxaOrig="1820" w:dyaOrig="620">
                <v:shape id="_x0000_i1080" type="#_x0000_t75" style="width:91.2pt;height:31.2pt" o:ole="">
                  <v:imagedata r:id="rId115" o:title=""/>
                </v:shape>
                <o:OLEObject Type="Embed" ProgID="Equation.DSMT4" ShapeID="_x0000_i1080" DrawAspect="Content" ObjectID="_1663489338" r:id="rId116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10"/>
              </w:rPr>
              <w:object w:dxaOrig="1700" w:dyaOrig="380">
                <v:shape id="_x0000_i1081" type="#_x0000_t75" style="width:85.2pt;height:19.2pt" o:ole="">
                  <v:imagedata r:id="rId117" o:title=""/>
                </v:shape>
                <o:OLEObject Type="Embed" ProgID="Equation.DSMT4" ShapeID="_x0000_i1081" DrawAspect="Content" ObjectID="_1663489339" r:id="rId118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28"/>
              </w:rPr>
              <w:object w:dxaOrig="1579" w:dyaOrig="740">
                <v:shape id="_x0000_i1082" type="#_x0000_t75" style="width:78.6pt;height:36.6pt" o:ole="">
                  <v:imagedata r:id="rId119" o:title=""/>
                </v:shape>
                <o:OLEObject Type="Embed" ProgID="Equation.DSMT4" ShapeID="_x0000_i1082" DrawAspect="Content" ObjectID="_1663489340" r:id="rId120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14"/>
              </w:rPr>
              <w:object w:dxaOrig="2260" w:dyaOrig="400">
                <v:shape id="_x0000_i1083" type="#_x0000_t75" style="width:112.8pt;height:20.4pt" o:ole="">
                  <v:imagedata r:id="rId121" o:title=""/>
                </v:shape>
                <o:OLEObject Type="Embed" ProgID="Equation.DSMT4" ShapeID="_x0000_i1083" DrawAspect="Content" ObjectID="_1663489341" r:id="rId122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24"/>
              </w:rPr>
              <w:object w:dxaOrig="1700" w:dyaOrig="720">
                <v:shape id="_x0000_i1084" type="#_x0000_t75" style="width:85.2pt;height:36pt" o:ole="">
                  <v:imagedata r:id="rId123" o:title=""/>
                </v:shape>
                <o:OLEObject Type="Embed" ProgID="Equation.DSMT4" ShapeID="_x0000_i1084" DrawAspect="Content" ObjectID="_1663489342" r:id="rId124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16"/>
              </w:rPr>
              <w:object w:dxaOrig="2280" w:dyaOrig="520">
                <v:shape id="_x0000_i1085" type="#_x0000_t75" style="width:114pt;height:26.4pt" o:ole="">
                  <v:imagedata r:id="rId125" o:title=""/>
                </v:shape>
                <o:OLEObject Type="Embed" ProgID="Equation.DSMT4" ShapeID="_x0000_i1085" DrawAspect="Content" ObjectID="_1663489343" r:id="rId126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24"/>
              </w:rPr>
              <w:object w:dxaOrig="1880" w:dyaOrig="660">
                <v:shape id="_x0000_i1086" type="#_x0000_t75" style="width:93.6pt;height:33pt" o:ole="">
                  <v:imagedata r:id="rId127" o:title=""/>
                </v:shape>
                <o:OLEObject Type="Embed" ProgID="Equation.DSMT4" ShapeID="_x0000_i1086" DrawAspect="Content" ObjectID="_1663489344" r:id="rId128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10"/>
              </w:rPr>
              <w:object w:dxaOrig="1480" w:dyaOrig="420">
                <v:shape id="_x0000_i1087" type="#_x0000_t75" style="width:73.8pt;height:21pt" o:ole="">
                  <v:imagedata r:id="rId129" o:title=""/>
                </v:shape>
                <o:OLEObject Type="Embed" ProgID="Equation.DSMT4" ShapeID="_x0000_i1087" DrawAspect="Content" ObjectID="_1663489345" r:id="rId130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24"/>
              </w:rPr>
              <w:object w:dxaOrig="1840" w:dyaOrig="660">
                <v:shape id="_x0000_i1088" type="#_x0000_t75" style="width:92.4pt;height:33pt" o:ole="">
                  <v:imagedata r:id="rId131" o:title=""/>
                </v:shape>
                <o:OLEObject Type="Embed" ProgID="Equation.DSMT4" ShapeID="_x0000_i1088" DrawAspect="Content" ObjectID="_1663489346" r:id="rId132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24"/>
              </w:rPr>
              <w:object w:dxaOrig="1660" w:dyaOrig="720">
                <v:shape id="_x0000_i1089" type="#_x0000_t75" style="width:83.4pt;height:36pt" o:ole="">
                  <v:imagedata r:id="rId133" o:title=""/>
                </v:shape>
                <o:OLEObject Type="Embed" ProgID="Equation.DSMT4" ShapeID="_x0000_i1089" DrawAspect="Content" ObjectID="_1663489347" r:id="rId134"/>
              </w:object>
            </w:r>
          </w:p>
        </w:tc>
      </w:tr>
      <w:tr w:rsidR="00EF437D" w:rsidRPr="00D86C7B" w:rsidTr="00E25266">
        <w:tc>
          <w:tcPr>
            <w:tcW w:w="1413" w:type="dxa"/>
            <w:vAlign w:val="center"/>
          </w:tcPr>
          <w:p w:rsidR="00EF437D" w:rsidRDefault="00EF437D" w:rsidP="00E2526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4249" w:type="dxa"/>
            <w:vAlign w:val="center"/>
          </w:tcPr>
          <w:p w:rsidR="00EF437D" w:rsidRPr="00D86C7B" w:rsidRDefault="00422BBD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22BBD">
              <w:rPr>
                <w:position w:val="-24"/>
              </w:rPr>
              <w:object w:dxaOrig="2580" w:dyaOrig="660">
                <v:shape id="_x0000_i1090" type="#_x0000_t75" style="width:129pt;height:33pt" o:ole="">
                  <v:imagedata r:id="rId135" o:title=""/>
                </v:shape>
                <o:OLEObject Type="Embed" ProgID="Equation.DSMT4" ShapeID="_x0000_i1090" DrawAspect="Content" ObjectID="_1663489348" r:id="rId136"/>
              </w:object>
            </w:r>
          </w:p>
        </w:tc>
        <w:tc>
          <w:tcPr>
            <w:tcW w:w="4249" w:type="dxa"/>
            <w:vAlign w:val="center"/>
          </w:tcPr>
          <w:p w:rsidR="00EF437D" w:rsidRPr="00D86C7B" w:rsidRDefault="004A67E0" w:rsidP="00E25266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A67E0">
              <w:rPr>
                <w:position w:val="-24"/>
              </w:rPr>
              <w:object w:dxaOrig="1520" w:dyaOrig="620">
                <v:shape id="_x0000_i1091" type="#_x0000_t75" style="width:76.2pt;height:31.2pt" o:ole="">
                  <v:imagedata r:id="rId137" o:title=""/>
                </v:shape>
                <o:OLEObject Type="Embed" ProgID="Equation.DSMT4" ShapeID="_x0000_i1091" DrawAspect="Content" ObjectID="_1663489349" r:id="rId138"/>
              </w:object>
            </w:r>
          </w:p>
        </w:tc>
      </w:tr>
    </w:tbl>
    <w:p w:rsidR="00EF437D" w:rsidRPr="00D55221" w:rsidRDefault="00EF437D" w:rsidP="00721CCB">
      <w:pPr>
        <w:spacing w:before="60" w:after="60"/>
        <w:jc w:val="both"/>
      </w:pPr>
    </w:p>
    <w:sectPr w:rsidR="00EF437D" w:rsidRPr="00D55221" w:rsidSect="0043104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8C" w:rsidRDefault="00AE338C" w:rsidP="002E7353">
      <w:r>
        <w:separator/>
      </w:r>
    </w:p>
  </w:endnote>
  <w:endnote w:type="continuationSeparator" w:id="0">
    <w:p w:rsidR="00AE338C" w:rsidRDefault="00AE338C" w:rsidP="002E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400377"/>
      <w:docPartObj>
        <w:docPartGallery w:val="Page Numbers (Bottom of Page)"/>
        <w:docPartUnique/>
      </w:docPartObj>
    </w:sdtPr>
    <w:sdtEndPr/>
    <w:sdtContent>
      <w:p w:rsidR="00D35C9E" w:rsidRDefault="00D35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261">
          <w:rPr>
            <w:noProof/>
          </w:rPr>
          <w:t>3</w:t>
        </w:r>
        <w:r>
          <w:fldChar w:fldCharType="end"/>
        </w:r>
      </w:p>
    </w:sdtContent>
  </w:sdt>
  <w:p w:rsidR="00D35C9E" w:rsidRDefault="00D35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8C" w:rsidRDefault="00AE338C" w:rsidP="002E7353">
      <w:r>
        <w:separator/>
      </w:r>
    </w:p>
  </w:footnote>
  <w:footnote w:type="continuationSeparator" w:id="0">
    <w:p w:rsidR="00AE338C" w:rsidRDefault="00AE338C" w:rsidP="002E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850"/>
    <w:multiLevelType w:val="hybridMultilevel"/>
    <w:tmpl w:val="14E2A29C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8E3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44F"/>
    <w:multiLevelType w:val="hybridMultilevel"/>
    <w:tmpl w:val="B4BE86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31C08A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6A05"/>
    <w:multiLevelType w:val="hybridMultilevel"/>
    <w:tmpl w:val="3C3AE836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23E5"/>
    <w:multiLevelType w:val="hybridMultilevel"/>
    <w:tmpl w:val="E6D28F14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045A9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527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E46B6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32001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31C8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61279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E3482"/>
    <w:multiLevelType w:val="hybridMultilevel"/>
    <w:tmpl w:val="AD32D90C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B064D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154B6"/>
    <w:multiLevelType w:val="hybridMultilevel"/>
    <w:tmpl w:val="452E79EE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BB356E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13B47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38C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87026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144CB"/>
    <w:multiLevelType w:val="hybridMultilevel"/>
    <w:tmpl w:val="7BDE7A52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3AE0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D0AAC"/>
    <w:multiLevelType w:val="hybridMultilevel"/>
    <w:tmpl w:val="8E781254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922FA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62162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F7D37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D0D8D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D1C30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87F9F"/>
    <w:multiLevelType w:val="hybridMultilevel"/>
    <w:tmpl w:val="71D2E39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31722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21517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E9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725"/>
    <w:multiLevelType w:val="hybridMultilevel"/>
    <w:tmpl w:val="AC224858"/>
    <w:lvl w:ilvl="0" w:tplc="2078F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71170"/>
    <w:multiLevelType w:val="hybridMultilevel"/>
    <w:tmpl w:val="C9FC7E2C"/>
    <w:lvl w:ilvl="0" w:tplc="C9A66A1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28"/>
  </w:num>
  <w:num w:numId="4">
    <w:abstractNumId w:val="21"/>
  </w:num>
  <w:num w:numId="5">
    <w:abstractNumId w:val="12"/>
  </w:num>
  <w:num w:numId="6">
    <w:abstractNumId w:val="31"/>
  </w:num>
  <w:num w:numId="7">
    <w:abstractNumId w:val="20"/>
  </w:num>
  <w:num w:numId="8">
    <w:abstractNumId w:val="11"/>
  </w:num>
  <w:num w:numId="9">
    <w:abstractNumId w:val="3"/>
  </w:num>
  <w:num w:numId="10">
    <w:abstractNumId w:val="0"/>
  </w:num>
  <w:num w:numId="11">
    <w:abstractNumId w:val="4"/>
  </w:num>
  <w:num w:numId="12">
    <w:abstractNumId w:val="18"/>
  </w:num>
  <w:num w:numId="13">
    <w:abstractNumId w:val="6"/>
  </w:num>
  <w:num w:numId="14">
    <w:abstractNumId w:val="17"/>
  </w:num>
  <w:num w:numId="15">
    <w:abstractNumId w:val="23"/>
  </w:num>
  <w:num w:numId="16">
    <w:abstractNumId w:val="30"/>
  </w:num>
  <w:num w:numId="17">
    <w:abstractNumId w:val="25"/>
  </w:num>
  <w:num w:numId="18">
    <w:abstractNumId w:val="7"/>
  </w:num>
  <w:num w:numId="19">
    <w:abstractNumId w:val="14"/>
  </w:num>
  <w:num w:numId="20">
    <w:abstractNumId w:val="19"/>
  </w:num>
  <w:num w:numId="21">
    <w:abstractNumId w:val="10"/>
  </w:num>
  <w:num w:numId="22">
    <w:abstractNumId w:val="15"/>
  </w:num>
  <w:num w:numId="23">
    <w:abstractNumId w:val="22"/>
  </w:num>
  <w:num w:numId="24">
    <w:abstractNumId w:val="16"/>
  </w:num>
  <w:num w:numId="25">
    <w:abstractNumId w:val="26"/>
  </w:num>
  <w:num w:numId="26">
    <w:abstractNumId w:val="5"/>
  </w:num>
  <w:num w:numId="27">
    <w:abstractNumId w:val="9"/>
  </w:num>
  <w:num w:numId="28">
    <w:abstractNumId w:val="27"/>
  </w:num>
  <w:num w:numId="29">
    <w:abstractNumId w:val="8"/>
  </w:num>
  <w:num w:numId="30">
    <w:abstractNumId w:val="2"/>
  </w:num>
  <w:num w:numId="31">
    <w:abstractNumId w:val="13"/>
  </w:num>
  <w:num w:numId="3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53"/>
    <w:rsid w:val="000D507D"/>
    <w:rsid w:val="000E5DC1"/>
    <w:rsid w:val="00125D5C"/>
    <w:rsid w:val="0017614A"/>
    <w:rsid w:val="001E467A"/>
    <w:rsid w:val="001F6B7F"/>
    <w:rsid w:val="00221759"/>
    <w:rsid w:val="00232661"/>
    <w:rsid w:val="00234B37"/>
    <w:rsid w:val="00264888"/>
    <w:rsid w:val="00293FFC"/>
    <w:rsid w:val="002B563F"/>
    <w:rsid w:val="002E389E"/>
    <w:rsid w:val="002E7353"/>
    <w:rsid w:val="00322117"/>
    <w:rsid w:val="003357F0"/>
    <w:rsid w:val="00372C8E"/>
    <w:rsid w:val="003A4528"/>
    <w:rsid w:val="003D0AA7"/>
    <w:rsid w:val="003E3150"/>
    <w:rsid w:val="00422BBD"/>
    <w:rsid w:val="004237CF"/>
    <w:rsid w:val="00426E08"/>
    <w:rsid w:val="0043104A"/>
    <w:rsid w:val="00433B4E"/>
    <w:rsid w:val="00463710"/>
    <w:rsid w:val="004751E3"/>
    <w:rsid w:val="0047526E"/>
    <w:rsid w:val="00480B55"/>
    <w:rsid w:val="004852BD"/>
    <w:rsid w:val="004A3307"/>
    <w:rsid w:val="004A5938"/>
    <w:rsid w:val="004A67E0"/>
    <w:rsid w:val="004B0789"/>
    <w:rsid w:val="004E1473"/>
    <w:rsid w:val="0050263B"/>
    <w:rsid w:val="005633A3"/>
    <w:rsid w:val="00567ED3"/>
    <w:rsid w:val="005747C1"/>
    <w:rsid w:val="0058721F"/>
    <w:rsid w:val="005944C3"/>
    <w:rsid w:val="005A30AE"/>
    <w:rsid w:val="005B6E4E"/>
    <w:rsid w:val="005C0D81"/>
    <w:rsid w:val="005C57D1"/>
    <w:rsid w:val="005E5B94"/>
    <w:rsid w:val="00605D2D"/>
    <w:rsid w:val="00611B9B"/>
    <w:rsid w:val="00621D92"/>
    <w:rsid w:val="00625657"/>
    <w:rsid w:val="00645D83"/>
    <w:rsid w:val="00653F28"/>
    <w:rsid w:val="00654CD4"/>
    <w:rsid w:val="00662BA5"/>
    <w:rsid w:val="00666A3F"/>
    <w:rsid w:val="00672A0E"/>
    <w:rsid w:val="006A313F"/>
    <w:rsid w:val="006B57BA"/>
    <w:rsid w:val="006C461E"/>
    <w:rsid w:val="00715FE2"/>
    <w:rsid w:val="00721CCB"/>
    <w:rsid w:val="00723223"/>
    <w:rsid w:val="007507F1"/>
    <w:rsid w:val="00752630"/>
    <w:rsid w:val="00771B4C"/>
    <w:rsid w:val="007D0BB1"/>
    <w:rsid w:val="007E48C6"/>
    <w:rsid w:val="007E5F86"/>
    <w:rsid w:val="00820BAB"/>
    <w:rsid w:val="00854EFE"/>
    <w:rsid w:val="00864D26"/>
    <w:rsid w:val="0087410B"/>
    <w:rsid w:val="008A146E"/>
    <w:rsid w:val="008A3980"/>
    <w:rsid w:val="008C0912"/>
    <w:rsid w:val="008F0D62"/>
    <w:rsid w:val="009466C9"/>
    <w:rsid w:val="0095529F"/>
    <w:rsid w:val="00955E0C"/>
    <w:rsid w:val="00973950"/>
    <w:rsid w:val="00993304"/>
    <w:rsid w:val="009E6261"/>
    <w:rsid w:val="00A00C3C"/>
    <w:rsid w:val="00A317E0"/>
    <w:rsid w:val="00A516DA"/>
    <w:rsid w:val="00A54EAA"/>
    <w:rsid w:val="00A55D84"/>
    <w:rsid w:val="00A643C2"/>
    <w:rsid w:val="00A7207A"/>
    <w:rsid w:val="00AB3267"/>
    <w:rsid w:val="00AE338C"/>
    <w:rsid w:val="00AE5AAD"/>
    <w:rsid w:val="00B07C2B"/>
    <w:rsid w:val="00B1496C"/>
    <w:rsid w:val="00B41FBD"/>
    <w:rsid w:val="00B42892"/>
    <w:rsid w:val="00BA4D47"/>
    <w:rsid w:val="00BB2CAB"/>
    <w:rsid w:val="00BC77F9"/>
    <w:rsid w:val="00BD6B91"/>
    <w:rsid w:val="00C04946"/>
    <w:rsid w:val="00C4385A"/>
    <w:rsid w:val="00C53253"/>
    <w:rsid w:val="00C604AB"/>
    <w:rsid w:val="00CA795B"/>
    <w:rsid w:val="00CC1DFE"/>
    <w:rsid w:val="00CC21D5"/>
    <w:rsid w:val="00CC636B"/>
    <w:rsid w:val="00CD5D06"/>
    <w:rsid w:val="00CF3A60"/>
    <w:rsid w:val="00D0504E"/>
    <w:rsid w:val="00D3068B"/>
    <w:rsid w:val="00D3531F"/>
    <w:rsid w:val="00D35C9E"/>
    <w:rsid w:val="00D46B29"/>
    <w:rsid w:val="00D55221"/>
    <w:rsid w:val="00D75835"/>
    <w:rsid w:val="00D86C7B"/>
    <w:rsid w:val="00DA1193"/>
    <w:rsid w:val="00DC0BC5"/>
    <w:rsid w:val="00DC21B3"/>
    <w:rsid w:val="00DC30D1"/>
    <w:rsid w:val="00E12A7E"/>
    <w:rsid w:val="00E210EF"/>
    <w:rsid w:val="00EA22D7"/>
    <w:rsid w:val="00EC51E8"/>
    <w:rsid w:val="00EC56C0"/>
    <w:rsid w:val="00ED56DD"/>
    <w:rsid w:val="00EE58A4"/>
    <w:rsid w:val="00EF437D"/>
    <w:rsid w:val="00F27D0B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C5D96"/>
  <w15:chartTrackingRefBased/>
  <w15:docId w15:val="{CB23245D-77CB-47CA-8494-DB6E16C1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C7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3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735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E73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7353"/>
    <w:rPr>
      <w:rFonts w:ascii="Times New Roman" w:hAnsi="Times New Roman"/>
      <w:sz w:val="24"/>
    </w:rPr>
  </w:style>
  <w:style w:type="paragraph" w:styleId="a7">
    <w:name w:val="List Paragraph"/>
    <w:basedOn w:val="a"/>
    <w:qFormat/>
    <w:rsid w:val="001F6B7F"/>
    <w:pPr>
      <w:ind w:left="720"/>
      <w:contextualSpacing/>
    </w:pPr>
  </w:style>
  <w:style w:type="table" w:styleId="a8">
    <w:name w:val="Table Grid"/>
    <w:basedOn w:val="a1"/>
    <w:uiPriority w:val="39"/>
    <w:rsid w:val="0087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3FF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0"/>
    <w:uiPriority w:val="99"/>
    <w:unhideWhenUsed/>
    <w:rsid w:val="006A3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fontTable" Target="fontTable.xml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8.wmf"/><Relationship Id="rId54" Type="http://schemas.openxmlformats.org/officeDocument/2006/relationships/image" Target="media/image22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3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6.wmf"/><Relationship Id="rId7" Type="http://schemas.openxmlformats.org/officeDocument/2006/relationships/hyperlink" Target="https://www.desmos.com/calculator" TargetMode="Externa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1.bin"/><Relationship Id="rId8" Type="http://schemas.openxmlformats.org/officeDocument/2006/relationships/hyperlink" Target="https://www.geogebra.org/" TargetMode="Externa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image" Target="media/image9.wmf"/><Relationship Id="rId47" Type="http://schemas.openxmlformats.org/officeDocument/2006/relationships/oleObject" Target="embeddings/oleObject21.bin"/><Relationship Id="rId68" Type="http://schemas.openxmlformats.org/officeDocument/2006/relationships/footer" Target="footer1.xml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Правдин</dc:creator>
  <cp:keywords/>
  <dc:description/>
  <cp:lastModifiedBy>мир</cp:lastModifiedBy>
  <cp:revision>25</cp:revision>
  <cp:lastPrinted>2019-12-02T18:52:00Z</cp:lastPrinted>
  <dcterms:created xsi:type="dcterms:W3CDTF">2018-12-07T12:54:00Z</dcterms:created>
  <dcterms:modified xsi:type="dcterms:W3CDTF">2020-10-06T08:25:00Z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