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windows桌面操作助手-技术方案-v4"/>
    <w:p>
      <w:pPr>
        <w:pStyle w:val="Heading1"/>
      </w:pPr>
      <w:r>
        <w:t xml:space="preserve">Windows桌面操作助手 — 技术方案 v4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v4.0 |</w:t>
      </w:r>
      <w:r>
        <w:t xml:space="preserve"> </w:t>
      </w:r>
      <w:r>
        <w:rPr>
          <w:bCs/>
          <w:b/>
        </w:rPr>
        <w:t xml:space="preserve">性质</w:t>
      </w:r>
      <w:r>
        <w:t xml:space="preserve">: 个人CLI项目 |</w:t>
      </w:r>
      <w:r>
        <w:t xml:space="preserve"> </w:t>
      </w:r>
      <w:r>
        <w:rPr>
          <w:bCs/>
          <w:b/>
        </w:rPr>
        <w:t xml:space="preserve">平台</w:t>
      </w:r>
      <w:r>
        <w:t xml:space="preserve">: Windows 10/11</w:t>
      </w:r>
      <w:r>
        <w:t xml:space="preserve"> </w:t>
      </w:r>
      <w:r>
        <w:rPr>
          <w:bCs/>
          <w:b/>
        </w:rPr>
        <w:t xml:space="preserve">大脑</w:t>
      </w:r>
      <w:r>
        <w:t xml:space="preserve">: Kimi K2.6 (Moonshot AI) |</w:t>
      </w:r>
      <w:r>
        <w:t xml:space="preserve"> </w:t>
      </w:r>
      <w:r>
        <w:rPr>
          <w:bCs/>
          <w:b/>
        </w:rPr>
        <w:t xml:space="preserve">本地模型管理</w:t>
      </w:r>
      <w:r>
        <w:t xml:space="preserve">: Ollama</w:t>
      </w:r>
      <w:r>
        <w:t xml:space="preserve"> </w:t>
      </w:r>
      <w:r>
        <w:rPr>
          <w:bCs/>
          <w:b/>
        </w:rPr>
        <w:t xml:space="preserve">参考架构</w:t>
      </w:r>
      <w:r>
        <w:t xml:space="preserve">: Cradle六模块循环 (BAAI, arXiv:2403.03186) + UFO² AgentOS (Microsoft, NAACL’25)</w:t>
      </w:r>
    </w:p>
    <w:p>
      <w:r>
        <w:pict>
          <v:rect style="width:0;height:1.5pt" o:hralign="center" o:hrstd="t" o:hr="t"/>
        </w:pict>
      </w:r>
    </w:p>
    <w:bookmarkStart w:id="22" w:name="方案概述"/>
    <w:p>
      <w:pPr>
        <w:pStyle w:val="Heading2"/>
      </w:pPr>
      <w:r>
        <w:t xml:space="preserve">1. 方案概述</w:t>
      </w:r>
    </w:p>
    <w:bookmarkStart w:id="20" w:name="定位与能力边界"/>
    <w:p>
      <w:pPr>
        <w:pStyle w:val="Heading3"/>
      </w:pPr>
      <w:r>
        <w:t xml:space="preserve">1.1 定位与能力边界</w:t>
      </w:r>
    </w:p>
    <w:p>
      <w:pPr>
        <w:pStyle w:val="FirstParagraph"/>
      </w:pPr>
      <w:r>
        <w:t xml:space="preserve">一个Windows命令行桌面操作Agent。用户通过自然语言下达指令，Agent自主操控浏览器和Windows桌面应用完成任务。核心能力：</w:t>
      </w:r>
      <w:r>
        <w:rPr>
          <w:bCs/>
          <w:b/>
        </w:rPr>
        <w:t xml:space="preserve">感知屏幕 → 规划操作 → 执行控制 → 学习积累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双域覆盖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浏览器域</w:t>
      </w:r>
      <w:r>
        <w:t xml:space="preserve">：基于Playwright MCP的accessibility tree方案，token消耗比纯视觉方案减少82.5%（来源：Anthropic Computer Use评估报告，2024年10月）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桌面域</w:t>
      </w:r>
      <w:r>
        <w:t xml:space="preserve">：基于Windows-MCP的UIA控件树方案，确定性控件定位+视觉Fallback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：不设计GUI界面（CLI够用）、不做CI/CD、不做代码签名、不做自动更新、不做企业级部署。</w:t>
      </w:r>
    </w:p>
    <w:bookmarkEnd w:id="20"/>
    <w:bookmarkStart w:id="21" w:name="核心循环增强型五级react"/>
    <w:p>
      <w:pPr>
        <w:pStyle w:val="Heading3"/>
      </w:pPr>
      <w:r>
        <w:t xml:space="preserve">1.2 核心循环：增强型五级ReAct</w:t>
      </w:r>
    </w:p>
    <w:p>
      <w:pPr>
        <w:pStyle w:val="FirstParagraph"/>
      </w:pPr>
      <w:r>
        <w:t xml:space="preserve">参考Cradle的六模块循环（Information Gathering → Self-Reflection → Task Inference → Skill Curation → Action Planning → Memory）和UFO²的ReAct循环，精简为五级结构：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增强型五级ReAct循环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┌──────────┐    ┌──────────┐     │</w:t>
      </w:r>
      <w:r>
        <w:br/>
      </w:r>
      <w:r>
        <w:rPr>
          <w:rStyle w:val="VerbatimChar"/>
        </w:rPr>
        <w:t xml:space="preserve">│   │ Perceive │───▶│  Think   │───▶│   Act    │     │</w:t>
      </w:r>
      <w:r>
        <w:br/>
      </w:r>
      <w:r>
        <w:rPr>
          <w:rStyle w:val="VerbatimChar"/>
        </w:rPr>
        <w:t xml:space="preserve">│   │  (感知)   │    │  (推理)  │    │  (执行)  │     │</w:t>
      </w:r>
      <w:r>
        <w:br/>
      </w:r>
      <w:r>
        <w:rPr>
          <w:rStyle w:val="VerbatimChar"/>
        </w:rPr>
        <w:t xml:space="preserve">│   └──────────┘    └────┬─────┘    └──────────┘     │</w:t>
      </w:r>
      <w:r>
        <w:br/>
      </w:r>
      <w:r>
        <w:rPr>
          <w:rStyle w:val="VerbatimChar"/>
        </w:rPr>
        <w:t xml:space="preserve">│         ▲              │              │             │</w:t>
      </w:r>
      <w:r>
        <w:br/>
      </w:r>
      <w:r>
        <w:rPr>
          <w:rStyle w:val="VerbatimChar"/>
        </w:rPr>
        <w:t xml:space="preserve">│         │         ┌────┴────┐         │             │</w:t>
      </w:r>
      <w:r>
        <w:br/>
      </w:r>
      <w:r>
        <w:rPr>
          <w:rStyle w:val="VerbatimChar"/>
        </w:rPr>
        <w:t xml:space="preserve">│         │         │ Reflect │         │             │</w:t>
      </w:r>
      <w:r>
        <w:br/>
      </w:r>
      <w:r>
        <w:rPr>
          <w:rStyle w:val="VerbatimChar"/>
        </w:rPr>
        <w:t xml:space="preserve">│         │         │ (反思)   │         │             │</w:t>
      </w:r>
      <w:r>
        <w:br/>
      </w:r>
      <w:r>
        <w:rPr>
          <w:rStyle w:val="VerbatimChar"/>
        </w:rPr>
        <w:t xml:space="preserve">│         │         └────┬────┘         │             │</w:t>
      </w:r>
      <w:r>
        <w:br/>
      </w:r>
      <w:r>
        <w:rPr>
          <w:rStyle w:val="VerbatimChar"/>
        </w:rPr>
        <w:t xml:space="preserve">│         │              │              │             │</w:t>
      </w:r>
      <w:r>
        <w:br/>
      </w:r>
      <w:r>
        <w:rPr>
          <w:rStyle w:val="VerbatimChar"/>
        </w:rPr>
        <w:t xml:space="preserve">│    ┌────┴───────────────┴──────────────┘             │</w:t>
      </w:r>
      <w:r>
        <w:br/>
      </w:r>
      <w:r>
        <w:rPr>
          <w:rStyle w:val="VerbatimChar"/>
        </w:rPr>
        <w:t xml:space="preserve">│    │                  Verify                        │</w:t>
      </w:r>
      <w:r>
        <w:br/>
      </w:r>
      <w:r>
        <w:rPr>
          <w:rStyle w:val="VerbatimChar"/>
        </w:rPr>
        <w:t xml:space="preserve">│    │                 (验证)          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每步最多2次LLM调用：Reflect（可选）+ Think          │</w:t>
      </w:r>
      <w:r>
        <w:br/>
      </w:r>
      <w:r>
        <w:rPr>
          <w:rStyle w:val="VerbatimChar"/>
        </w:rPr>
        <w:t xml:space="preserve">│   相比Cradle的5次/步，token成本降低60%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五级详解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LLM调用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Perceive</w:t>
            </w:r>
            <w:r>
              <w:t xml:space="preserve"> </w:t>
            </w: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多源感知融合：截图+OCR+UIA/A11y树+SoM标注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结构化环境描述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0（本地模型）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</w:t>
            </w:r>
            <w:r>
              <w:t xml:space="preserve"> </w:t>
            </w: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评估上一步是否成功，分析失败原因，检索历史经验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上一步动作+结果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反思结论+改进建议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</w:t>
            </w:r>
            <w:r>
              <w:t xml:space="preserve"> </w:t>
            </w:r>
            <w:r>
              <w:t xml:space="preserve">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任务规划+工具选择+参数生成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感知结果+反思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工具调用计划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1（必须）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  <w:r>
              <w:t xml:space="preserve"> </w:t>
            </w:r>
            <w: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通过MCP调用具体工具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  <w:r>
              <w:t xml:space="preserve"> </w:t>
            </w:r>
            <w: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检查操作效果，更新记忆，检测死循环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成功/失败/需重试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反思触发条件</w:t>
      </w:r>
      <w:r>
        <w:t xml:space="preserve">：上一步操作失败、遇到未知UI状态、连续多步在同一UI间切换（死循环检测）。正常成功路径跳过Reflect，节省token。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kimi-k2.6-api-能力对接"/>
    <w:p>
      <w:pPr>
        <w:pStyle w:val="Heading2"/>
      </w:pPr>
      <w:r>
        <w:t xml:space="preserve">2. Kimi K2.6 API 能力对接</w:t>
      </w:r>
    </w:p>
    <w:bookmarkStart w:id="23" w:name="接口基本信息"/>
    <w:p>
      <w:pPr>
        <w:pStyle w:val="Heading3"/>
      </w:pPr>
      <w:r>
        <w:t xml:space="preserve">2.1 接口基本信息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https://api.moonshot.cn/v1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platform.moonshot.cn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kimi-k2-6</w:t>
            </w:r>
            <w:r>
              <w:t xml:space="preserve">（多模态）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2025年7月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图文混合输入，1024 tokens/图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通过tool_calls内置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</w:tbl>
    <w:bookmarkEnd w:id="23"/>
    <w:bookmarkStart w:id="24" w:name="定价"/>
    <w:p>
      <w:pPr>
        <w:pStyle w:val="Heading3"/>
      </w:pPr>
      <w:r>
        <w:t xml:space="preserve">2.2 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¥6.5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Caching节省75%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输入（缓存未命中）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¥26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¥27 / 1M tokens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 /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无需额外API key</w:t>
            </w:r>
          </w:p>
        </w:tc>
      </w:tr>
    </w:tbl>
    <w:bookmarkEnd w:id="24"/>
    <w:bookmarkStart w:id="25" w:name="tool-calls-工作模式"/>
    <w:p>
      <w:pPr>
        <w:pStyle w:val="Heading3"/>
      </w:pPr>
      <w:r>
        <w:t xml:space="preserve">2.3 Tool Calls 工作模式</w:t>
      </w:r>
    </w:p>
    <w:p>
      <w:pPr>
        <w:pStyle w:val="FirstParagraph"/>
      </w:pPr>
      <w:r>
        <w:t xml:space="preserve">Kimi遵循OpenAI标准tool call协议。核心要点：</w:t>
      </w:r>
    </w:p>
    <w:p>
      <w:pPr>
        <w:numPr>
          <w:ilvl w:val="0"/>
          <w:numId w:val="1001"/>
        </w:numPr>
        <w:pStyle w:val="Compact"/>
      </w:pPr>
      <w:r>
        <w:t xml:space="preserve">客户端将</w:t>
      </w:r>
      <w:r>
        <w:rPr>
          <w:bCs/>
          <w:b/>
        </w:rPr>
        <w:t xml:space="preserve">所有操作能力</w:t>
      </w:r>
      <w:r>
        <w:t xml:space="preserve">（浏览器控制、桌面控制、文件操作、联网搜索）注册为JSON Schema格式的tools</w:t>
      </w:r>
    </w:p>
    <w:p>
      <w:pPr>
        <w:numPr>
          <w:ilvl w:val="0"/>
          <w:numId w:val="1001"/>
        </w:numPr>
        <w:pStyle w:val="Compact"/>
      </w:pPr>
      <w:r>
        <w:t xml:space="preserve">调用</w:t>
      </w:r>
      <w:r>
        <w:rPr>
          <w:rStyle w:val="VerbatimChar"/>
        </w:rPr>
        <w:t xml:space="preserve">chat.completions.create(tools=tools)</w:t>
      </w:r>
      <w:r>
        <w:t xml:space="preserve">时，Kimi自主决定调用哪些工具</w:t>
      </w:r>
    </w:p>
    <w:p>
      <w:pPr>
        <w:numPr>
          <w:ilvl w:val="0"/>
          <w:numId w:val="1001"/>
        </w:numPr>
        <w:pStyle w:val="Compact"/>
      </w:pPr>
      <w:r>
        <w:t xml:space="preserve">返回</w:t>
      </w:r>
      <w:r>
        <w:rPr>
          <w:rStyle w:val="VerbatimChar"/>
        </w:rPr>
        <w:t xml:space="preserve">finish_reason="tool_calls"</w:t>
      </w:r>
      <w:r>
        <w:t xml:space="preserve">时，客户端执行对应工具，结果以</w:t>
      </w:r>
      <w:r>
        <w:rPr>
          <w:rStyle w:val="VerbatimChar"/>
        </w:rPr>
        <w:t xml:space="preserve">role="tool"</w:t>
      </w:r>
      <w:r>
        <w:t xml:space="preserve">回传</w:t>
      </w:r>
    </w:p>
    <w:p>
      <w:pPr>
        <w:numPr>
          <w:ilvl w:val="0"/>
          <w:numId w:val="1001"/>
        </w:numPr>
        <w:pStyle w:val="Compact"/>
      </w:pPr>
      <w:r>
        <w:t xml:space="preserve">Kimi可能连续调用多个工具，直到</w:t>
      </w:r>
      <w:r>
        <w:rPr>
          <w:rStyle w:val="VerbatimChar"/>
        </w:rPr>
        <w:t xml:space="preserve">finish_reason="stop"</w:t>
      </w:r>
    </w:p>
    <w:bookmarkEnd w:id="25"/>
    <w:bookmarkStart w:id="26" w:name="联网搜索能力"/>
    <w:p>
      <w:pPr>
        <w:pStyle w:val="Heading3"/>
      </w:pPr>
      <w:r>
        <w:t xml:space="preserve">2.4 联网搜索能力</w:t>
      </w:r>
    </w:p>
    <w:p>
      <w:pPr>
        <w:pStyle w:val="FirstParagraph"/>
      </w:pPr>
      <w:r>
        <w:t xml:space="preserve">Kimi API内置联网搜索，注册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tool即可：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"通过搜索引擎搜索互联网内容。当知识无法回答用户问题，或用户请求联网搜索时调用。"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"搜索内容"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搜索由Kimi后端执行（非本地浏览器），结果包含标题+URL+摘要。无需接入Tavily/Brave等第三方搜索API。</w:t>
      </w:r>
    </w:p>
    <w:bookmarkEnd w:id="26"/>
    <w:bookmarkStart w:id="27" w:name="context-caching"/>
    <w:p>
      <w:pPr>
        <w:pStyle w:val="Heading3"/>
      </w:pPr>
      <w:r>
        <w:t xml:space="preserve">2.5 Context Caching</w:t>
      </w:r>
    </w:p>
    <w:p>
      <w:pPr>
        <w:pStyle w:val="FirstParagraph"/>
      </w:pPr>
      <w:r>
        <w:t xml:space="preserve">长上下文（截图base64 + 控件树）可通过Context Caching缓存复用。缓存命中时输入价格降至¥6.5/1M tokens（节省75%）。多轮对话中重复的截图信息自动命中缓存。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本地模型管理-ollama"/>
    <w:p>
      <w:pPr>
        <w:pStyle w:val="Heading2"/>
      </w:pPr>
      <w:r>
        <w:t xml:space="preserve">3. 本地模型管理 — Ollama</w:t>
      </w:r>
    </w:p>
    <w:bookmarkStart w:id="29" w:name="选型理由"/>
    <w:p>
      <w:pPr>
        <w:pStyle w:val="Heading3"/>
      </w:pPr>
      <w:r>
        <w:t xml:space="preserve">3.1 选型理由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配置复杂度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OpenAI兼容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极低（一键安装）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极丰富（官方库1000+模型）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高（手动编译）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需WSL/MSYS2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需额外层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中（pip安装）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需手动下载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低（pip安装）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极丰富</w:t>
            </w:r>
          </w:p>
        </w:tc>
      </w:tr>
    </w:tbl>
    <w:p>
      <w:pPr>
        <w:pStyle w:val="BodyText"/>
      </w:pPr>
      <w:r>
        <w:t xml:space="preserve">Ollama在Windows上一键安装（</w:t>
      </w:r>
      <w:r>
        <w:rPr>
          <w:rStyle w:val="VerbatimChar"/>
        </w:rPr>
        <w:t xml:space="preserve">OllamaSetup.exe</w:t>
      </w:r>
      <w:r>
        <w:t xml:space="preserve">），提供</w:t>
      </w:r>
      <w:r>
        <w:rPr>
          <w:rStyle w:val="VerbatimChar"/>
        </w:rPr>
        <w:t xml:space="preserve">http://localhost:11434</w:t>
      </w:r>
      <w:r>
        <w:t xml:space="preserve">的OpenAI兼容API。</w:t>
      </w:r>
      <w:r>
        <w:rPr>
          <w:rStyle w:val="VerbatimChar"/>
        </w:rPr>
        <w:t xml:space="preserve">ollama pull</w:t>
      </w:r>
      <w:r>
        <w:t xml:space="preserve">拉取模型，</w:t>
      </w:r>
      <w:r>
        <w:rPr>
          <w:rStyle w:val="VerbatimChar"/>
        </w:rPr>
        <w:t xml:space="preserve">ollama list</w:t>
      </w:r>
      <w:r>
        <w:t xml:space="preserve">查看已安装。对个人项目而言配置成本最低。</w:t>
      </w:r>
    </w:p>
    <w:bookmarkEnd w:id="29"/>
    <w:bookmarkStart w:id="30" w:name="部署模型"/>
    <w:p>
      <w:pPr>
        <w:pStyle w:val="Heading3"/>
      </w:pPr>
      <w:r>
        <w:t xml:space="preserve">3.2 部署模型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常驻/按需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UI元素检测、截图理解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qwen2.5vl:7b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常驻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任务分类、意图路由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qwen2.5:3b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~2.5GB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granite3.2-vision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OCR备选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granite3.2-vision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按需</w:t>
            </w:r>
          </w:p>
        </w:tc>
      </w:tr>
    </w:tbl>
    <w:p>
      <w:pPr>
        <w:pStyle w:val="BodyText"/>
      </w:pPr>
      <w:r>
        <w:t xml:space="preserve">推荐配置：RTX 3060 12GB 可同时常驻 Qwen2.5-VL-7B。8GB显卡需交替加载。</w:t>
      </w:r>
    </w:p>
    <w:p>
      <w:pPr>
        <w:pStyle w:val="BodyText"/>
      </w:pPr>
      <w:r>
        <w:t xml:space="preserve">Ollama API完全兼容OpenAI SDK，切换远程/本地只需改</w:t>
      </w:r>
      <w:r>
        <w:rPr>
          <w:rStyle w:val="VerbatimChar"/>
        </w:rPr>
        <w:t xml:space="preserve">base_url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本地Ollama</w:t>
      </w:r>
      <w:r>
        <w:br/>
      </w:r>
      <w:r>
        <w:rPr>
          <w:rStyle w:val="NormalTok"/>
        </w:rPr>
        <w:t xml:space="preserve">local_client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"http://localhost:11434/v1"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Kimi远程</w:t>
      </w:r>
      <w:r>
        <w:br/>
      </w:r>
      <w:r>
        <w:rPr>
          <w:rStyle w:val="NormalTok"/>
        </w:rPr>
        <w:t xml:space="preserve">kimi_client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"KIMI_API_KEY"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感知层设计"/>
    <w:p>
      <w:pPr>
        <w:pStyle w:val="Heading2"/>
      </w:pPr>
      <w:r>
        <w:t xml:space="preserve">4. 感知层设计</w:t>
      </w:r>
    </w:p>
    <w:p>
      <w:pPr>
        <w:pStyle w:val="FirstParagraph"/>
      </w:pPr>
      <w:r>
        <w:t xml:space="preserve">感知层负责将屏幕状态转化为结构化信息，供Kimi理解。三层感知融合：</w:t>
      </w:r>
    </w:p>
    <w:bookmarkStart w:id="32" w:name="多源感知融合"/>
    <w:p>
      <w:pPr>
        <w:pStyle w:val="Heading3"/>
      </w:pPr>
      <w:r>
        <w:t xml:space="preserve">4.1 多源感知融合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UIA控件树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 (</w:t>
            </w:r>
            <w:r>
              <w:rPr>
                <w:rStyle w:val="VerbatimChar"/>
              </w:rPr>
              <w:t xml:space="preserve">get_ui_tree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桌面应用的确定性控件定位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A11y树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 (</w:t>
            </w:r>
            <w:r>
              <w:rPr>
                <w:rStyle w:val="VerbatimChar"/>
              </w:rPr>
              <w:t xml:space="preserve">browser_get_accessibility_tree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浏览器页面的确定性元素定位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视觉感知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UI元素检测、SoM标注、无法A11y时的Fallback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(</w:t>
            </w:r>
            <w:r>
              <w:rPr>
                <w:rStyle w:val="VerbatimChar"/>
              </w:rPr>
              <w:t xml:space="preserve">rapidocr-onnxruntime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截图文字识别，CPU 30ms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辅助</w:t>
            </w:r>
          </w:p>
        </w:tc>
      </w:tr>
    </w:tbl>
    <w:bookmarkEnd w:id="32"/>
    <w:bookmarkStart w:id="33" w:name="set-of-mark-som-标注"/>
    <w:p>
      <w:pPr>
        <w:pStyle w:val="Heading3"/>
      </w:pPr>
      <w:r>
        <w:t xml:space="preserve">4.2 Set-of-Mark (SoM) 标注</w:t>
      </w:r>
    </w:p>
    <w:p>
      <w:pPr>
        <w:pStyle w:val="FirstParagraph"/>
      </w:pPr>
      <w:r>
        <w:t xml:space="preserve">参考OmniParser v2（Microsoft, arXiv:2406.12717）的SoM技术：在截图上用色块+编号标注检测到的UI元素，将连续坐标空间离散化为元素ID。这种方式让LLM通过元素编号而非原始坐标来指定操作目标，消除分辨率依赖。</w:t>
      </w:r>
    </w:p>
    <w:p>
      <w:pPr>
        <w:pStyle w:val="BodyText"/>
      </w:pPr>
      <w:r>
        <w:t xml:space="preserve">实现方式：Qwen2.5-VL-7B检测截图中的元素，返回</w:t>
      </w:r>
      <w:r>
        <w:rPr>
          <w:rStyle w:val="VerbatimChar"/>
        </w:rPr>
        <w:t xml:space="preserve">[(x1,y1,x2,y2, label)]</w:t>
      </w:r>
      <w:r>
        <w:t xml:space="preserve">列表，Agent在截图上绘制编号色块后传给Kimi。</w:t>
      </w:r>
    </w:p>
    <w:bookmarkEnd w:id="33"/>
    <w:bookmarkStart w:id="34" w:name="感知融合流程"/>
    <w:p>
      <w:pPr>
        <w:pStyle w:val="Heading3"/>
      </w:pPr>
      <w:r>
        <w:t xml:space="preserve">4.3 感知融合流程</w:t>
      </w:r>
    </w:p>
    <w:p>
      <w:pPr>
        <w:pStyle w:val="SourceCode"/>
      </w:pPr>
      <w:r>
        <w:rPr>
          <w:rStyle w:val="VerbatimChar"/>
        </w:rPr>
        <w:t xml:space="preserve">屏幕截图 ──▶ RapidOCR文字识别（30ms, CPU）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UIA/A11y控件树（确定性路径） ──┐</w:t>
      </w:r>
      <w:r>
        <w:br/>
      </w:r>
      <w:r>
        <w:rPr>
          <w:rStyle w:val="VerbatimChar"/>
        </w:rPr>
        <w:t xml:space="preserve">    │                                     ├──▶ 结构化环境描述 ──▶ Kimi</w:t>
      </w:r>
      <w:r>
        <w:br/>
      </w:r>
      <w:r>
        <w:rPr>
          <w:rStyle w:val="VerbatimChar"/>
        </w:rPr>
        <w:t xml:space="preserve">    └──▶ Qwen2.5-VL-7B元素检测 ──▶ SoM标注 ──┘         (感知结果)</w:t>
      </w:r>
      <w:r>
        <w:br/>
      </w:r>
      <w:r>
        <w:rPr>
          <w:rStyle w:val="VerbatimChar"/>
        </w:rPr>
        <w:t xml:space="preserve">              (本地, ~500ms)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cp工具集"/>
    <w:p>
      <w:pPr>
        <w:pStyle w:val="Heading2"/>
      </w:pPr>
      <w:r>
        <w:t xml:space="preserve">5. MCP工具集</w:t>
      </w:r>
    </w:p>
    <w:p>
      <w:pPr>
        <w:pStyle w:val="FirstParagraph"/>
      </w:pPr>
      <w:r>
        <w:t xml:space="preserve">所有工具以JSON Schema注册为Kimi的tools，Kimi通过tool_calls选择。</w:t>
      </w:r>
    </w:p>
    <w:bookmarkStart w:id="36" w:name="playwright-mcp浏览器操作"/>
    <w:p>
      <w:pPr>
        <w:pStyle w:val="Heading3"/>
      </w:pPr>
      <w:r>
        <w:t xml:space="preserve">5.1 playwright-mcp（浏览器操作）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@anthropic/playwright-mcp-server</w:t>
      </w:r>
      <w:r>
        <w:t xml:space="preserve">（Anthropic官方，stdio MCP服务器）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点击元素（by a11y selector）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browser_press_key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browser_get_accessibility_tree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获取页面A11y树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执行JS代码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</w:tbl>
    <w:p>
      <w:pPr>
        <w:pStyle w:val="BodyText"/>
      </w:pPr>
      <w:r>
        <w:t xml:space="preserve">启动：</w:t>
      </w:r>
      <w:r>
        <w:rPr>
          <w:rStyle w:val="VerbatimChar"/>
        </w:rPr>
        <w:t xml:space="preserve">npx @anthropic/playwright-mcp-server</w:t>
      </w:r>
      <w:r>
        <w:t xml:space="preserve">，Agent通过MCP stdio协议连接。</w:t>
      </w:r>
    </w:p>
    <w:bookmarkEnd w:id="36"/>
    <w:bookmarkStart w:id="37" w:name="windows-mcp桌面ui操作"/>
    <w:p>
      <w:pPr>
        <w:pStyle w:val="Heading3"/>
      </w:pPr>
      <w:r>
        <w:t xml:space="preserve">5.2 windows-mcp（桌面UI操作）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wonderwhy-er/desktop-commander</w:t>
      </w:r>
      <w:r>
        <w:t xml:space="preserve">中的windows-mcp（5,456 stars）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get_ui_tree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获取当前窗口UIA控件树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click_element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点击控件（by UIA selector）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在控件中输入文本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发送快捷键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get_window_list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聚焦指定窗口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</w:tbl>
    <w:p>
      <w:pPr>
        <w:pStyle w:val="BodyText"/>
      </w:pPr>
      <w:r>
        <w:t xml:space="preserve">启动：</w:t>
      </w:r>
      <w:r>
        <w:rPr>
          <w:rStyle w:val="VerbatimChar"/>
        </w:rPr>
        <w:t xml:space="preserve">python -m windows_mcp_server</w:t>
      </w:r>
      <w:r>
        <w:t xml:space="preserve">，stdio连接。</w:t>
      </w:r>
    </w:p>
    <w:p>
      <w:pPr>
        <w:pStyle w:val="BodyText"/>
      </w:pPr>
      <w:r>
        <w:rPr>
          <w:bCs/>
          <w:b/>
        </w:rPr>
        <w:t xml:space="preserve">Fallback策略</w:t>
      </w:r>
      <w:r>
        <w:t xml:space="preserve">：UIA定位失败时，通过SoM标注的元素坐标使用pyautogui模拟点击（坐标Fallback）。</w:t>
      </w:r>
    </w:p>
    <w:bookmarkEnd w:id="37"/>
    <w:bookmarkStart w:id="38" w:name="filesystem-mcp文件操作-python版本"/>
    <w:p>
      <w:pPr>
        <w:pStyle w:val="Heading3"/>
      </w:pPr>
      <w:r>
        <w:t xml:space="preserve">5.3 filesystem-mcp（文件操作）— Python版本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filesystem-mcp</w:t>
      </w:r>
      <w:r>
        <w:t xml:space="preserve">（PyPI, Python实现，MIT License）</w:t>
      </w:r>
    </w:p>
    <w:p>
      <w:pPr>
        <w:pStyle w:val="BodyText"/>
      </w:pPr>
      <w:r>
        <w:rPr>
          <w:bCs/>
          <w:b/>
        </w:rPr>
        <w:t xml:space="preserve">不使用官方的</w:t>
      </w:r>
      <w:r>
        <w:rPr>
          <w:rStyle w:val="VerbatimChar"/>
          <w:bCs/>
          <w:b/>
        </w:rPr>
        <w:t xml:space="preserve">@modelcontextprotocol/server-filesystem</w:t>
      </w:r>
      <w:r>
        <w:rPr>
          <w:bCs/>
          <w:b/>
        </w:rPr>
        <w:t xml:space="preserve">（Node版本），使用纯Python的</w:t>
      </w:r>
      <w:r>
        <w:rPr>
          <w:rStyle w:val="VerbatimChar"/>
          <w:bCs/>
          <w:b/>
        </w:rPr>
        <w:t xml:space="preserve">filesystem-mcp</w:t>
      </w:r>
      <w:r>
        <w:t xml:space="preserve">：</w:t>
      </w:r>
    </w:p>
    <w:p>
      <w:pPr>
        <w:pStyle w:val="BodyText"/>
      </w:pPr>
      <w:r>
        <w:t xml:space="preserve">安装：</w:t>
      </w:r>
      <w:r>
        <w:rPr>
          <w:rStyle w:val="VerbatimChar"/>
        </w:rPr>
        <w:t xml:space="preserve">pip install filesystem-mcp</w:t>
      </w:r>
    </w:p>
    <w:p>
      <w:pPr>
        <w:pStyle w:val="BodyText"/>
      </w:pPr>
      <w:r>
        <w:t xml:space="preserve">启动：</w:t>
      </w:r>
      <w:r>
        <w:rPr>
          <w:rStyle w:val="VerbatimChar"/>
        </w:rPr>
        <w:t xml:space="preserve">filesystem-mcp</w:t>
      </w:r>
      <w:r>
        <w:t xml:space="preserve">（stdio模式，自动通过MCP客户端管理）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读取文件内容（支持head/tail）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read_multiple_files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批量读取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列出目录（含大小）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递归目录树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写入文件（覆盖）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选择性编辑（dryRun预览）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get_file_info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文件元数据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安全设计</w:t>
      </w:r>
      <w:r>
        <w:t xml:space="preserve">：启动时传入允许访问的目录白名单，超出范围的操作被拒绝。参考</w:t>
      </w:r>
      <w:r>
        <w:rPr>
          <w:rStyle w:val="VerbatimChar"/>
        </w:rPr>
        <w:t xml:space="preserve">mcp-workspace</w:t>
      </w:r>
      <w:r>
        <w:t xml:space="preserve">（MarcusJellinghaus）的路径校验机制。</w:t>
      </w:r>
    </w:p>
    <w:bookmarkEnd w:id="38"/>
    <w:bookmarkStart w:id="39" w:name="builtin工具agent内置非mcp"/>
    <w:p>
      <w:pPr>
        <w:pStyle w:val="Heading3"/>
      </w:pPr>
      <w:r>
        <w:t xml:space="preserve">5.4 Builtin工具（Agent内置，非MCP）</w:t>
      </w:r>
    </w:p>
    <w:p>
      <w:pPr>
        <w:pStyle w:val="FirstParagraph"/>
      </w:pPr>
      <w:r>
        <w:t xml:space="preserve">在Agent Python代码中直接实现，不通过MCP协议：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mss</w:t>
            </w: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全屏/区域截图（~10ms）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rapidocr-onnxruntime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截图文字识别（~30ms, CPU）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qwen2.5vl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截图UI元素检测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联网搜索（¥0.025/次）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学习机制"/>
    <w:p>
      <w:pPr>
        <w:pStyle w:val="Heading2"/>
      </w:pPr>
      <w:r>
        <w:t xml:space="preserve">6. 学习机制</w:t>
      </w:r>
    </w:p>
    <w:p>
      <w:pPr>
        <w:pStyle w:val="FirstParagraph"/>
      </w:pPr>
      <w:r>
        <w:t xml:space="preserve">三层学习，渐进式增强。</w:t>
      </w:r>
    </w:p>
    <w:bookmarkStart w:id="41" w:name="会话记忆-mem0"/>
    <w:p>
      <w:pPr>
        <w:pStyle w:val="Heading3"/>
      </w:pPr>
      <w:r>
        <w:t xml:space="preserve">6.1 会话记忆 — Mem0</w:t>
      </w:r>
    </w:p>
    <w:p>
      <w:pPr>
        <w:pStyle w:val="FirstParagraph"/>
      </w:pPr>
      <w:r>
        <w:t xml:space="preserve">来源：Mem0（mem0.ai，Python库</w:t>
      </w:r>
      <w:r>
        <w:rPr>
          <w:rStyle w:val="VerbatimChar"/>
        </w:rPr>
        <w:t xml:space="preserve">mem0ai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t xml:space="preserve">每次对话自动提取关键事实（用户偏好、操作结果、环境状态）</w:t>
      </w:r>
    </w:p>
    <w:p>
      <w:pPr>
        <w:numPr>
          <w:ilvl w:val="0"/>
          <w:numId w:val="1002"/>
        </w:numPr>
        <w:pStyle w:val="Compact"/>
      </w:pPr>
      <w:r>
        <w:t xml:space="preserve">跨会话时加载历史记忆，Agent记得用户之前的偏好</w:t>
      </w:r>
    </w:p>
    <w:p>
      <w:pPr>
        <w:numPr>
          <w:ilvl w:val="0"/>
          <w:numId w:val="1002"/>
        </w:numPr>
        <w:pStyle w:val="Compact"/>
      </w:pPr>
      <w:r>
        <w:t xml:space="preserve">本地SQLite存储，零配置</w:t>
      </w:r>
    </w:p>
    <w:p>
      <w:pPr>
        <w:numPr>
          <w:ilvl w:val="0"/>
          <w:numId w:val="1002"/>
        </w:numPr>
        <w:pStyle w:val="Compact"/>
      </w:pPr>
      <w:r>
        <w:t xml:space="preserve">语义检索，相似度&gt;0.7的记忆自动注入上下文</w:t>
      </w:r>
    </w:p>
    <w:bookmarkEnd w:id="41"/>
    <w:bookmarkStart w:id="42" w:name="技能库-skill.md"/>
    <w:p>
      <w:pPr>
        <w:pStyle w:val="Heading3"/>
      </w:pPr>
      <w:r>
        <w:t xml:space="preserve">6.2 技能库 — SKILL.md</w:t>
      </w:r>
    </w:p>
    <w:p>
      <w:pPr>
        <w:pStyle w:val="FirstParagraph"/>
      </w:pPr>
      <w:r>
        <w:t xml:space="preserve">来源：OpenClaw生态（33,000+社区skills）+ AutoSkill（ECNU/上海AI Lab）</w:t>
      </w:r>
    </w:p>
    <w:p>
      <w:pPr>
        <w:numPr>
          <w:ilvl w:val="0"/>
          <w:numId w:val="1003"/>
        </w:numPr>
        <w:pStyle w:val="Compact"/>
      </w:pPr>
      <w:r>
        <w:t xml:space="preserve">用户教会的操作流程，保存为SKILL.md到</w:t>
      </w:r>
      <w:r>
        <w:rPr>
          <w:rStyle w:val="VerbatimChar"/>
        </w:rPr>
        <w:t xml:space="preserve">./skills/</w:t>
      </w:r>
      <w:r>
        <w:t xml:space="preserve">目录</w:t>
      </w:r>
    </w:p>
    <w:p>
      <w:pPr>
        <w:numPr>
          <w:ilvl w:val="0"/>
          <w:numId w:val="1003"/>
        </w:numPr>
        <w:pStyle w:val="Compact"/>
      </w:pPr>
      <w:r>
        <w:t xml:space="preserve">格式兼容OpenClaw：</w:t>
      </w:r>
      <w:r>
        <w:rPr>
          <w:rStyle w:val="VerbatimChar"/>
        </w:rPr>
        <w:t xml:space="preserve">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steps</w:t>
      </w:r>
    </w:p>
    <w:p>
      <w:pPr>
        <w:numPr>
          <w:ilvl w:val="0"/>
          <w:numId w:val="1003"/>
        </w:numPr>
        <w:pStyle w:val="Compact"/>
      </w:pPr>
      <w:r>
        <w:t xml:space="preserve">每次任务前用关键词+向量检索相关skill作为few-shot示例</w:t>
      </w:r>
    </w:p>
    <w:p>
      <w:pPr>
        <w:numPr>
          <w:ilvl w:val="0"/>
          <w:numId w:val="1003"/>
        </w:numPr>
        <w:pStyle w:val="Compact"/>
      </w:pPr>
      <w:r>
        <w:t xml:space="preserve">技能积累越多，Agent处理已知任务越熟练</w:t>
      </w:r>
    </w:p>
    <w:bookmarkEnd w:id="42"/>
    <w:bookmarkStart w:id="43" w:name="反思-reflexion"/>
    <w:p>
      <w:pPr>
        <w:pStyle w:val="Heading3"/>
      </w:pPr>
      <w:r>
        <w:t xml:space="preserve">6.3 反思 — Reflexion</w:t>
      </w:r>
    </w:p>
    <w:p>
      <w:pPr>
        <w:pStyle w:val="FirstParagraph"/>
      </w:pPr>
      <w:r>
        <w:t xml:space="preserve">来源：Reflexion（Shinn et al., NeurIPS 2023, 15-25%成功率提升）</w:t>
      </w:r>
    </w:p>
    <w:p>
      <w:pPr>
        <w:numPr>
          <w:ilvl w:val="0"/>
          <w:numId w:val="1004"/>
        </w:numPr>
        <w:pStyle w:val="Compact"/>
      </w:pPr>
      <w:r>
        <w:t xml:space="preserve">操作失败后自动反思：失败原因+改进策略</w:t>
      </w:r>
    </w:p>
    <w:p>
      <w:pPr>
        <w:numPr>
          <w:ilvl w:val="0"/>
          <w:numId w:val="1004"/>
        </w:numPr>
        <w:pStyle w:val="Compact"/>
      </w:pPr>
      <w:r>
        <w:t xml:space="preserve">反思结果保存到SQLite，关键词索引</w:t>
      </w:r>
    </w:p>
    <w:p>
      <w:pPr>
        <w:numPr>
          <w:ilvl w:val="0"/>
          <w:numId w:val="1004"/>
        </w:numPr>
        <w:pStyle w:val="Compact"/>
      </w:pPr>
      <w:r>
        <w:t xml:space="preserve">下次遇到类似场景时检索历史反思作为上下文提示</w:t>
      </w:r>
    </w:p>
    <w:p>
      <w:pPr>
        <w:numPr>
          <w:ilvl w:val="0"/>
          <w:numId w:val="1004"/>
        </w:numPr>
        <w:pStyle w:val="Compact"/>
      </w:pPr>
      <w:r>
        <w:t xml:space="preserve">不过度设计：简单关键词匹配即可，不需要复杂向量检索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项目结构"/>
    <w:p>
      <w:pPr>
        <w:pStyle w:val="Heading2"/>
      </w:pPr>
      <w:r>
        <w:t xml:space="preserve">7. 项目结构</w:t>
      </w:r>
    </w:p>
    <w:p>
      <w:pPr>
        <w:pStyle w:val="SourceCode"/>
      </w:pPr>
      <w:r>
        <w:rPr>
          <w:rStyle w:val="VerbatimChar"/>
        </w:rPr>
        <w:t xml:space="preserve">desktop-agent/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# CLI入口，对话循环启动</w:t>
      </w:r>
      <w:r>
        <w:br/>
      </w:r>
      <w:r>
        <w:rPr>
          <w:rStyle w:val="VerbatimChar"/>
        </w:rPr>
        <w:t xml:space="preserve">├── config.py                  # Pydantic配置管理（API key、模型参数、路径）</w:t>
      </w:r>
      <w:r>
        <w:br/>
      </w:r>
      <w:r>
        <w:rPr>
          <w:rStyle w:val="VerbatimChar"/>
        </w:rPr>
        <w:t xml:space="preserve">├── config.yaml                # 用户配置文件（gitignore）</w:t>
      </w:r>
      <w:r>
        <w:br/>
      </w:r>
      <w:r>
        <w:rPr>
          <w:rStyle w:val="VerbatimChar"/>
        </w:rPr>
        <w:t xml:space="preserve">├── requirements.txt           # Python依赖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agent/                     # Agent核心包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  # 增强型五级ReAct循环</w:t>
      </w:r>
      <w:r>
        <w:br/>
      </w:r>
      <w:r>
        <w:rPr>
          <w:rStyle w:val="VerbatimChar"/>
        </w:rPr>
        <w:t xml:space="preserve">│   ├── llm.py                 # LLM封装：Kimi API + Ollama本地 + 路由</w:t>
      </w:r>
      <w:r>
        <w:br/>
      </w:r>
      <w:r>
        <w:rPr>
          <w:rStyle w:val="VerbatimChar"/>
        </w:rPr>
        <w:t xml:space="preserve">│   ├── perceive.py            # 感知层：截图+OCR+UIA+SoM融合</w:t>
      </w:r>
      <w:r>
        <w:br/>
      </w:r>
      <w:r>
        <w:rPr>
          <w:rStyle w:val="VerbatimChar"/>
        </w:rPr>
        <w:t xml:space="preserve">│   ├── reflect.py             # 反思层：成功评估+失败分析</w:t>
      </w:r>
      <w:r>
        <w:br/>
      </w:r>
      <w:r>
        <w:rPr>
          <w:rStyle w:val="VerbatimChar"/>
        </w:rPr>
        <w:t xml:space="preserve">│   ├── think.py               # 推理层：任务规划+工具选择</w:t>
      </w:r>
      <w:r>
        <w:br/>
      </w:r>
      <w:r>
        <w:rPr>
          <w:rStyle w:val="VerbatimChar"/>
        </w:rPr>
        <w:t xml:space="preserve">│   ├── verify.py              # 验证层：效果检查+死循环检测</w:t>
      </w:r>
      <w:r>
        <w:br/>
      </w:r>
      <w:r>
        <w:rPr>
          <w:rStyle w:val="VerbatimChar"/>
        </w:rPr>
        <w:t xml:space="preserve">│   ├── memory.py              # Mem0会话记忆管理</w:t>
      </w:r>
      <w:r>
        <w:br/>
      </w:r>
      <w:r>
        <w:rPr>
          <w:rStyle w:val="VerbatimChar"/>
        </w:rPr>
        <w:t xml:space="preserve">│   ├── skills.py              # SKILL.md读写与检索</w:t>
      </w:r>
      <w:r>
        <w:br/>
      </w:r>
      <w:r>
        <w:rPr>
          <w:rStyle w:val="VerbatimChar"/>
        </w:rPr>
        <w:t xml:space="preserve">│   └── builtin_tools.py       # 内置工具：截图、OCR、UI解析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mcp/                       # MCP客户端封装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client.py              # MCP stdio客户端基类</w:t>
      </w:r>
      <w:r>
        <w:br/>
      </w:r>
      <w:r>
        <w:rPr>
          <w:rStyle w:val="VerbatimChar"/>
        </w:rPr>
        <w:t xml:space="preserve">│   ├── playwright_mcp.py      # playwright-mcp连接</w:t>
      </w:r>
      <w:r>
        <w:br/>
      </w:r>
      <w:r>
        <w:rPr>
          <w:rStyle w:val="VerbatimChar"/>
        </w:rPr>
        <w:t xml:space="preserve">│   ├── windows_mcp.py         # windows-mcp连接</w:t>
      </w:r>
      <w:r>
        <w:br/>
      </w:r>
      <w:r>
        <w:rPr>
          <w:rStyle w:val="VerbatimChar"/>
        </w:rPr>
        <w:t xml:space="preserve">│   └── filesystem_mcp.py      # filesystem-mcp连接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# 技能库目录</w:t>
      </w:r>
      <w:r>
        <w:br/>
      </w:r>
      <w:r>
        <w:rPr>
          <w:rStyle w:val="VerbatimChar"/>
        </w:rPr>
        <w:t xml:space="preserve">│   └── (SKILL.md文件)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data/                      # 本地数据</w:t>
      </w:r>
      <w:r>
        <w:br/>
      </w:r>
      <w:r>
        <w:rPr>
          <w:rStyle w:val="VerbatimChar"/>
        </w:rPr>
        <w:t xml:space="preserve">    ├── memory.db              # SQLite（Mem0 + 反思记录）</w:t>
      </w:r>
      <w:r>
        <w:br/>
      </w:r>
      <w:r>
        <w:rPr>
          <w:rStyle w:val="VerbatimChar"/>
        </w:rPr>
        <w:t xml:space="preserve">    └── cache/                 # 截图缓存</w:t>
      </w:r>
    </w:p>
    <w:p>
      <w:r>
        <w:pict>
          <v:rect style="width:0;height:1.5pt" o:hralign="center" o:hrstd="t" o:hr="t"/>
        </w:pict>
      </w:r>
    </w:p>
    <w:bookmarkEnd w:id="45"/>
    <w:bookmarkStart w:id="46" w:name="依赖清单"/>
    <w:p>
      <w:pPr>
        <w:pStyle w:val="Heading2"/>
      </w:pPr>
      <w:r>
        <w:t xml:space="preserve">8. 依赖清单</w:t>
      </w:r>
    </w:p>
    <w:p>
      <w:pPr>
        <w:pStyle w:val="SourceCode"/>
      </w:pP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openai&gt;=1.0              # Kimi API（OpenAI兼容）</w:t>
      </w:r>
      <w:r>
        <w:br/>
      </w:r>
      <w:r>
        <w:rPr>
          <w:rStyle w:val="VerbatimChar"/>
        </w:rPr>
        <w:t xml:space="preserve">mem0ai&gt;=0.1              # 会话记忆</w:t>
      </w:r>
      <w:r>
        <w:br/>
      </w:r>
      <w:r>
        <w:br/>
      </w:r>
      <w:r>
        <w:rPr>
          <w:rStyle w:val="VerbatimChar"/>
        </w:rPr>
        <w:t xml:space="preserve"># MCP</w:t>
      </w:r>
      <w:r>
        <w:br/>
      </w:r>
      <w:r>
        <w:rPr>
          <w:rStyle w:val="VerbatimChar"/>
        </w:rPr>
        <w:t xml:space="preserve">mcp&gt;=1.0                 # MCP协议SDK</w:t>
      </w:r>
      <w:r>
        <w:br/>
      </w:r>
      <w:r>
        <w:br/>
      </w:r>
      <w:r>
        <w:rPr>
          <w:rStyle w:val="VerbatimChar"/>
        </w:rPr>
        <w:t xml:space="preserve"># Windows操作</w:t>
      </w:r>
      <w:r>
        <w:br/>
      </w:r>
      <w:r>
        <w:rPr>
          <w:rStyle w:val="VerbatimChar"/>
        </w:rPr>
        <w:t xml:space="preserve">pywinauto&gt;=0.6           # UIA Fallback</w:t>
      </w:r>
      <w:r>
        <w:br/>
      </w:r>
      <w:r>
        <w:rPr>
          <w:rStyle w:val="VerbatimChar"/>
        </w:rPr>
        <w:t xml:space="preserve">pyautogui&gt;=0.9           # 坐标Fallback</w:t>
      </w:r>
      <w:r>
        <w:br/>
      </w:r>
      <w:r>
        <w:rPr>
          <w:rStyle w:val="VerbatimChar"/>
        </w:rPr>
        <w:t xml:space="preserve">mss&gt;=9.0                 # 高性能截图</w:t>
      </w:r>
      <w:r>
        <w:br/>
      </w:r>
      <w:r>
        <w:br/>
      </w:r>
      <w:r>
        <w:rPr>
          <w:rStyle w:val="VerbatimChar"/>
        </w:rPr>
        <w:t xml:space="preserve"># 视觉</w:t>
      </w:r>
      <w:r>
        <w:br/>
      </w:r>
      <w:r>
        <w:rPr>
          <w:rStyle w:val="VerbatimChar"/>
        </w:rPr>
        <w:t xml:space="preserve">rapidocr-onnxruntime     # OCR（CPU）</w:t>
      </w:r>
      <w:r>
        <w:br/>
      </w:r>
      <w:r>
        <w:rPr>
          <w:rStyle w:val="VerbatimChar"/>
        </w:rPr>
        <w:t xml:space="preserve">pillow&gt;=10.0             # 图像处理</w:t>
      </w:r>
      <w:r>
        <w:br/>
      </w:r>
      <w:r>
        <w:br/>
      </w:r>
      <w:r>
        <w:rPr>
          <w:rStyle w:val="VerbatimChar"/>
        </w:rPr>
        <w:t xml:space="preserve"># 工具</w:t>
      </w:r>
      <w:r>
        <w:br/>
      </w:r>
      <w:r>
        <w:rPr>
          <w:rStyle w:val="VerbatimChar"/>
        </w:rPr>
        <w:t xml:space="preserve">httpx&gt;=0.27              # HTTP客户端</w:t>
      </w:r>
      <w:r>
        <w:br/>
      </w:r>
      <w:r>
        <w:rPr>
          <w:rStyle w:val="VerbatimChar"/>
        </w:rPr>
        <w:t xml:space="preserve">pydantic&gt;=2.0            # 配置验证</w:t>
      </w:r>
      <w:r>
        <w:br/>
      </w:r>
      <w:r>
        <w:rPr>
          <w:rStyle w:val="VerbatimChar"/>
        </w:rPr>
        <w:t xml:space="preserve">pydantic-settings&gt;=2.0   # 配置管理</w:t>
      </w:r>
      <w:r>
        <w:br/>
      </w:r>
      <w:r>
        <w:rPr>
          <w:rStyle w:val="VerbatimChar"/>
        </w:rPr>
        <w:t xml:space="preserve">pyyaml&gt;=6.0              # YAML配置</w:t>
      </w:r>
      <w:r>
        <w:br/>
      </w:r>
      <w:r>
        <w:br/>
      </w:r>
      <w:r>
        <w:rPr>
          <w:rStyle w:val="VerbatimChar"/>
        </w:rPr>
        <w:t xml:space="preserve"># 日志</w:t>
      </w:r>
      <w:r>
        <w:br/>
      </w:r>
      <w:r>
        <w:rPr>
          <w:rStyle w:val="VerbatimChar"/>
        </w:rPr>
        <w:t xml:space="preserve">loguru&gt;=0.7              # 开发日志</w:t>
      </w:r>
      <w:r>
        <w:br/>
      </w:r>
      <w:r>
        <w:br/>
      </w:r>
      <w:r>
        <w:rPr>
          <w:rStyle w:val="VerbatimChar"/>
        </w:rPr>
        <w:t xml:space="preserve"># 文件系统MCP（Python版）</w:t>
      </w:r>
      <w:r>
        <w:br/>
      </w:r>
      <w:r>
        <w:rPr>
          <w:rStyle w:val="VerbatimChar"/>
        </w:rPr>
        <w:t xml:space="preserve">filesystem-mcp            # PyPI，纯Python实现</w:t>
      </w:r>
    </w:p>
    <w:p>
      <w:pPr>
        <w:pStyle w:val="FirstParagraph"/>
      </w:pPr>
      <w:r>
        <w:t xml:space="preserve">Ollama独立安装（</w:t>
      </w:r>
      <w:r>
        <w:rPr>
          <w:rStyle w:val="VerbatimChar"/>
        </w:rPr>
        <w:t xml:space="preserve">OllamaSetup.exe</w:t>
      </w:r>
      <w:r>
        <w:t xml:space="preserve">），不在pip依赖中。</w:t>
      </w:r>
    </w:p>
    <w:p>
      <w:r>
        <w:pict>
          <v:rect style="width:0;height:1.5pt" o:hralign="center" o:hrstd="t" o:hr="t"/>
        </w:pict>
      </w:r>
    </w:p>
    <w:bookmarkEnd w:id="46"/>
    <w:bookmarkStart w:id="47" w:name="实施计划"/>
    <w:p>
      <w:pPr>
        <w:pStyle w:val="Heading2"/>
      </w:pPr>
      <w:r>
        <w:t xml:space="preserve">9. 实施计划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脚手架+MCP连接+Kimi对话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能对话，调通一个MCP工具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感知层（截图+OCR+Ollama+SoM）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Agent能”看懂”屏幕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执行层（playwright+windows+filesystem全工具）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能操控浏览器和桌面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学习机制（Mem0+SKILL.md+Reflexion）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会学习、记偏好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日常使用、积累skills、优化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越用越顺手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总周期：4周出可用版本。</w:t>
      </w:r>
    </w:p>
    <w:p>
      <w:r>
        <w:pict>
          <v:rect style="width:0;height:1.5pt" o:hralign="center" o:hrstd="t" o:hr="t"/>
        </w:pict>
      </w:r>
    </w:p>
    <w:bookmarkEnd w:id="47"/>
    <w:bookmarkStart w:id="48" w:name="关键技术决策"/>
    <w:p>
      <w:pPr>
        <w:pStyle w:val="Heading2"/>
      </w:pPr>
      <w:r>
        <w:t xml:space="preserve">10. 关键技术决策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五级增强ReAct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 (BAAI) + UFO² (Microsoft)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反思+验证保障可靠性，比Cradle少3次LLM调用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Anthropic官方 (31.2K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tree方案token效率最高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wonderwhy-er (5,456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UIA控件树确定性定位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PyPI社区版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纯Python，与项目同栈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256K上下文+tool_calls+联网搜索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Windows一键安装，OpenAI兼容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Ollama官方支持，ScreenSpot-V2 89.5%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RapidAI (ONNXRuntime)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30ms，零显存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语义记忆，本地SQLite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33,000+社区skills可复用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Shinn et al., NeurIPS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语言反馈学习，零训练成本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¥0.025/次，无需额外API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2026-07-08T00:49:29Z</dcterms:created>
  <dcterms:modified xsi:type="dcterms:W3CDTF">2026-07-08T00:49:29Z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