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E02" w:rsidRDefault="00775E02">
      <w:pPr>
        <w:widowControl/>
      </w:pPr>
    </w:p>
    <w:tbl>
      <w:tblPr>
        <w:tblStyle w:val="ae"/>
        <w:tblW w:w="10490" w:type="dxa"/>
        <w:tblInd w:w="-1139" w:type="dxa"/>
        <w:tblLook w:val="04A0" w:firstRow="1" w:lastRow="0" w:firstColumn="1" w:lastColumn="0" w:noHBand="0" w:noVBand="1"/>
      </w:tblPr>
      <w:tblGrid>
        <w:gridCol w:w="2127"/>
        <w:gridCol w:w="2693"/>
        <w:gridCol w:w="2126"/>
        <w:gridCol w:w="1701"/>
        <w:gridCol w:w="1843"/>
      </w:tblGrid>
      <w:tr w:rsidR="00775E02" w:rsidRPr="00775E02" w:rsidTr="00AB2A38">
        <w:tc>
          <w:tcPr>
            <w:tcW w:w="2127" w:type="dxa"/>
            <w:shd w:val="clear" w:color="auto" w:fill="D9D9D9" w:themeFill="background1" w:themeFillShade="D9"/>
          </w:tcPr>
          <w:p w:rsidR="00775E02" w:rsidRPr="008A6656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關鍵合作夥伴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75E02" w:rsidRPr="008A6656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關鍵活動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75E02" w:rsidRPr="008A6656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價值主張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75E02" w:rsidRPr="008A6656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顧客關係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75E02" w:rsidRPr="008A6656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目標客群</w:t>
            </w:r>
          </w:p>
        </w:tc>
      </w:tr>
      <w:tr w:rsidR="00775E02" w:rsidRPr="00775E02" w:rsidTr="00AB2A38">
        <w:tc>
          <w:tcPr>
            <w:tcW w:w="2127" w:type="dxa"/>
            <w:vMerge w:val="restart"/>
          </w:tcPr>
          <w:p w:rsidR="00AB2A38" w:rsidRDefault="00AB2A38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AB2A38">
              <w:rPr>
                <w:rFonts w:ascii="標楷體-繁" w:eastAsia="標楷體-繁" w:hAnsi="標楷體-繁" w:hint="eastAsia"/>
                <w:sz w:val="26"/>
                <w:szCs w:val="26"/>
              </w:rPr>
              <w:t>推廣銷售：</w:t>
            </w:r>
          </w:p>
          <w:p w:rsidR="00775E02" w:rsidRPr="00775E02" w:rsidRDefault="00AB2A38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AB2A38">
              <w:rPr>
                <w:rFonts w:ascii="標楷體-繁" w:eastAsia="標楷體-繁" w:hAnsi="標楷體-繁" w:hint="eastAsia"/>
                <w:sz w:val="26"/>
                <w:szCs w:val="26"/>
              </w:rPr>
              <w:t>E-mail聯絡教育機構，使用PDF、文字圖片等簡短介紹此產品</w:t>
            </w:r>
          </w:p>
        </w:tc>
        <w:tc>
          <w:tcPr>
            <w:tcW w:w="2693" w:type="dxa"/>
          </w:tcPr>
          <w:p w:rsidR="00775E02" w:rsidRPr="008A6656" w:rsidRDefault="008A6656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8A6656">
              <w:rPr>
                <w:rFonts w:ascii="標楷體-繁" w:eastAsia="標楷體-繁" w:hAnsi="標楷體-繁" w:hint="eastAsia"/>
                <w:sz w:val="26"/>
                <w:szCs w:val="26"/>
              </w:rPr>
              <w:t>AI協助整理資料</w:t>
            </w:r>
          </w:p>
          <w:p w:rsidR="00775E02" w:rsidRPr="00775E02" w:rsidRDefault="008A6656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使用者各自排序，最後整合成一個名單</w:t>
            </w:r>
          </w:p>
        </w:tc>
        <w:tc>
          <w:tcPr>
            <w:tcW w:w="2126" w:type="dxa"/>
            <w:vMerge w:val="restart"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提供更方便的審核、書審流程</w:t>
            </w:r>
          </w:p>
        </w:tc>
        <w:tc>
          <w:tcPr>
            <w:tcW w:w="1701" w:type="dxa"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反饋回饋</w:t>
            </w:r>
          </w:p>
        </w:tc>
        <w:tc>
          <w:tcPr>
            <w:tcW w:w="1843" w:type="dxa"/>
            <w:vMerge w:val="restart"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使用人力分配審核履歷的大專院校</w:t>
            </w:r>
          </w:p>
        </w:tc>
      </w:tr>
      <w:tr w:rsidR="00775E02" w:rsidRPr="00775E02" w:rsidTr="00AB2A38">
        <w:tc>
          <w:tcPr>
            <w:tcW w:w="2127" w:type="dxa"/>
            <w:vMerge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關鍵資源</w:t>
            </w:r>
          </w:p>
        </w:tc>
        <w:tc>
          <w:tcPr>
            <w:tcW w:w="2126" w:type="dxa"/>
            <w:vMerge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通路</w:t>
            </w:r>
          </w:p>
        </w:tc>
        <w:tc>
          <w:tcPr>
            <w:tcW w:w="1843" w:type="dxa"/>
            <w:vMerge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</w:tr>
      <w:tr w:rsidR="00775E02" w:rsidRPr="00775E02" w:rsidTr="00AB2A38">
        <w:tc>
          <w:tcPr>
            <w:tcW w:w="2127" w:type="dxa"/>
            <w:vMerge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  <w:tc>
          <w:tcPr>
            <w:tcW w:w="2693" w:type="dxa"/>
          </w:tcPr>
          <w:p w:rsidR="00775E02" w:rsidRPr="00775E02" w:rsidRDefault="008A6656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·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簡單易懂的icon、UI</w:t>
            </w:r>
          </w:p>
          <w:p w:rsidR="00775E02" w:rsidRPr="00775E02" w:rsidRDefault="008A6656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AI訓練模型</w:t>
            </w:r>
          </w:p>
        </w:tc>
        <w:tc>
          <w:tcPr>
            <w:tcW w:w="2126" w:type="dxa"/>
            <w:vMerge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  <w:tc>
          <w:tcPr>
            <w:tcW w:w="1701" w:type="dxa"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使用者口碑</w:t>
            </w:r>
          </w:p>
        </w:tc>
        <w:tc>
          <w:tcPr>
            <w:tcW w:w="1843" w:type="dxa"/>
            <w:vMerge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</w:p>
        </w:tc>
      </w:tr>
      <w:tr w:rsidR="00775E02" w:rsidRPr="00775E02" w:rsidTr="00AB2A38">
        <w:tc>
          <w:tcPr>
            <w:tcW w:w="6946" w:type="dxa"/>
            <w:gridSpan w:val="3"/>
            <w:shd w:val="clear" w:color="auto" w:fill="D9D9D9" w:themeFill="background1" w:themeFillShade="D9"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成本結構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:rsidR="00775E02" w:rsidRPr="00775E02" w:rsidRDefault="00775E02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收益流</w:t>
            </w:r>
          </w:p>
        </w:tc>
      </w:tr>
      <w:tr w:rsidR="00775E02" w:rsidRPr="00775E02" w:rsidTr="00AB2A38">
        <w:trPr>
          <w:trHeight w:val="748"/>
        </w:trPr>
        <w:tc>
          <w:tcPr>
            <w:tcW w:w="6946" w:type="dxa"/>
            <w:gridSpan w:val="3"/>
          </w:tcPr>
          <w:p w:rsidR="00775E02" w:rsidRPr="00775E02" w:rsidRDefault="008A6656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開發成本：人力、時間、模型訓練</w:t>
            </w:r>
          </w:p>
          <w:p w:rsidR="00775E02" w:rsidRPr="00775E02" w:rsidRDefault="008A6656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未來開發：維護成本、定期更新成本、硬體資源成本</w:t>
            </w:r>
          </w:p>
        </w:tc>
        <w:tc>
          <w:tcPr>
            <w:tcW w:w="3544" w:type="dxa"/>
            <w:gridSpan w:val="2"/>
          </w:tcPr>
          <w:p w:rsidR="008A6656" w:rsidRDefault="008A6656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買斷軟體</w:t>
            </w:r>
          </w:p>
          <w:p w:rsidR="00775E02" w:rsidRPr="00775E02" w:rsidRDefault="008A6656" w:rsidP="00AB2A38">
            <w:pPr>
              <w:jc w:val="both"/>
              <w:rPr>
                <w:rFonts w:ascii="標楷體-繁" w:eastAsia="標楷體-繁" w:hAnsi="標楷體-繁"/>
                <w:sz w:val="26"/>
                <w:szCs w:val="26"/>
              </w:rPr>
            </w:pPr>
            <w:r w:rsidRPr="008A6656">
              <w:rPr>
                <w:rFonts w:ascii="標楷體-繁" w:eastAsia="標楷體-繁" w:hAnsi="標楷體-繁"/>
                <w:sz w:val="26"/>
                <w:szCs w:val="26"/>
              </w:rPr>
              <w:t>•</w:t>
            </w:r>
            <w:r w:rsidR="00775E02" w:rsidRPr="00775E02">
              <w:rPr>
                <w:rFonts w:ascii="標楷體-繁" w:eastAsia="標楷體-繁" w:hAnsi="標楷體-繁" w:hint="eastAsia"/>
                <w:sz w:val="26"/>
                <w:szCs w:val="26"/>
              </w:rPr>
              <w:t>雲端訂閱</w:t>
            </w:r>
          </w:p>
        </w:tc>
      </w:tr>
    </w:tbl>
    <w:p w:rsidR="00775E02" w:rsidRDefault="00775E02"/>
    <w:sectPr w:rsidR="00775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2E3" w:usb1="38CFFD7A" w:usb2="00000016" w:usb3="00000000" w:csb0="0010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5135"/>
    <w:multiLevelType w:val="hybridMultilevel"/>
    <w:tmpl w:val="560C90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6C6E55"/>
    <w:multiLevelType w:val="hybridMultilevel"/>
    <w:tmpl w:val="F252B8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C756B35"/>
    <w:multiLevelType w:val="hybridMultilevel"/>
    <w:tmpl w:val="18F6ED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6961547">
    <w:abstractNumId w:val="0"/>
  </w:num>
  <w:num w:numId="2" w16cid:durableId="239758894">
    <w:abstractNumId w:val="1"/>
  </w:num>
  <w:num w:numId="3" w16cid:durableId="66547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02"/>
    <w:rsid w:val="0000390B"/>
    <w:rsid w:val="00030D84"/>
    <w:rsid w:val="004F2E43"/>
    <w:rsid w:val="00775E02"/>
    <w:rsid w:val="008A6656"/>
    <w:rsid w:val="00AB2A38"/>
    <w:rsid w:val="00ED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137F0"/>
  <w15:chartTrackingRefBased/>
  <w15:docId w15:val="{AC514A06-09FB-854C-BCC3-2C65F473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E0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5E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E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E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E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E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E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E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5E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5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75E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75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5E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5E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5E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5E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5E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5E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5E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5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5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5E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5E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5E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5E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5E0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75E02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3</cp:revision>
  <cp:lastPrinted>2024-07-14T07:02:00Z</cp:lastPrinted>
  <dcterms:created xsi:type="dcterms:W3CDTF">2024-07-14T07:02:00Z</dcterms:created>
  <dcterms:modified xsi:type="dcterms:W3CDTF">2024-07-14T07:03:00Z</dcterms:modified>
</cp:coreProperties>
</file>