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A0" w:rsidRDefault="000F5003" w:rsidP="00B378AA">
      <w:pPr>
        <w:pStyle w:val="1"/>
        <w:jc w:val="center"/>
      </w:pPr>
      <w:r>
        <w:rPr>
          <w:rFonts w:hint="eastAsia"/>
        </w:rPr>
        <w:t>朴素贝叶斯分类器实现垃圾邮件分类</w:t>
      </w:r>
    </w:p>
    <w:p w:rsidR="00B378AA" w:rsidRDefault="00B378AA" w:rsidP="00B378AA">
      <w:pPr>
        <w:pStyle w:val="2"/>
      </w:pPr>
      <w:bookmarkStart w:id="0" w:name="OLE_LINK1"/>
      <w:r>
        <w:rPr>
          <w:rFonts w:hint="eastAsia"/>
        </w:rPr>
        <w:t>1.</w:t>
      </w:r>
      <w:r>
        <w:rPr>
          <w:rFonts w:hint="eastAsia"/>
        </w:rPr>
        <w:t>实验环境</w:t>
      </w:r>
    </w:p>
    <w:p w:rsidR="00B378AA" w:rsidRPr="00B378AA" w:rsidRDefault="00B378AA" w:rsidP="00B378AA">
      <w:pPr>
        <w:pStyle w:val="a4"/>
        <w:numPr>
          <w:ilvl w:val="0"/>
          <w:numId w:val="11"/>
        </w:numPr>
        <w:ind w:firstLineChars="0"/>
        <w:rPr>
          <w:rFonts w:ascii="宋体" w:hAnsi="宋体"/>
        </w:rPr>
      </w:pPr>
      <w:r w:rsidRPr="00B378AA">
        <w:rPr>
          <w:rFonts w:ascii="宋体" w:hAnsi="宋体" w:hint="eastAsia"/>
        </w:rPr>
        <w:t>OS</w:t>
      </w:r>
      <w:r w:rsidRPr="00B378AA">
        <w:rPr>
          <w:rFonts w:ascii="宋体" w:hAnsi="宋体"/>
        </w:rPr>
        <w:t>: Windows 10</w:t>
      </w:r>
    </w:p>
    <w:p w:rsidR="00B378AA" w:rsidRPr="00B378AA" w:rsidRDefault="00B378AA" w:rsidP="00B378AA">
      <w:pPr>
        <w:pStyle w:val="a4"/>
        <w:numPr>
          <w:ilvl w:val="0"/>
          <w:numId w:val="11"/>
        </w:numPr>
        <w:ind w:firstLineChars="0"/>
        <w:rPr>
          <w:rFonts w:ascii="宋体" w:hAnsi="宋体"/>
        </w:rPr>
      </w:pPr>
      <w:r w:rsidRPr="00B378AA">
        <w:rPr>
          <w:rFonts w:ascii="宋体" w:hAnsi="宋体"/>
        </w:rPr>
        <w:t>CPU: intel C</w:t>
      </w:r>
      <w:r w:rsidRPr="00B378AA">
        <w:rPr>
          <w:rFonts w:ascii="宋体" w:hAnsi="宋体" w:hint="eastAsia"/>
        </w:rPr>
        <w:t>ORE</w:t>
      </w:r>
      <w:r w:rsidRPr="00B378AA">
        <w:rPr>
          <w:rFonts w:ascii="宋体" w:hAnsi="宋体"/>
        </w:rPr>
        <w:t xml:space="preserve"> i5</w:t>
      </w:r>
    </w:p>
    <w:p w:rsidR="00B378AA" w:rsidRPr="00B378AA" w:rsidRDefault="00B378AA" w:rsidP="00B378AA">
      <w:pPr>
        <w:pStyle w:val="a4"/>
        <w:numPr>
          <w:ilvl w:val="0"/>
          <w:numId w:val="11"/>
        </w:numPr>
        <w:ind w:firstLineChars="0"/>
        <w:rPr>
          <w:rFonts w:ascii="宋体" w:hAnsi="宋体"/>
        </w:rPr>
      </w:pPr>
      <w:r w:rsidRPr="00B378AA">
        <w:rPr>
          <w:rFonts w:ascii="宋体" w:hAnsi="宋体"/>
        </w:rPr>
        <w:t>Python 3.6</w:t>
      </w:r>
    </w:p>
    <w:p w:rsidR="00B378AA" w:rsidRPr="00B378AA" w:rsidRDefault="00B378AA" w:rsidP="00B378AA">
      <w:pPr>
        <w:pStyle w:val="a4"/>
        <w:numPr>
          <w:ilvl w:val="0"/>
          <w:numId w:val="11"/>
        </w:numPr>
        <w:ind w:firstLineChars="0"/>
        <w:rPr>
          <w:rFonts w:ascii="宋体" w:hAnsi="宋体"/>
        </w:rPr>
      </w:pPr>
      <w:r w:rsidRPr="00B378AA">
        <w:rPr>
          <w:rFonts w:ascii="宋体" w:hAnsi="宋体"/>
        </w:rPr>
        <w:t>Sckikit_learn 0.18.1</w:t>
      </w:r>
    </w:p>
    <w:p w:rsidR="00B378AA" w:rsidRPr="00B378AA" w:rsidRDefault="00B378AA" w:rsidP="00B378AA">
      <w:pPr>
        <w:pStyle w:val="a4"/>
        <w:numPr>
          <w:ilvl w:val="0"/>
          <w:numId w:val="11"/>
        </w:numPr>
        <w:ind w:firstLineChars="0"/>
        <w:rPr>
          <w:rFonts w:ascii="宋体" w:hAnsi="宋体"/>
        </w:rPr>
      </w:pPr>
      <w:r w:rsidRPr="00B378AA">
        <w:rPr>
          <w:rFonts w:ascii="宋体" w:hAnsi="宋体" w:hint="eastAsia"/>
        </w:rPr>
        <w:t>其他Python</w:t>
      </w:r>
      <w:r w:rsidRPr="00B378AA">
        <w:rPr>
          <w:rFonts w:ascii="宋体" w:hAnsi="宋体"/>
        </w:rPr>
        <w:t xml:space="preserve"> </w:t>
      </w:r>
      <w:r w:rsidRPr="00B378AA">
        <w:rPr>
          <w:rFonts w:ascii="宋体" w:hAnsi="宋体" w:hint="eastAsia"/>
        </w:rPr>
        <w:t>科学计算模块</w:t>
      </w:r>
    </w:p>
    <w:p w:rsidR="00B378AA" w:rsidRPr="00B378AA" w:rsidRDefault="00B378AA" w:rsidP="00B378AA">
      <w:pPr>
        <w:pStyle w:val="a4"/>
        <w:numPr>
          <w:ilvl w:val="0"/>
          <w:numId w:val="11"/>
        </w:numPr>
        <w:ind w:firstLineChars="0"/>
        <w:rPr>
          <w:rFonts w:ascii="宋体" w:hAnsi="宋体"/>
        </w:rPr>
      </w:pPr>
      <w:r w:rsidRPr="00B378AA">
        <w:rPr>
          <w:rFonts w:ascii="宋体" w:hAnsi="宋体" w:hint="eastAsia"/>
        </w:rPr>
        <w:t>编译器：Py</w:t>
      </w:r>
      <w:r w:rsidRPr="00B378AA">
        <w:rPr>
          <w:rFonts w:ascii="宋体" w:hAnsi="宋体"/>
        </w:rPr>
        <w:t>thonCharm 2017.3.3</w:t>
      </w:r>
    </w:p>
    <w:p w:rsidR="00B378AA" w:rsidRPr="00B378AA" w:rsidRDefault="00B378AA" w:rsidP="00B378AA">
      <w:pPr>
        <w:pStyle w:val="2"/>
      </w:pPr>
      <w:r>
        <w:rPr>
          <w:rFonts w:hint="eastAsia"/>
        </w:rPr>
        <w:t>2.</w:t>
      </w:r>
      <w:r w:rsidRPr="00B378AA">
        <w:rPr>
          <w:rFonts w:hint="eastAsia"/>
        </w:rPr>
        <w:t>主要参考文档：</w:t>
      </w:r>
    </w:p>
    <w:p w:rsidR="00B378AA" w:rsidRPr="00B378AA" w:rsidRDefault="00B378AA" w:rsidP="00B378AA">
      <w:pPr>
        <w:rPr>
          <w:rFonts w:ascii="宋体" w:hAnsi="宋体"/>
        </w:rPr>
      </w:pPr>
      <w:r w:rsidRPr="00B378AA">
        <w:rPr>
          <w:rFonts w:ascii="宋体" w:hAnsi="宋体"/>
        </w:rPr>
        <w:t>S</w:t>
      </w:r>
      <w:r w:rsidRPr="00B378AA">
        <w:rPr>
          <w:rFonts w:ascii="宋体" w:hAnsi="宋体" w:hint="eastAsia"/>
        </w:rPr>
        <w:t>k</w:t>
      </w:r>
      <w:r w:rsidRPr="00B378AA">
        <w:rPr>
          <w:rFonts w:ascii="宋体" w:hAnsi="宋体"/>
        </w:rPr>
        <w:t xml:space="preserve">learn 0.18 </w:t>
      </w:r>
      <w:r w:rsidRPr="00B378AA">
        <w:rPr>
          <w:rFonts w:ascii="宋体" w:hAnsi="宋体" w:hint="eastAsia"/>
        </w:rPr>
        <w:t>官方文档</w:t>
      </w:r>
    </w:p>
    <w:bookmarkEnd w:id="0"/>
    <w:p w:rsidR="00FD1D5E" w:rsidRPr="00B378AA" w:rsidRDefault="00B378AA" w:rsidP="00B378AA">
      <w:pPr>
        <w:pStyle w:val="2"/>
      </w:pPr>
      <w:r>
        <w:rPr>
          <w:rFonts w:hint="eastAsia"/>
        </w:rPr>
        <w:t>3.</w:t>
      </w:r>
      <w:r w:rsidR="00FD1D5E" w:rsidRPr="00B378AA">
        <w:rPr>
          <w:rFonts w:hint="eastAsia"/>
        </w:rPr>
        <w:t>实验过程：</w:t>
      </w:r>
    </w:p>
    <w:p w:rsidR="00FD1D5E" w:rsidRDefault="00B378AA" w:rsidP="00B378AA">
      <w:pPr>
        <w:pStyle w:val="3"/>
      </w:pPr>
      <w:r>
        <w:rPr>
          <w:rFonts w:hint="eastAsia"/>
        </w:rPr>
        <w:t>3.1</w:t>
      </w:r>
      <w:r w:rsidR="00FD1D5E">
        <w:rPr>
          <w:rFonts w:hint="eastAsia"/>
        </w:rPr>
        <w:t>实验问题描述</w:t>
      </w:r>
    </w:p>
    <w:p w:rsidR="00FD1D5E" w:rsidRDefault="00FD1D5E" w:rsidP="00B378AA">
      <w:r>
        <w:tab/>
      </w:r>
      <w:r>
        <w:rPr>
          <w:rFonts w:hint="eastAsia"/>
        </w:rPr>
        <w:t>朴素贝叶斯</w:t>
      </w:r>
      <w:r w:rsidR="009C2804">
        <w:rPr>
          <w:rFonts w:hint="eastAsia"/>
        </w:rPr>
        <w:t>分类器是一个较为简单的监督学习方法，在文本分类方面应用较为广泛。</w:t>
      </w:r>
      <w:r>
        <w:rPr>
          <w:rFonts w:hint="eastAsia"/>
        </w:rPr>
        <w:t>文本分类往往是一种标称型的</w:t>
      </w:r>
      <w:r w:rsidR="009C2804">
        <w:rPr>
          <w:rFonts w:hint="eastAsia"/>
        </w:rPr>
        <w:t>二分类问题，基于朴素贝叶斯分类器的原理，虽然其方法简单，但是对</w:t>
      </w:r>
      <w:r>
        <w:rPr>
          <w:rFonts w:hint="eastAsia"/>
        </w:rPr>
        <w:t>这种二分类问题往往可以取</w:t>
      </w:r>
      <w:r w:rsidR="00825015">
        <w:rPr>
          <w:rFonts w:hint="eastAsia"/>
        </w:rPr>
        <w:t>得非常不错的效果。本实验主要解决对于垃圾邮件的分类，考虑停用词汇，生成统计词典，对已经做了标记的</w:t>
      </w:r>
      <w:r>
        <w:rPr>
          <w:rFonts w:hint="eastAsia"/>
        </w:rPr>
        <w:t>邮件进行预测分类，并且得到分类的正确率。</w:t>
      </w:r>
    </w:p>
    <w:p w:rsidR="00FD1D5E" w:rsidRDefault="00B378AA" w:rsidP="00B378AA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实验资源库</w:t>
      </w:r>
    </w:p>
    <w:p w:rsidR="00FD1D5E" w:rsidRPr="00B378AA" w:rsidRDefault="00FD1D5E" w:rsidP="00B378AA">
      <w:pPr>
        <w:ind w:firstLine="420"/>
        <w:rPr>
          <w:rFonts w:ascii="宋体" w:hAnsi="宋体"/>
        </w:rPr>
      </w:pPr>
      <w:r w:rsidRPr="00B378AA">
        <w:rPr>
          <w:rFonts w:ascii="宋体" w:hAnsi="宋体" w:hint="eastAsia"/>
        </w:rPr>
        <w:t>通过查阅资料，本实验的语料库</w:t>
      </w:r>
      <w:r w:rsidR="007D433B" w:rsidRPr="00B378AA">
        <w:rPr>
          <w:rFonts w:ascii="宋体" w:hAnsi="宋体" w:hint="eastAsia"/>
        </w:rPr>
        <w:t>使用了滑铁卢大学的“2006年TREC中国公共语料库”中文邮件数据集，共有60000封已经做好标注的中文邮件，选择了其中的30000封，其中，29400封用作训练集，600封作为测试集。停用词汇列表附带在</w:t>
      </w:r>
      <w:r w:rsidR="00494790" w:rsidRPr="00B378AA">
        <w:rPr>
          <w:rFonts w:ascii="宋体" w:hAnsi="宋体" w:hint="eastAsia"/>
        </w:rPr>
        <w:t>文件中。</w:t>
      </w:r>
    </w:p>
    <w:p w:rsidR="007D433B" w:rsidRDefault="00494790" w:rsidP="00FD1D5E">
      <w:r>
        <w:rPr>
          <w:rFonts w:hint="eastAsia"/>
        </w:rPr>
        <w:t>语料库网址：</w:t>
      </w:r>
      <w:hyperlink r:id="rId7" w:history="1">
        <w:r w:rsidRPr="00393817">
          <w:rPr>
            <w:rStyle w:val="a5"/>
          </w:rPr>
          <w:t>https://plg.uwaterloo.ca/cgi-bin/cgiwrap/gvcormac/foo06</w:t>
        </w:r>
      </w:hyperlink>
    </w:p>
    <w:p w:rsidR="00494790" w:rsidRDefault="00494790" w:rsidP="00B378AA">
      <w:pPr>
        <w:pStyle w:val="3"/>
      </w:pPr>
      <w:r>
        <w:rPr>
          <w:rFonts w:hint="eastAsia"/>
        </w:rPr>
        <w:t>3</w:t>
      </w:r>
      <w:r w:rsidR="00B378AA">
        <w:rPr>
          <w:rFonts w:hint="eastAsia"/>
        </w:rPr>
        <w:t>.3</w:t>
      </w:r>
      <w:r>
        <w:rPr>
          <w:rFonts w:hint="eastAsia"/>
        </w:rPr>
        <w:t>.</w:t>
      </w:r>
      <w:r>
        <w:rPr>
          <w:rFonts w:hint="eastAsia"/>
        </w:rPr>
        <w:t>实验原理</w:t>
      </w:r>
      <w:r w:rsidR="00FD139C">
        <w:rPr>
          <w:rFonts w:hint="eastAsia"/>
        </w:rPr>
        <w:t>与过程</w:t>
      </w:r>
      <w:r>
        <w:rPr>
          <w:rFonts w:hint="eastAsia"/>
        </w:rPr>
        <w:t>：</w:t>
      </w:r>
    </w:p>
    <w:p w:rsidR="00825015" w:rsidRDefault="00494790" w:rsidP="00FD1D5E">
      <w:pPr>
        <w:rPr>
          <w:rFonts w:ascii="宋体" w:hAnsi="宋体"/>
        </w:rPr>
      </w:pPr>
      <w:r>
        <w:tab/>
      </w:r>
      <w:r w:rsidRPr="00B378AA">
        <w:rPr>
          <w:rFonts w:ascii="宋体" w:hAnsi="宋体" w:hint="eastAsia"/>
        </w:rPr>
        <w:t>这个实验参考了一些互联网上的博客，git</w:t>
      </w:r>
      <w:r w:rsidRPr="00B378AA">
        <w:rPr>
          <w:rFonts w:ascii="宋体" w:hAnsi="宋体"/>
        </w:rPr>
        <w:t>hub</w:t>
      </w:r>
      <w:r w:rsidRPr="00B378AA">
        <w:rPr>
          <w:rFonts w:ascii="宋体" w:hAnsi="宋体" w:hint="eastAsia"/>
        </w:rPr>
        <w:t>等，并在充分理解的基础上做</w:t>
      </w:r>
      <w:r w:rsidRPr="00B378AA">
        <w:rPr>
          <w:rFonts w:ascii="宋体" w:hAnsi="宋体" w:hint="eastAsia"/>
        </w:rPr>
        <w:lastRenderedPageBreak/>
        <w:t>出了自己的修改和补充。</w:t>
      </w:r>
    </w:p>
    <w:p w:rsidR="00494790" w:rsidRPr="00B378AA" w:rsidRDefault="00494790" w:rsidP="00825015">
      <w:pPr>
        <w:ind w:firstLine="240"/>
        <w:rPr>
          <w:rFonts w:ascii="宋体" w:hAnsi="宋体"/>
        </w:rPr>
      </w:pPr>
      <w:r w:rsidRPr="00B378AA">
        <w:rPr>
          <w:rFonts w:ascii="宋体" w:hAnsi="宋体" w:hint="eastAsia"/>
        </w:rPr>
        <w:t>首先是朴素贝叶斯原理</w:t>
      </w:r>
      <w:r w:rsidR="000720C0" w:rsidRPr="00B378AA">
        <w:rPr>
          <w:rFonts w:ascii="宋体" w:hAnsi="宋体" w:hint="eastAsia"/>
        </w:rPr>
        <w:t>在本实验中的运用</w:t>
      </w:r>
      <w:r w:rsidRPr="00B378AA">
        <w:rPr>
          <w:rFonts w:ascii="宋体" w:hAnsi="宋体" w:hint="eastAsia"/>
        </w:rPr>
        <w:t>：</w:t>
      </w:r>
    </w:p>
    <w:p w:rsidR="000720C0" w:rsidRPr="00B378AA" w:rsidRDefault="000720C0" w:rsidP="00825015">
      <w:pPr>
        <w:ind w:firstLine="240"/>
        <w:rPr>
          <w:rFonts w:ascii="宋体" w:hAnsi="宋体"/>
        </w:rPr>
      </w:pPr>
      <w:r w:rsidRPr="00B378AA">
        <w:rPr>
          <w:rFonts w:ascii="宋体" w:hAnsi="宋体" w:hint="eastAsia"/>
        </w:rPr>
        <w:t>对于邮件文本</w:t>
      </w:r>
      <m:oMath>
        <m:r>
          <m:rPr>
            <m:sty m:val="p"/>
          </m:rP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w1,w2,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···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wn</m:t>
            </m:r>
          </m:e>
        </m:d>
      </m:oMath>
      <w:r w:rsidRPr="00B378AA">
        <w:rPr>
          <w:rFonts w:ascii="宋体" w:hAnsi="宋体" w:hint="eastAsia"/>
        </w:rPr>
        <w:t>的邮件的属性属于</w:t>
      </w:r>
      <m:oMath>
        <m:r>
          <m:rPr>
            <m:sty m:val="p"/>
          </m:rPr>
          <w:rPr>
            <w:rFonts w:ascii="Cambria Math" w:hAnsi="Cambria Math"/>
          </w:rPr>
          <m:t>C={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 xml:space="preserve">p  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B378AA">
        <w:rPr>
          <w:rFonts w:ascii="宋体" w:hAnsi="宋体" w:hint="eastAsia"/>
        </w:rPr>
        <w:t>，在特征相互独立的情况下，考虑特征词的权值，其分类算法如下：</w:t>
      </w:r>
    </w:p>
    <w:p w:rsidR="000720C0" w:rsidRPr="000720C0" w:rsidRDefault="003733F6" w:rsidP="00B378AA">
      <w:pPr>
        <w:ind w:firstLineChars="100" w:firstLine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ϵC</m:t>
                  </m:r>
                </m:e>
              </m:eqArr>
            </m:e>
            <m:sub/>
          </m:sSub>
          <m:r>
            <m:rPr>
              <m:sty m:val="p"/>
            </m:rPr>
            <w:rPr>
              <w:rFonts w:ascii="Cambria Math" w:hAnsi="Cambria Math"/>
            </w:rPr>
            <m:t>{P(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wt(wi)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494790" w:rsidRPr="00B378AA" w:rsidRDefault="00863744" w:rsidP="00B378AA">
      <w:pPr>
        <w:ind w:firstLineChars="200" w:firstLine="480"/>
        <w:rPr>
          <w:rFonts w:ascii="宋体" w:hAnsi="宋体"/>
        </w:rPr>
      </w:pPr>
      <w:r w:rsidRPr="00B378AA">
        <w:rPr>
          <w:rFonts w:ascii="宋体" w:hAnsi="宋体" w:hint="eastAsia"/>
        </w:rPr>
        <w:t>其中： P</w:t>
      </w:r>
      <w:r w:rsidRPr="00B378AA">
        <w:rPr>
          <w:rFonts w:ascii="宋体" w:hAnsi="宋体"/>
        </w:rPr>
        <w:t>(Cj)</w:t>
      </w:r>
      <w:r w:rsidRPr="00B378AA">
        <w:rPr>
          <w:rFonts w:ascii="宋体" w:hAnsi="宋体" w:hint="eastAsia"/>
        </w:rPr>
        <w:t>是类别cj的先验概率，P（wi</w:t>
      </w:r>
      <w:r w:rsidRPr="00B378AA">
        <w:rPr>
          <w:rFonts w:ascii="宋体" w:hAnsi="宋体"/>
        </w:rPr>
        <w:t>, cj</w:t>
      </w:r>
      <w:r w:rsidRPr="00B378AA">
        <w:rPr>
          <w:rFonts w:ascii="宋体" w:hAnsi="宋体" w:hint="eastAsia"/>
        </w:rPr>
        <w:t>）是特征词wi在类别中的后验概率；wt</w:t>
      </w:r>
      <w:r w:rsidRPr="00B378AA">
        <w:rPr>
          <w:rFonts w:ascii="宋体" w:hAnsi="宋体"/>
        </w:rPr>
        <w:t>(wi)</w:t>
      </w:r>
      <w:r w:rsidRPr="00B378AA">
        <w:rPr>
          <w:rFonts w:ascii="宋体" w:hAnsi="宋体" w:hint="eastAsia"/>
        </w:rPr>
        <w:t>是测试语料库中词wi的权值，对于先验概率P</w:t>
      </w:r>
      <w:r w:rsidRPr="00B378AA">
        <w:rPr>
          <w:rFonts w:ascii="宋体" w:hAnsi="宋体"/>
        </w:rPr>
        <w:t>(cj)</w:t>
      </w:r>
      <w:r w:rsidR="009C2804">
        <w:rPr>
          <w:rFonts w:ascii="宋体" w:hAnsi="宋体" w:hint="eastAsia"/>
        </w:rPr>
        <w:t>，可以视每类是相同的，也可以是</w:t>
      </w:r>
      <w:r w:rsidR="00825015">
        <w:rPr>
          <w:rFonts w:ascii="宋体" w:hAnsi="宋体" w:hint="eastAsia"/>
        </w:rPr>
        <w:t>预先估计，本实验</w:t>
      </w:r>
      <w:r w:rsidRPr="00B378AA">
        <w:rPr>
          <w:rFonts w:ascii="宋体" w:hAnsi="宋体" w:hint="eastAsia"/>
        </w:rPr>
        <w:t>根据已经正确标注的训练</w:t>
      </w:r>
      <w:r w:rsidR="00825015">
        <w:rPr>
          <w:rFonts w:ascii="宋体" w:hAnsi="宋体" w:hint="eastAsia"/>
        </w:rPr>
        <w:t>样本预先估计</w:t>
      </w:r>
      <w:r w:rsidR="00F040CC" w:rsidRPr="00B378AA">
        <w:rPr>
          <w:rFonts w:ascii="宋体" w:hAnsi="宋体" w:hint="eastAsia"/>
        </w:rPr>
        <w:t>，估计算法如下：</w:t>
      </w:r>
    </w:p>
    <w:p w:rsidR="00F040CC" w:rsidRPr="00F040CC" w:rsidRDefault="00F040CC" w:rsidP="00FD1D5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doc(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nary>
              <m:r>
                <w:rPr>
                  <w:rFonts w:ascii="Cambria Math" w:hAnsi="Cambria Math"/>
                </w:rPr>
                <m:t>doc(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040CC" w:rsidRPr="00B378AA" w:rsidRDefault="00F040CC" w:rsidP="00B378AA">
      <w:pPr>
        <w:ind w:firstLine="420"/>
        <w:rPr>
          <w:rFonts w:ascii="宋体" w:hAnsi="宋体"/>
        </w:rPr>
      </w:pPr>
      <w:r w:rsidRPr="00B378AA">
        <w:rPr>
          <w:rFonts w:ascii="宋体" w:hAnsi="宋体" w:hint="eastAsia"/>
        </w:rPr>
        <w:t>其中：doc</w:t>
      </w:r>
      <w:r w:rsidRPr="00B378AA">
        <w:rPr>
          <w:rFonts w:ascii="宋体" w:hAnsi="宋体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378AA">
        <w:rPr>
          <w:rFonts w:ascii="宋体" w:hAnsi="宋体"/>
        </w:rPr>
        <w:t>)</w:t>
      </w:r>
      <w:r w:rsidRPr="00B378AA">
        <w:rPr>
          <w:rFonts w:ascii="宋体" w:hAnsi="宋体" w:hint="eastAsia"/>
        </w:rPr>
        <w:t>是属于类别C</w:t>
      </w:r>
      <w:r w:rsidRPr="00B378AA">
        <w:rPr>
          <w:rFonts w:ascii="宋体" w:hAnsi="宋体"/>
        </w:rPr>
        <w:t>j</w:t>
      </w:r>
      <w:r w:rsidRPr="00B378AA">
        <w:rPr>
          <w:rFonts w:ascii="宋体" w:hAnsi="宋体" w:hint="eastAsia"/>
        </w:rPr>
        <w:t>的文本数。</w:t>
      </w:r>
    </w:p>
    <w:p w:rsidR="00F040CC" w:rsidRPr="00B378AA" w:rsidRDefault="00F040CC" w:rsidP="00B378AA">
      <w:pPr>
        <w:ind w:firstLine="420"/>
        <w:rPr>
          <w:rFonts w:ascii="宋体" w:hAnsi="宋体"/>
        </w:rPr>
      </w:pPr>
      <w:r w:rsidRPr="00B378AA">
        <w:rPr>
          <w:rFonts w:ascii="宋体" w:hAnsi="宋体" w:hint="eastAsia"/>
        </w:rPr>
        <w:t>对于后验概率P</w:t>
      </w:r>
      <w:r w:rsidRPr="00B378AA">
        <w:rPr>
          <w:rFonts w:ascii="宋体" w:hAnsi="宋体"/>
        </w:rPr>
        <w:t>(wi, cj)</w:t>
      </w:r>
      <w:r w:rsidRPr="00B378AA">
        <w:rPr>
          <w:rFonts w:ascii="宋体" w:hAnsi="宋体" w:hint="eastAsia"/>
        </w:rPr>
        <w:t>，即特征词wi出现在类别cj中的概率，一般是从训练语料中通过计算进行估计。本实验采用wi在属于类别cj的文本中的权值之和除以类别cj的文本中所有词的权值之和。为了避免P</w:t>
      </w:r>
      <w:r w:rsidRPr="00B378AA">
        <w:rPr>
          <w:rFonts w:ascii="宋体" w:hAnsi="宋体"/>
        </w:rPr>
        <w:t>(wi, c</w:t>
      </w:r>
      <w:r w:rsidRPr="00B378AA">
        <w:rPr>
          <w:rFonts w:ascii="宋体" w:hAnsi="宋体" w:hint="eastAsia"/>
        </w:rPr>
        <w:t>j</w:t>
      </w:r>
      <w:r w:rsidRPr="00B378AA">
        <w:rPr>
          <w:rFonts w:ascii="宋体" w:hAnsi="宋体"/>
        </w:rPr>
        <w:t>)</w:t>
      </w:r>
      <w:r w:rsidRPr="00B378AA">
        <w:rPr>
          <w:rFonts w:ascii="宋体" w:hAnsi="宋体" w:hint="eastAsia"/>
        </w:rPr>
        <w:t>等于0，可以采用Laplace</w:t>
      </w:r>
      <w:r w:rsidRPr="00B378AA">
        <w:rPr>
          <w:rFonts w:ascii="宋体" w:hAnsi="宋体"/>
        </w:rPr>
        <w:t xml:space="preserve"> z</w:t>
      </w:r>
      <w:r w:rsidR="00825015">
        <w:rPr>
          <w:rFonts w:ascii="宋体" w:hAnsi="宋体" w:hint="eastAsia"/>
        </w:rPr>
        <w:t>转换，由此得出的概率计算方法如下</w:t>
      </w:r>
      <w:r w:rsidRPr="00B378AA">
        <w:rPr>
          <w:rFonts w:ascii="宋体" w:hAnsi="宋体" w:hint="eastAsia"/>
        </w:rPr>
        <w:t>：</w:t>
      </w:r>
    </w:p>
    <w:p w:rsidR="00F040CC" w:rsidRPr="002F7125" w:rsidRDefault="002F7125" w:rsidP="00FD1D5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i,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i,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+δ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weight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i,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+δ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nary>
            </m:den>
          </m:f>
        </m:oMath>
      </m:oMathPara>
    </w:p>
    <w:p w:rsidR="002F7125" w:rsidRPr="002F7125" w:rsidRDefault="002F7125" w:rsidP="00FD1D5E">
      <m:oMathPara>
        <m:oMath>
          <m:r>
            <m:rPr>
              <m:sty m:val="p"/>
            </m:rPr>
            <w:rPr>
              <w:rFonts w:ascii="Cambria Math" w:hAnsi="Cambria Math"/>
            </w:rPr>
            <m:t>(V=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∈C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weight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i,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)</m:t>
          </m:r>
        </m:oMath>
      </m:oMathPara>
    </w:p>
    <w:p w:rsidR="002F7125" w:rsidRPr="00B378AA" w:rsidRDefault="002F7125" w:rsidP="00B378AA">
      <w:pPr>
        <w:ind w:firstLine="420"/>
        <w:rPr>
          <w:rFonts w:ascii="宋体" w:hAnsi="宋体"/>
        </w:rPr>
      </w:pPr>
      <w:r w:rsidRPr="00B378AA">
        <w:rPr>
          <w:rFonts w:ascii="宋体" w:hAnsi="宋体" w:hint="eastAsia"/>
        </w:rPr>
        <w:t>由上述公式，只要统计doc</w:t>
      </w:r>
      <w:r w:rsidRPr="00B378AA">
        <w:rPr>
          <w:rFonts w:ascii="宋体" w:hAnsi="宋体"/>
        </w:rPr>
        <w:t>(cj)</w:t>
      </w:r>
      <w:r w:rsidRPr="00B378AA">
        <w:rPr>
          <w:rFonts w:ascii="宋体" w:hAnsi="宋体" w:hint="eastAsia"/>
        </w:rPr>
        <w:t>和weight</w:t>
      </w:r>
      <w:r w:rsidRPr="00B378AA">
        <w:rPr>
          <w:rFonts w:ascii="宋体" w:hAnsi="宋体"/>
        </w:rPr>
        <w:t>(wi, cj)</w:t>
      </w:r>
      <w:r w:rsidRPr="00B378AA">
        <w:rPr>
          <w:rFonts w:ascii="宋体" w:hAnsi="宋体" w:hint="eastAsia"/>
        </w:rPr>
        <w:t>就可以计算出先验和后验概率， 因此对于训练模型的存储问题也就简化为了保存这两部分；而其中的doc</w:t>
      </w:r>
      <w:r w:rsidRPr="00B378AA">
        <w:rPr>
          <w:rFonts w:ascii="宋体" w:hAnsi="宋体"/>
        </w:rPr>
        <w:t>(cj)</w:t>
      </w:r>
      <w:r w:rsidRPr="00B378AA">
        <w:rPr>
          <w:rFonts w:ascii="宋体" w:hAnsi="宋体" w:hint="eastAsia"/>
        </w:rPr>
        <w:t>， 对于训练样本而言有所要求——训练样本已经是分类好的</w:t>
      </w:r>
      <w:r w:rsidR="00825015">
        <w:rPr>
          <w:rFonts w:ascii="宋体" w:hAnsi="宋体" w:hint="eastAsia"/>
        </w:rPr>
        <w:t>，实验采用的语料库对于这些都是满足的</w:t>
      </w:r>
      <w:r w:rsidR="00872CDC" w:rsidRPr="00B378AA">
        <w:rPr>
          <w:rFonts w:ascii="宋体" w:hAnsi="宋体" w:hint="eastAsia"/>
        </w:rPr>
        <w:t>。</w:t>
      </w:r>
    </w:p>
    <w:p w:rsidR="00872CDC" w:rsidRPr="00B378AA" w:rsidRDefault="00825015" w:rsidP="009C2804">
      <w:pPr>
        <w:ind w:firstLine="360"/>
        <w:rPr>
          <w:rFonts w:ascii="宋体" w:hAnsi="宋体"/>
        </w:rPr>
      </w:pPr>
      <w:r>
        <w:rPr>
          <w:rFonts w:ascii="宋体" w:hAnsi="宋体" w:hint="eastAsia"/>
        </w:rPr>
        <w:t>下面结合具体的代码说明，</w:t>
      </w:r>
      <w:r w:rsidR="00872CDC" w:rsidRPr="00B378AA">
        <w:rPr>
          <w:rFonts w:ascii="宋体" w:hAnsi="宋体" w:hint="eastAsia"/>
        </w:rPr>
        <w:t>实验的过程大致如下：</w:t>
      </w:r>
    </w:p>
    <w:p w:rsidR="00872CDC" w:rsidRPr="00B378AA" w:rsidRDefault="00872CDC" w:rsidP="00B378AA">
      <w:pPr>
        <w:ind w:firstLine="360"/>
        <w:rPr>
          <w:rFonts w:ascii="宋体" w:hAnsi="宋体"/>
        </w:rPr>
      </w:pPr>
      <w:r w:rsidRPr="00B378AA">
        <w:rPr>
          <w:rFonts w:ascii="宋体" w:hAnsi="宋体" w:hint="eastAsia"/>
        </w:rPr>
        <w:t>首先需要从邮件路径中得到文本内容，由于从语料库获取的邮件是gbk编码，有一些是无法解码的，所以，应该忽略这一部分内容。</w:t>
      </w:r>
    </w:p>
    <w:p w:rsidR="00872CDC" w:rsidRPr="00872CDC" w:rsidRDefault="00872CDC" w:rsidP="00872C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2C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get_content(path):  </w:t>
      </w:r>
    </w:p>
    <w:p w:rsidR="00872CDC" w:rsidRPr="00872CDC" w:rsidRDefault="00872CDC" w:rsidP="00872C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CDC" w:rsidRPr="00872CDC" w:rsidRDefault="00872CDC" w:rsidP="00872C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872CDC" w:rsidRPr="00872CDC" w:rsidRDefault="00872CDC" w:rsidP="00872C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open(path, </w:t>
      </w:r>
      <w:r w:rsidRPr="00872CD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872CD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'gbk'</w:t>
      </w: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errors=</w:t>
      </w:r>
      <w:r w:rsidRPr="00872CD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'ignore'</w:t>
      </w: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:rsidR="00872CDC" w:rsidRPr="00872CDC" w:rsidRDefault="00872CDC" w:rsidP="00872C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lines = f.readlines()  </w:t>
      </w:r>
    </w:p>
    <w:p w:rsidR="00872CDC" w:rsidRPr="00872CDC" w:rsidRDefault="00872CDC" w:rsidP="00872C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2C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872C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range(len(lines)):  </w:t>
      </w:r>
    </w:p>
    <w:p w:rsidR="00872CDC" w:rsidRPr="00872CDC" w:rsidRDefault="00872CDC" w:rsidP="00872C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2C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lines[i] == </w:t>
      </w:r>
      <w:r w:rsidRPr="00872CD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72CDC" w:rsidRPr="00872CDC" w:rsidRDefault="00872CDC" w:rsidP="00872C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72CD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72CD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去除空行</w:t>
      </w: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CDC" w:rsidRPr="00872CDC" w:rsidRDefault="00872CDC" w:rsidP="00872C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lines = lines[i:]  </w:t>
      </w:r>
    </w:p>
    <w:p w:rsidR="00872CDC" w:rsidRPr="00872CDC" w:rsidRDefault="00872CDC" w:rsidP="00872C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72C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CDC" w:rsidRPr="00872CDC" w:rsidRDefault="00872CDC" w:rsidP="00872C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content = </w:t>
      </w:r>
      <w:r w:rsidRPr="00872CD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.join(</w:t>
      </w:r>
      <w:r w:rsidRPr="00872CD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.join(lines).strip().split())  </w:t>
      </w:r>
    </w:p>
    <w:p w:rsidR="00872CDC" w:rsidRPr="00872CDC" w:rsidRDefault="00872CDC" w:rsidP="00872C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2CD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2CD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  </w:t>
      </w:r>
    </w:p>
    <w:p w:rsidR="00872CDC" w:rsidRPr="00B378AA" w:rsidRDefault="009C2804" w:rsidP="00B378A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接下来是生成邮件的字典。我们使用</w:t>
      </w:r>
      <w:r w:rsidR="00656317" w:rsidRPr="00B378AA">
        <w:rPr>
          <w:rFonts w:ascii="宋体" w:hAnsi="宋体" w:hint="eastAsia"/>
        </w:rPr>
        <w:t>jieba库来分词，把邮件内容</w:t>
      </w:r>
      <w:r w:rsidR="00825015">
        <w:rPr>
          <w:rFonts w:ascii="宋体" w:hAnsi="宋体" w:hint="eastAsia"/>
        </w:rPr>
        <w:t>分成</w:t>
      </w:r>
      <w:r w:rsidR="00656317" w:rsidRPr="00B378AA">
        <w:rPr>
          <w:rFonts w:ascii="宋体" w:hAnsi="宋体" w:hint="eastAsia"/>
        </w:rPr>
        <w:t>一个一个</w:t>
      </w:r>
      <w:r w:rsidR="00825015">
        <w:rPr>
          <w:rFonts w:ascii="宋体" w:hAnsi="宋体" w:hint="eastAsia"/>
        </w:rPr>
        <w:t>离散的</w:t>
      </w:r>
      <w:r w:rsidR="00656317" w:rsidRPr="00B378AA">
        <w:rPr>
          <w:rFonts w:ascii="宋体" w:hAnsi="宋体" w:hint="eastAsia"/>
        </w:rPr>
        <w:t>词汇，并且要除去其中的停用词汇，生成一个词典记录所有的词汇。然后统计所有的词汇在正常邮件与垃圾邮件中出现的次数。</w:t>
      </w:r>
    </w:p>
    <w:p w:rsidR="00656317" w:rsidRPr="00B378AA" w:rsidRDefault="00656317" w:rsidP="00FD1D5E">
      <w:pPr>
        <w:rPr>
          <w:rFonts w:ascii="宋体" w:hAnsi="宋体"/>
        </w:rPr>
      </w:pPr>
      <w:r w:rsidRPr="00B378AA">
        <w:rPr>
          <w:rFonts w:ascii="宋体" w:hAnsi="宋体" w:hint="eastAsia"/>
        </w:rPr>
        <w:t>生成邮件词典的代码如下：</w:t>
      </w:r>
    </w:p>
    <w:p w:rsidR="00656317" w:rsidRPr="00656317" w:rsidRDefault="00656317" w:rsidP="006563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563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create_string_word_dict(string, stop_list):  </w:t>
      </w:r>
    </w:p>
    <w:p w:rsidR="00656317" w:rsidRPr="00656317" w:rsidRDefault="00656317" w:rsidP="006563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6317" w:rsidRPr="00656317" w:rsidRDefault="00656317" w:rsidP="006563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= re.findall(u</w:t>
      </w:r>
      <w:r w:rsidRPr="006563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'[\u4E00-\u9FD5]'</w:t>
      </w: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string)  </w:t>
      </w:r>
    </w:p>
    <w:p w:rsidR="00656317" w:rsidRPr="00656317" w:rsidRDefault="00656317" w:rsidP="006563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= </w:t>
      </w:r>
      <w:r w:rsidRPr="006563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.join(string)  </w:t>
      </w:r>
    </w:p>
    <w:p w:rsidR="00656317" w:rsidRPr="00656317" w:rsidRDefault="00656317" w:rsidP="006563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6317" w:rsidRPr="00656317" w:rsidRDefault="00656317" w:rsidP="006563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word_list = []  </w:t>
      </w:r>
    </w:p>
    <w:p w:rsidR="00656317" w:rsidRPr="00656317" w:rsidRDefault="00656317" w:rsidP="006563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6317" w:rsidRPr="00656317" w:rsidRDefault="00656317" w:rsidP="006563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3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563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结巴分词</w:t>
      </w: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6317" w:rsidRPr="00656317" w:rsidRDefault="00656317" w:rsidP="006563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seg_list = jieba.cut(string)  </w:t>
      </w:r>
    </w:p>
    <w:p w:rsidR="00656317" w:rsidRPr="00656317" w:rsidRDefault="00656317" w:rsidP="006563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3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</w:t>
      </w:r>
      <w:r w:rsidRPr="006563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seg_list:  </w:t>
      </w:r>
    </w:p>
    <w:p w:rsidR="00656317" w:rsidRPr="00656317" w:rsidRDefault="00656317" w:rsidP="006563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63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!= </w:t>
      </w:r>
      <w:r w:rsidRPr="0065631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3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</w:t>
      </w:r>
      <w:r w:rsidRPr="006563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3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stop_list:  </w:t>
      </w:r>
    </w:p>
    <w:p w:rsidR="00656317" w:rsidRPr="00656317" w:rsidRDefault="00656317" w:rsidP="006563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word_list.append(word)  </w:t>
      </w:r>
    </w:p>
    <w:p w:rsidR="00656317" w:rsidRPr="00656317" w:rsidRDefault="00656317" w:rsidP="006563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word_dict = dict([(word, 1) </w:t>
      </w:r>
      <w:r w:rsidRPr="006563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</w:t>
      </w:r>
      <w:r w:rsidRPr="006563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word_list])  </w:t>
      </w:r>
    </w:p>
    <w:p w:rsidR="00656317" w:rsidRPr="00656317" w:rsidRDefault="00656317" w:rsidP="006563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31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563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word_dict  </w:t>
      </w:r>
    </w:p>
    <w:p w:rsidR="000F5003" w:rsidRPr="00B378AA" w:rsidRDefault="00656317" w:rsidP="00B378AA">
      <w:pPr>
        <w:ind w:firstLine="360"/>
        <w:rPr>
          <w:rFonts w:ascii="宋体" w:hAnsi="宋体"/>
        </w:rPr>
      </w:pPr>
      <w:r w:rsidRPr="00B378AA">
        <w:rPr>
          <w:rFonts w:ascii="宋体" w:hAnsi="宋体" w:hint="eastAsia"/>
        </w:rPr>
        <w:t>为了得到分类器，需要统计不同的词汇在垃圾邮件与正常邮件中出现的次数，以此与不同类邮件的总数相除，得到</w:t>
      </w:r>
      <w:r w:rsidR="00EE3D9F" w:rsidRPr="00B378AA">
        <w:rPr>
          <w:rFonts w:ascii="宋体" w:hAnsi="宋体" w:hint="eastAsia"/>
        </w:rPr>
        <w:t>词汇</w:t>
      </w:r>
      <w:r w:rsidRPr="00B378AA">
        <w:rPr>
          <w:rFonts w:ascii="宋体" w:hAnsi="宋体" w:hint="eastAsia"/>
        </w:rPr>
        <w:t>出现的概率。</w:t>
      </w:r>
      <w:r w:rsidR="00242470" w:rsidRPr="00B378AA">
        <w:rPr>
          <w:rFonts w:ascii="宋体" w:hAnsi="宋体" w:hint="eastAsia"/>
        </w:rPr>
        <w:t>由训练样本得到词典，得到的字典中记录了以上数据，并且最后需要返回垃圾邮件</w:t>
      </w:r>
      <w:r w:rsidR="00EE3D9F" w:rsidRPr="00B378AA">
        <w:rPr>
          <w:rFonts w:ascii="宋体" w:hAnsi="宋体" w:hint="eastAsia"/>
        </w:rPr>
        <w:t>总数，正常邮件总数以及垃圾邮件总数。</w:t>
      </w:r>
    </w:p>
    <w:p w:rsidR="00EE3D9F" w:rsidRPr="00B378AA" w:rsidRDefault="00EE3D9F">
      <w:pPr>
        <w:rPr>
          <w:rFonts w:ascii="宋体" w:hAnsi="宋体"/>
        </w:rPr>
      </w:pPr>
      <w:r w:rsidRPr="00B378AA">
        <w:rPr>
          <w:rFonts w:ascii="宋体" w:hAnsi="宋体" w:hint="eastAsia"/>
        </w:rPr>
        <w:t>代码如下：</w:t>
      </w:r>
    </w:p>
    <w:p w:rsidR="00EE3D9F" w:rsidRPr="00EE3D9F" w:rsidRDefault="00EE3D9F" w:rsidP="00EE3D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D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train(df):  </w:t>
      </w:r>
    </w:p>
    <w:p w:rsidR="00EE3D9F" w:rsidRPr="00EE3D9F" w:rsidRDefault="00EE3D9F" w:rsidP="00EE3D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3D9F" w:rsidRPr="00EE3D9F" w:rsidRDefault="00EE3D9F" w:rsidP="00EE3D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train_word_dict = {}  </w:t>
      </w:r>
    </w:p>
    <w:p w:rsidR="00EE3D9F" w:rsidRPr="00EE3D9F" w:rsidRDefault="00EE3D9F" w:rsidP="00EE3D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3D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word_dict, spam </w:t>
      </w:r>
      <w:r w:rsidRPr="00EE3D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zip(df.word_dict, df.spam):  </w:t>
      </w:r>
    </w:p>
    <w:p w:rsidR="00EE3D9F" w:rsidRPr="00EE3D9F" w:rsidRDefault="00EE3D9F" w:rsidP="00EE3D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3D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D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统计测试邮件中词语在垃圾邮件和正常邮件中出现的总数</w:t>
      </w: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3D9F" w:rsidRPr="00EE3D9F" w:rsidRDefault="00EE3D9F" w:rsidP="00EE3D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3D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 </w:t>
      </w:r>
      <w:r w:rsidRPr="00EE3D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word_dict:  </w:t>
      </w:r>
    </w:p>
    <w:p w:rsidR="00EE3D9F" w:rsidRPr="00EE3D9F" w:rsidRDefault="00EE3D9F" w:rsidP="00EE3D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train_word_dict.setdefault(w, {0: 0, 1: 0})  </w:t>
      </w:r>
    </w:p>
    <w:p w:rsidR="00EE3D9F" w:rsidRPr="00EE3D9F" w:rsidRDefault="00EE3D9F" w:rsidP="00EE3D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train_word_dict[w][spam] += 1  </w:t>
      </w:r>
    </w:p>
    <w:p w:rsidR="00EE3D9F" w:rsidRPr="00EE3D9F" w:rsidRDefault="00EE3D9F" w:rsidP="00EE3D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ham_count = df.spam.value_counts()[0]  </w:t>
      </w:r>
    </w:p>
    <w:p w:rsidR="00EE3D9F" w:rsidRPr="00EE3D9F" w:rsidRDefault="00EE3D9F" w:rsidP="00EE3D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spam_count = df.spam.value_counts()[1]  </w:t>
      </w:r>
    </w:p>
    <w:p w:rsidR="00EE3D9F" w:rsidRPr="00EE3D9F" w:rsidRDefault="00EE3D9F" w:rsidP="00EE3D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3D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3D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train_word_dict, spam_count, ham_count </w:t>
      </w:r>
    </w:p>
    <w:p w:rsidR="00EE3D9F" w:rsidRPr="00B378AA" w:rsidRDefault="00825015" w:rsidP="00B378AA">
      <w:pPr>
        <w:ind w:firstLine="360"/>
        <w:rPr>
          <w:rFonts w:ascii="宋体" w:hAnsi="宋体"/>
        </w:rPr>
      </w:pPr>
      <w:r>
        <w:rPr>
          <w:rFonts w:ascii="宋体" w:hAnsi="宋体" w:hint="eastAsia"/>
        </w:rPr>
        <w:t>最后是在输入测试集</w:t>
      </w:r>
      <w:r w:rsidR="009C2804">
        <w:rPr>
          <w:rFonts w:ascii="宋体" w:hAnsi="宋体" w:hint="eastAsia"/>
        </w:rPr>
        <w:t>的邮件之后，通过与训练得到的字典进行比较，</w:t>
      </w:r>
      <w:r w:rsidR="00EE3D9F" w:rsidRPr="00B378AA">
        <w:rPr>
          <w:rFonts w:ascii="宋体" w:hAnsi="宋体" w:hint="eastAsia"/>
        </w:rPr>
        <w:t>得到结果。在具体测试的过程中，只输入待测试邮件的一行数据测试即可，根据的式子如下</w:t>
      </w:r>
      <w:r w:rsidR="00B378AA">
        <w:rPr>
          <w:rFonts w:ascii="宋体" w:hAnsi="宋体" w:hint="eastAsia"/>
        </w:rPr>
        <w:t>：</w:t>
      </w:r>
    </w:p>
    <w:p w:rsidR="00EE3D9F" w:rsidRPr="00EE3D9F" w:rsidRDefault="003733F6" w:rsidP="00EE3D9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ϵC</m:t>
                  </m:r>
                </m:e>
              </m:eqArr>
            </m:e>
            <m:sub/>
          </m:sSub>
          <m:r>
            <m:rPr>
              <m:sty m:val="p"/>
            </m:rPr>
            <w:rPr>
              <w:rFonts w:ascii="Cambria Math" w:hAnsi="Cambria Math"/>
            </w:rPr>
            <m:t>{P(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wt(wi)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A87FCE" w:rsidRPr="00B378AA" w:rsidRDefault="00EE3D9F" w:rsidP="00B378AA">
      <w:pPr>
        <w:ind w:firstLine="420"/>
        <w:rPr>
          <w:rFonts w:ascii="宋体" w:hAnsi="宋体"/>
        </w:rPr>
      </w:pPr>
      <w:r w:rsidRPr="00B378AA">
        <w:rPr>
          <w:rFonts w:ascii="宋体" w:hAnsi="宋体" w:hint="eastAsia"/>
        </w:rPr>
        <w:t>为了避免在等式的右边</w:t>
      </w:r>
      <w:r w:rsidR="009C2804">
        <w:rPr>
          <w:rFonts w:ascii="宋体" w:hAnsi="宋体" w:hint="eastAsia"/>
        </w:rPr>
        <w:t>出现直接相乘</w:t>
      </w:r>
      <w:r w:rsidRPr="00B378AA">
        <w:rPr>
          <w:rFonts w:ascii="宋体" w:hAnsi="宋体" w:hint="eastAsia"/>
        </w:rPr>
        <w:t>，将所有的概率都改为对数的形式，之所以可以改为对数，是因为最后只要统计正常邮件和垃圾邮件两种情况下的大小比较，并不需要直接得到大小。使用对数表示，则每次只需要相加就可以得到最后相乘的结果</w:t>
      </w:r>
      <w:r w:rsidR="00A87FCE" w:rsidRPr="00B378AA">
        <w:rPr>
          <w:rFonts w:ascii="宋体" w:hAnsi="宋体" w:hint="eastAsia"/>
        </w:rPr>
        <w:t>，即所谓的对数似然函数</w:t>
      </w:r>
    </w:p>
    <w:p w:rsidR="00EE3D9F" w:rsidRPr="00B378AA" w:rsidRDefault="00825015" w:rsidP="008250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值得</w:t>
      </w:r>
      <w:r w:rsidR="00EE3D9F" w:rsidRPr="00B378AA">
        <w:rPr>
          <w:rFonts w:ascii="宋体" w:hAnsi="宋体" w:hint="eastAsia"/>
        </w:rPr>
        <w:t>注意</w:t>
      </w:r>
      <w:r>
        <w:rPr>
          <w:rFonts w:ascii="宋体" w:hAnsi="宋体" w:hint="eastAsia"/>
        </w:rPr>
        <w:t>的是</w:t>
      </w:r>
      <w:r w:rsidR="00EE3D9F" w:rsidRPr="00B378AA">
        <w:rPr>
          <w:rFonts w:ascii="宋体" w:hAnsi="宋体" w:hint="eastAsia"/>
        </w:rPr>
        <w:t>，这里为了与实际结果更为接近，减小误差，</w:t>
      </w:r>
      <w:r w:rsidR="00740B80" w:rsidRPr="00B378AA">
        <w:rPr>
          <w:rFonts w:ascii="宋体" w:hAnsi="宋体" w:hint="eastAsia"/>
        </w:rPr>
        <w:t>防止某次计算的时候出现概率值为0的情况，</w:t>
      </w:r>
      <w:r w:rsidR="00EE3D9F" w:rsidRPr="00B378AA">
        <w:rPr>
          <w:rFonts w:ascii="宋体" w:hAnsi="宋体" w:hint="eastAsia"/>
        </w:rPr>
        <w:t>还需要在每次相加的时候做</w:t>
      </w:r>
      <w:r w:rsidR="00740B80" w:rsidRPr="00B378AA">
        <w:rPr>
          <w:rFonts w:ascii="宋体" w:hAnsi="宋体" w:hint="eastAsia"/>
        </w:rPr>
        <w:t>拉普拉斯</w:t>
      </w:r>
      <w:r w:rsidR="00EE3D9F" w:rsidRPr="00B378AA">
        <w:rPr>
          <w:rFonts w:ascii="宋体" w:hAnsi="宋体" w:hint="eastAsia"/>
        </w:rPr>
        <w:t>平滑处理：平滑处理的方法是在分子的词汇出现次数加1，而在分母的分类的邮件总数加2。</w:t>
      </w:r>
    </w:p>
    <w:p w:rsidR="00EE3D9F" w:rsidRPr="00B378AA" w:rsidRDefault="00EE3D9F" w:rsidP="00EE3D9F">
      <w:pPr>
        <w:rPr>
          <w:rFonts w:ascii="宋体" w:hAnsi="宋体"/>
        </w:rPr>
      </w:pPr>
      <w:r w:rsidRPr="00B378AA">
        <w:rPr>
          <w:rFonts w:ascii="宋体" w:hAnsi="宋体" w:hint="eastAsia"/>
        </w:rPr>
        <w:t>具体的这部分代码如下：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predict(train_word_dict, spam_count, ham_count, row):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预测函数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train_word_dict: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训练函数产生的统计词典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spam_count: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垃圾邮件数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ham_count: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正常邮件数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row: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一行测试邮件数据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total_count = ham_count + spam_count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word_dict = row[</w:t>
      </w:r>
      <w:r w:rsidRPr="00740B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'word_dict'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正常邮件概率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hp = math.log(float(ham_count) / total_count)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垃圾邮件概率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 = math.log(float(spam_count) / total_count)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0B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 </w:t>
      </w:r>
      <w:r w:rsidRPr="00740B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word_dict: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 = w.strip()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给该词在词典中设定一个默认数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train_word_dict.setdefault(w, {0: 0, 1: 0})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该词在词典中正常邮件出现的次数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pih = train_word_dict[w][0]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平滑处理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每个词汇基数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+1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，正常邮件数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+2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hp += math.log((float(pih) + 1) / (ham_count + 2))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pis = train_word_dict[w][1]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 += math.log((float(pis) + 1) / (spam_count + 2))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预测结果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predict_spam = 1 </w:t>
      </w:r>
      <w:r w:rsidRPr="00740B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 &gt; hp </w:t>
      </w:r>
      <w:r w:rsidRPr="00740B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40B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返回预测是否准确，用于统计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0B80" w:rsidRPr="00740B80" w:rsidRDefault="00740B80" w:rsidP="00740B8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0B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 </w:t>
      </w:r>
      <w:r w:rsidRPr="00740B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predict_spam == row[</w:t>
      </w:r>
      <w:r w:rsidRPr="00740B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'spam'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740B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40B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EE3D9F" w:rsidRPr="00B378AA" w:rsidRDefault="00740B80" w:rsidP="00B378AA">
      <w:pPr>
        <w:ind w:firstLine="360"/>
        <w:rPr>
          <w:rFonts w:ascii="宋体" w:hAnsi="宋体"/>
        </w:rPr>
      </w:pPr>
      <w:r w:rsidRPr="00B378AA">
        <w:rPr>
          <w:rFonts w:ascii="宋体" w:hAnsi="宋体" w:hint="eastAsia"/>
        </w:rPr>
        <w:lastRenderedPageBreak/>
        <w:t>与邮件的标签进行比较，如果预测正确，则返回1，否则，就返回0。</w:t>
      </w:r>
    </w:p>
    <w:p w:rsidR="00740B80" w:rsidRPr="00B378AA" w:rsidRDefault="00740B80" w:rsidP="00EE3D9F">
      <w:pPr>
        <w:rPr>
          <w:rFonts w:ascii="宋体" w:hAnsi="宋体"/>
        </w:rPr>
      </w:pPr>
      <w:r w:rsidRPr="00B378AA">
        <w:rPr>
          <w:rFonts w:ascii="宋体" w:hAnsi="宋体" w:hint="eastAsia"/>
        </w:rPr>
        <w:t>整个步骤可以总结如下：</w:t>
      </w:r>
    </w:p>
    <w:p w:rsidR="00740B80" w:rsidRPr="00B378AA" w:rsidRDefault="00825015" w:rsidP="00825015">
      <w:pPr>
        <w:ind w:firstLine="360"/>
        <w:rPr>
          <w:rFonts w:ascii="宋体" w:hAnsi="宋体"/>
        </w:rPr>
      </w:pPr>
      <w:r>
        <w:rPr>
          <w:rFonts w:ascii="宋体" w:hAnsi="宋体" w:hint="eastAsia"/>
        </w:rPr>
        <w:t>初始化。构造</w:t>
      </w:r>
      <w:r w:rsidR="00740B80" w:rsidRPr="00B378AA">
        <w:rPr>
          <w:rFonts w:ascii="宋体" w:hAnsi="宋体" w:hint="eastAsia"/>
        </w:rPr>
        <w:t>可以表征文本的特征向量（字典），根据特征向量把训练集表征出来。从训练集中分离出部分数据作为测试集，本实验采用了98%样本为训练集，2%样本为测试集。</w:t>
      </w:r>
    </w:p>
    <w:p w:rsidR="00A87FCE" w:rsidRPr="00A87FCE" w:rsidRDefault="00A87FCE" w:rsidP="00A87FC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7FC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87FC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产生训练集与测试集</w:t>
      </w:r>
      <w:r w:rsidRPr="00A87F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7FCE" w:rsidRPr="00A87FCE" w:rsidRDefault="00A87FCE" w:rsidP="00A87FC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7F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train_mails = df.loc[:len(df) * 0.98]  </w:t>
      </w:r>
    </w:p>
    <w:p w:rsidR="00A87FCE" w:rsidRPr="00A87FCE" w:rsidRDefault="00A87FCE" w:rsidP="00A87FC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7F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test_mails = df.loc[len(df) * 0.98:]  </w:t>
      </w:r>
    </w:p>
    <w:p w:rsidR="00A87FCE" w:rsidRPr="00B378AA" w:rsidRDefault="00A87FCE" w:rsidP="00B378AA">
      <w:pPr>
        <w:ind w:firstLine="360"/>
        <w:rPr>
          <w:rFonts w:ascii="宋体" w:hAnsi="宋体"/>
        </w:rPr>
      </w:pPr>
      <w:r w:rsidRPr="00B378AA">
        <w:rPr>
          <w:rFonts w:ascii="宋体" w:hAnsi="宋体" w:hint="eastAsia"/>
        </w:rPr>
        <w:t>学习。计算类的先验概率和特征向量（字典中的词汇）对应每一类的条件概率向量。</w:t>
      </w:r>
    </w:p>
    <w:p w:rsidR="00A87FCE" w:rsidRPr="00B378AA" w:rsidRDefault="00825015" w:rsidP="00B378AA">
      <w:pPr>
        <w:ind w:firstLine="360"/>
        <w:rPr>
          <w:rFonts w:ascii="宋体" w:hAnsi="宋体"/>
        </w:rPr>
      </w:pPr>
      <w:r>
        <w:rPr>
          <w:rFonts w:ascii="宋体" w:hAnsi="宋体" w:hint="eastAsia"/>
        </w:rPr>
        <w:t>分类（参数估计）。计算测试集中待分类邮件在每一类的分类</w:t>
      </w:r>
      <w:r w:rsidR="00A87FCE" w:rsidRPr="00B378AA">
        <w:rPr>
          <w:rFonts w:ascii="宋体" w:hAnsi="宋体" w:hint="eastAsia"/>
        </w:rPr>
        <w:t>概率，取最大值作为其分类，并与给定标签比较，得到分类的正确率。</w:t>
      </w:r>
    </w:p>
    <w:p w:rsidR="00740B80" w:rsidRPr="00B378AA" w:rsidRDefault="00825015" w:rsidP="00825015">
      <w:pPr>
        <w:pStyle w:val="3"/>
      </w:pPr>
      <w:r>
        <w:rPr>
          <w:rFonts w:hint="eastAsia"/>
        </w:rPr>
        <w:t>3.4.</w:t>
      </w:r>
      <w:r w:rsidR="00740B80" w:rsidRPr="00B378AA">
        <w:rPr>
          <w:rFonts w:hint="eastAsia"/>
        </w:rPr>
        <w:t>实验结果与分析：</w:t>
      </w:r>
    </w:p>
    <w:p w:rsidR="00623728" w:rsidRDefault="00740B80" w:rsidP="00623728">
      <w:pPr>
        <w:ind w:left="480" w:hangingChars="200" w:hanging="480"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352F6328" wp14:editId="07620D66">
            <wp:extent cx="5274310" cy="431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28" w:rsidRDefault="00623728" w:rsidP="00623728">
      <w:pPr>
        <w:ind w:left="480" w:hangingChars="200" w:hanging="480"/>
        <w:jc w:val="left"/>
        <w:rPr>
          <w:rFonts w:ascii="宋体" w:hAnsi="宋体"/>
        </w:rPr>
      </w:pPr>
    </w:p>
    <w:p w:rsidR="00740B80" w:rsidRPr="00B378AA" w:rsidRDefault="00740B80" w:rsidP="00623728">
      <w:pPr>
        <w:ind w:left="60" w:firstLine="360"/>
        <w:jc w:val="left"/>
        <w:rPr>
          <w:rFonts w:ascii="宋体" w:hAnsi="宋体"/>
        </w:rPr>
      </w:pPr>
      <w:r w:rsidRPr="00B378AA">
        <w:rPr>
          <w:rFonts w:ascii="宋体" w:hAnsi="宋体" w:hint="eastAsia"/>
        </w:rPr>
        <w:t>最后，得到的结果是，预测的准确率为98.23%</w:t>
      </w:r>
      <w:r w:rsidR="00D54B40">
        <w:rPr>
          <w:rFonts w:ascii="宋体" w:hAnsi="宋体" w:hint="eastAsia"/>
        </w:rPr>
        <w:t>，效果较为理想，这样的结果是让我非常惊讶的，出乎意料</w:t>
      </w:r>
      <w:r w:rsidR="00623728">
        <w:rPr>
          <w:rFonts w:ascii="宋体" w:hAnsi="宋体" w:hint="eastAsia"/>
        </w:rPr>
        <w:t>。</w:t>
      </w:r>
    </w:p>
    <w:p w:rsidR="00623728" w:rsidRDefault="00623728" w:rsidP="00B378AA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总结来说，</w:t>
      </w:r>
      <w:r w:rsidR="00A87FCE" w:rsidRPr="00B378AA">
        <w:rPr>
          <w:rFonts w:ascii="宋体" w:hAnsi="宋体" w:hint="eastAsia"/>
        </w:rPr>
        <w:t>朴素贝叶斯分类器在实际运行存在一类问题，特征的个数远大于训练集的个数或者与训练集个数相当，则容易出现过拟合现象。我们的目标是对邮件进行分类，将邮件中的除了停用词汇以外的词汇建立了字典，这样，每封邮件都会有一个字典，有大量的特征出现，如果训练样本不够大，就会出现过拟合。但是朴素贝叶斯提出了简单的处理方法，认为给定的文档分类标号的情况</w:t>
      </w:r>
      <w:r w:rsidR="00F55C4B" w:rsidRPr="00B378AA">
        <w:rPr>
          <w:rFonts w:ascii="宋体" w:hAnsi="宋体" w:hint="eastAsia"/>
        </w:rPr>
        <w:t>下，词的出现是相互独立的，假设一</w:t>
      </w:r>
      <w:r w:rsidR="00D54B40">
        <w:rPr>
          <w:rFonts w:ascii="宋体" w:hAnsi="宋体" w:hint="eastAsia"/>
        </w:rPr>
        <w:t>个</w:t>
      </w:r>
      <w:bookmarkStart w:id="1" w:name="_GoBack"/>
      <w:bookmarkEnd w:id="1"/>
      <w:r w:rsidR="00F55C4B" w:rsidRPr="00B378AA">
        <w:rPr>
          <w:rFonts w:ascii="宋体" w:hAnsi="宋体" w:hint="eastAsia"/>
        </w:rPr>
        <w:t>文档被标记为正常邮件，那么分类与回归被认为是相互独立的。虽然这样的假设看上去并不合理，但是在显示中的效果很好，因为它不是完全假设任意两个词的出现都是独立的，独立的前提条件是文档的类别已知，实际上可以证明，条件独立的两个变量在条件未的情况下并不一定独立，因此</w:t>
      </w:r>
      <w:r w:rsidR="00825015">
        <w:rPr>
          <w:rFonts w:ascii="宋体" w:hAnsi="宋体" w:hint="eastAsia"/>
        </w:rPr>
        <w:t>朴素</w:t>
      </w:r>
      <w:r w:rsidR="00F55C4B" w:rsidRPr="00B378AA">
        <w:rPr>
          <w:rFonts w:ascii="宋体" w:hAnsi="宋体" w:hint="eastAsia"/>
        </w:rPr>
        <w:t>贝叶斯</w:t>
      </w:r>
      <w:r w:rsidR="00825015">
        <w:rPr>
          <w:rFonts w:ascii="宋体" w:hAnsi="宋体" w:hint="eastAsia"/>
        </w:rPr>
        <w:t>算法</w:t>
      </w:r>
      <w:r w:rsidR="00D54B40">
        <w:rPr>
          <w:rFonts w:ascii="宋体" w:hAnsi="宋体" w:hint="eastAsia"/>
        </w:rPr>
        <w:t>仍然</w:t>
      </w:r>
      <w:r w:rsidR="00F55C4B" w:rsidRPr="00B378AA">
        <w:rPr>
          <w:rFonts w:ascii="宋体" w:hAnsi="宋体" w:hint="eastAsia"/>
        </w:rPr>
        <w:t>可以通过类别的先验概率体现两个变量之间的关系。</w:t>
      </w:r>
    </w:p>
    <w:p w:rsidR="000F5003" w:rsidRPr="00B378AA" w:rsidRDefault="00F55C4B" w:rsidP="00B378AA">
      <w:pPr>
        <w:ind w:firstLineChars="200" w:firstLine="480"/>
        <w:rPr>
          <w:rFonts w:ascii="宋体" w:hAnsi="宋体"/>
        </w:rPr>
      </w:pPr>
      <w:r w:rsidRPr="00B378AA">
        <w:rPr>
          <w:rFonts w:ascii="宋体" w:hAnsi="宋体" w:hint="eastAsia"/>
        </w:rPr>
        <w:t>朴素贝叶斯的成功之处在于通过简单的条件“类别“，使得原本不独立的变量近似的认为是独立的，大大地减小了模型的参数。</w:t>
      </w:r>
    </w:p>
    <w:sectPr w:rsidR="000F5003" w:rsidRPr="00B37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3F6" w:rsidRDefault="003733F6" w:rsidP="00FD139C">
      <w:r>
        <w:separator/>
      </w:r>
    </w:p>
  </w:endnote>
  <w:endnote w:type="continuationSeparator" w:id="0">
    <w:p w:rsidR="003733F6" w:rsidRDefault="003733F6" w:rsidP="00FD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3F6" w:rsidRDefault="003733F6" w:rsidP="00FD139C">
      <w:r>
        <w:separator/>
      </w:r>
    </w:p>
  </w:footnote>
  <w:footnote w:type="continuationSeparator" w:id="0">
    <w:p w:rsidR="003733F6" w:rsidRDefault="003733F6" w:rsidP="00FD1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12D3"/>
    <w:multiLevelType w:val="multilevel"/>
    <w:tmpl w:val="9E1C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D0B99"/>
    <w:multiLevelType w:val="hybridMultilevel"/>
    <w:tmpl w:val="55E25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AF7A65"/>
    <w:multiLevelType w:val="multilevel"/>
    <w:tmpl w:val="6C5A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C58C1"/>
    <w:multiLevelType w:val="multilevel"/>
    <w:tmpl w:val="4126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F4EDE"/>
    <w:multiLevelType w:val="hybridMultilevel"/>
    <w:tmpl w:val="9DD8D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D8272B"/>
    <w:multiLevelType w:val="hybridMultilevel"/>
    <w:tmpl w:val="88080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8258FA"/>
    <w:multiLevelType w:val="multilevel"/>
    <w:tmpl w:val="75AC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E38E5"/>
    <w:multiLevelType w:val="multilevel"/>
    <w:tmpl w:val="C988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832CA"/>
    <w:multiLevelType w:val="hybridMultilevel"/>
    <w:tmpl w:val="20860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723C63"/>
    <w:multiLevelType w:val="multilevel"/>
    <w:tmpl w:val="A7C6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3D4921"/>
    <w:multiLevelType w:val="multilevel"/>
    <w:tmpl w:val="643A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93"/>
    <w:rsid w:val="000720C0"/>
    <w:rsid w:val="000F5003"/>
    <w:rsid w:val="00242470"/>
    <w:rsid w:val="002F7125"/>
    <w:rsid w:val="00327FA0"/>
    <w:rsid w:val="003733F6"/>
    <w:rsid w:val="00494790"/>
    <w:rsid w:val="0050061D"/>
    <w:rsid w:val="005E4048"/>
    <w:rsid w:val="00623728"/>
    <w:rsid w:val="00656317"/>
    <w:rsid w:val="007210F2"/>
    <w:rsid w:val="007260B2"/>
    <w:rsid w:val="00740B80"/>
    <w:rsid w:val="007D433B"/>
    <w:rsid w:val="00825015"/>
    <w:rsid w:val="00863744"/>
    <w:rsid w:val="00872CDC"/>
    <w:rsid w:val="00966DB0"/>
    <w:rsid w:val="00982554"/>
    <w:rsid w:val="009C2804"/>
    <w:rsid w:val="00A87FCE"/>
    <w:rsid w:val="00B32154"/>
    <w:rsid w:val="00B378AA"/>
    <w:rsid w:val="00BC0D97"/>
    <w:rsid w:val="00CC0ADE"/>
    <w:rsid w:val="00D319CC"/>
    <w:rsid w:val="00D54B40"/>
    <w:rsid w:val="00E93193"/>
    <w:rsid w:val="00EE3D9F"/>
    <w:rsid w:val="00F040CC"/>
    <w:rsid w:val="00F55C4B"/>
    <w:rsid w:val="00FD139C"/>
    <w:rsid w:val="00FD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54124"/>
  <w15:chartTrackingRefBased/>
  <w15:docId w15:val="{D7D1D5A4-B9BD-4421-8BBE-5F9A7CD8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8A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378A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8A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8A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50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F50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5003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F5003"/>
  </w:style>
  <w:style w:type="character" w:customStyle="1" w:styleId="pln">
    <w:name w:val="pln"/>
    <w:basedOn w:val="a0"/>
    <w:rsid w:val="000F5003"/>
  </w:style>
  <w:style w:type="character" w:customStyle="1" w:styleId="pun">
    <w:name w:val="pun"/>
    <w:basedOn w:val="a0"/>
    <w:rsid w:val="000F5003"/>
  </w:style>
  <w:style w:type="character" w:customStyle="1" w:styleId="str">
    <w:name w:val="str"/>
    <w:basedOn w:val="a0"/>
    <w:rsid w:val="000F5003"/>
  </w:style>
  <w:style w:type="character" w:customStyle="1" w:styleId="com">
    <w:name w:val="com"/>
    <w:basedOn w:val="a0"/>
    <w:rsid w:val="000F5003"/>
  </w:style>
  <w:style w:type="character" w:customStyle="1" w:styleId="lit">
    <w:name w:val="lit"/>
    <w:basedOn w:val="a0"/>
    <w:rsid w:val="000F5003"/>
  </w:style>
  <w:style w:type="paragraph" w:styleId="a4">
    <w:name w:val="List Paragraph"/>
    <w:basedOn w:val="a"/>
    <w:uiPriority w:val="34"/>
    <w:qFormat/>
    <w:rsid w:val="000F500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4790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0720C0"/>
    <w:rPr>
      <w:color w:val="808080"/>
    </w:rPr>
  </w:style>
  <w:style w:type="paragraph" w:styleId="a7">
    <w:name w:val="header"/>
    <w:basedOn w:val="a"/>
    <w:link w:val="a8"/>
    <w:uiPriority w:val="99"/>
    <w:unhideWhenUsed/>
    <w:rsid w:val="00FD1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139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1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139C"/>
    <w:rPr>
      <w:sz w:val="18"/>
      <w:szCs w:val="18"/>
    </w:rPr>
  </w:style>
  <w:style w:type="character" w:customStyle="1" w:styleId="keyword">
    <w:name w:val="keyword"/>
    <w:basedOn w:val="a0"/>
    <w:rsid w:val="00B32154"/>
  </w:style>
  <w:style w:type="character" w:customStyle="1" w:styleId="number">
    <w:name w:val="number"/>
    <w:basedOn w:val="a0"/>
    <w:rsid w:val="00B32154"/>
  </w:style>
  <w:style w:type="character" w:customStyle="1" w:styleId="string">
    <w:name w:val="string"/>
    <w:basedOn w:val="a0"/>
    <w:rsid w:val="00872CDC"/>
  </w:style>
  <w:style w:type="character" w:customStyle="1" w:styleId="comment">
    <w:name w:val="comment"/>
    <w:basedOn w:val="a0"/>
    <w:rsid w:val="00872CDC"/>
  </w:style>
  <w:style w:type="character" w:customStyle="1" w:styleId="10">
    <w:name w:val="标题 1 字符"/>
    <w:basedOn w:val="a0"/>
    <w:link w:val="1"/>
    <w:uiPriority w:val="9"/>
    <w:rsid w:val="00B378A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378AA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378AA"/>
    <w:rPr>
      <w:rFonts w:eastAsia="宋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g.uwaterloo.ca/cgi-bin/cgiwrap/gvcormac/foo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5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L</dc:creator>
  <cp:keywords/>
  <dc:description/>
  <cp:lastModifiedBy>HL L</cp:lastModifiedBy>
  <cp:revision>8</cp:revision>
  <dcterms:created xsi:type="dcterms:W3CDTF">2018-01-27T13:13:00Z</dcterms:created>
  <dcterms:modified xsi:type="dcterms:W3CDTF">2018-02-03T08:14:00Z</dcterms:modified>
</cp:coreProperties>
</file>