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1A22"/>
          <w:sz w:val="64"/>
          <w:szCs w:val="64"/>
        </w:rPr>
        <w:t xml:space="preserve">▶  FlowCast</w:t>
      </w:r>
    </w:p>
    <w:p>
      <w:pPr>
        <w:shd w:fill="C8E600" w:val="clear"/>
        <w:spacing w:before="0" w:after="80"/>
        <w:jc w:val="center"/>
      </w:pPr>
      <w:r>
        <w:rPr>
          <w:rFonts w:ascii="Arial" w:cs="Arial" w:eastAsia="Arial" w:hAnsi="Arial"/>
          <w:b/>
          <w:bCs/>
          <w:color w:val="1A1A22"/>
          <w:sz w:val="20"/>
          <w:szCs w:val="20"/>
        </w:rPr>
        <w:t xml:space="preserve">  AUTONOMOUS CONTENT ENGINE  </w:t>
      </w:r>
    </w:p>
    <w:p>
      <w:pPr>
        <w:spacing w:before="0" w:after="800"/>
      </w:pPr>
    </w:p>
    <w:p>
      <w:pPr>
        <w:spacing w:before="0" w:after="120"/>
        <w:jc w:val="center"/>
      </w:pPr>
      <w:r>
        <w:rPr>
          <w:rFonts w:ascii="Arial" w:cs="Arial" w:eastAsia="Arial" w:hAnsi="Arial"/>
          <w:b/>
          <w:bCs/>
          <w:color w:val="1A1A22"/>
          <w:sz w:val="44"/>
          <w:szCs w:val="44"/>
        </w:rPr>
        <w:t xml:space="preserve">Software Requirements Specification</w:t>
      </w:r>
    </w:p>
    <w:p>
      <w:pPr>
        <w:spacing w:before="0" w:after="80"/>
        <w:jc w:val="center"/>
      </w:pPr>
      <w:r>
        <w:rPr>
          <w:rFonts w:ascii="Arial" w:cs="Arial" w:eastAsia="Arial" w:hAnsi="Arial"/>
          <w:color w:val="666677"/>
          <w:sz w:val="28"/>
          <w:szCs w:val="28"/>
        </w:rPr>
        <w:t xml:space="preserve">System Design &amp; Architecture Document</w:t>
      </w:r>
    </w:p>
    <w:p>
      <w:pPr>
        <w:spacing w:before="0" w:after="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Document</w:t>
            </w:r>
          </w:p>
        </w:tc>
        <w:tc>
          <w:tcPr>
            <w:tcW w:type="dxa" w:w="40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FlowCast SRS v1.0</w:t>
            </w:r>
          </w:p>
        </w:tc>
      </w:tr>
      <w:tr>
        <w:tc>
          <w:tcPr>
            <w:tcW w:type="dxa" w:w="2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Version</w:t>
            </w:r>
          </w:p>
        </w:tc>
        <w:tc>
          <w:tcPr>
            <w:tcW w:type="dxa" w:w="4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1.0.0 — Initial Release</w:t>
            </w:r>
          </w:p>
        </w:tc>
      </w:tr>
      <w:tr>
        <w:tc>
          <w:tcPr>
            <w:tcW w:type="dxa" w:w="2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Date</w:t>
            </w:r>
          </w:p>
        </w:tc>
        <w:tc>
          <w:tcPr>
            <w:tcW w:type="dxa" w:w="4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March 2026</w:t>
            </w:r>
          </w:p>
        </w:tc>
      </w:tr>
      <w:tr>
        <w:tc>
          <w:tcPr>
            <w:tcW w:type="dxa" w:w="2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Status</w:t>
            </w:r>
          </w:p>
        </w:tc>
        <w:tc>
          <w:tcPr>
            <w:tcW w:type="dxa" w:w="4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Draft — Internal Use Only</w:t>
            </w:r>
          </w:p>
        </w:tc>
      </w:tr>
      <w:tr>
        <w:tc>
          <w:tcPr>
            <w:tcW w:type="dxa" w:w="2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Classification</w:t>
            </w:r>
          </w:p>
        </w:tc>
        <w:tc>
          <w:tcPr>
            <w:tcW w:type="dxa" w:w="4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Confidential</w:t>
            </w:r>
          </w:p>
        </w:tc>
      </w:tr>
    </w:tbl>
    <w:p>
      <w:pPr>
        <w:spacing w:before="0" w:after="800"/>
      </w:pPr>
    </w:p>
    <w:p>
      <w:pPr>
        <w:jc w:val="center"/>
      </w:pPr>
      <w:r>
        <w:rPr>
          <w:rFonts w:ascii="Arial" w:cs="Arial" w:eastAsia="Arial" w:hAnsi="Arial"/>
          <w:i/>
          <w:iCs/>
          <w:color w:val="666677"/>
          <w:sz w:val="20"/>
          <w:szCs w:val="20"/>
        </w:rPr>
        <w:t xml:space="preserve">This document describes the complete product vision, system architecture,</w:t>
      </w:r>
    </w:p>
    <w:p>
      <w:pPr>
        <w:jc w:val="center"/>
      </w:pPr>
      <w:r>
        <w:rPr>
          <w:rFonts w:ascii="Arial" w:cs="Arial" w:eastAsia="Arial" w:hAnsi="Arial"/>
          <w:i/>
          <w:iCs/>
          <w:color w:val="666677"/>
          <w:sz w:val="20"/>
          <w:szCs w:val="20"/>
        </w:rPr>
        <w:t xml:space="preserve">functional requirements, and technical design for FlowCast.</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8E600" w:sz="3"/>
        </w:pBdr>
        <w:spacing w:before="480" w:after="200"/>
      </w:pPr>
      <w:r>
        <w:rPr>
          <w:rFonts w:ascii="Arial" w:cs="Arial" w:eastAsia="Arial" w:hAnsi="Arial"/>
          <w:b/>
          <w:bCs/>
          <w:color w:val="1A1A22"/>
          <w:sz w:val="36"/>
          <w:szCs w:val="36"/>
        </w:rPr>
        <w:t xml:space="preserve">1. Executive Summary</w:t>
      </w:r>
    </w:p>
    <w:p>
      <w:pPr>
        <w:spacing w:before="60" w:after="100"/>
        <w:jc w:val="both"/>
      </w:pPr>
      <w:r>
        <w:rPr>
          <w:rFonts w:ascii="Arial" w:cs="Arial" w:eastAsia="Arial" w:hAnsi="Arial"/>
          <w:color w:val="1A1A22"/>
          <w:sz w:val="22"/>
          <w:szCs w:val="22"/>
        </w:rPr>
        <w:t xml:space="preserve">FlowCast is an autonomous, AI-powered content engine designed to operate multiple faceless video channels across YouTube, Instagram Reels, and TikTok simultaneously. The system discovers trending content niches, generates scripts and videos using AI, publishes across all platforms on a schedule, and tracks analytics — all without daily human intervention.</w:t>
      </w:r>
    </w:p>
    <w:p>
      <w:pPr>
        <w:spacing w:before="60" w:after="100"/>
        <w:jc w:val="both"/>
      </w:pPr>
      <w:r>
        <w:rPr>
          <w:rFonts w:ascii="Arial" w:cs="Arial" w:eastAsia="Arial" w:hAnsi="Arial"/>
          <w:color w:val="1A1A22"/>
          <w:sz w:val="22"/>
          <w:szCs w:val="22"/>
        </w:rPr>
        <w:t xml:space="preserve">The primary objective is to build a scalable passive income engine. Once configured, each channel operates on a fully automated loop: trend detection → content generation → video production → publishing → analytics → optimization. The human operator's only role is to review AI-suggested channel opportunities and approve or skip them.</w:t>
      </w:r>
    </w:p>
    <w:p>
      <w:pPr>
        <w:spacing w:before="0" w:after="120"/>
      </w:pPr>
    </w:p>
    <w:p>
      <w:pPr>
        <w:pStyle w:val="Heading2"/>
        <w:spacing w:before="320" w:after="160"/>
      </w:pPr>
      <w:r>
        <w:rPr>
          <w:rFonts w:ascii="Arial" w:cs="Arial" w:eastAsia="Arial" w:hAnsi="Arial"/>
          <w:b/>
          <w:bCs/>
          <w:color w:val="1A1A22"/>
          <w:sz w:val="28"/>
          <w:szCs w:val="28"/>
        </w:rPr>
        <w:t xml:space="preserve">1.1 Key Value Propositions</w:t>
      </w:r>
    </w:p>
    <w:p>
      <w:pPr>
        <w:pStyle w:val="ListParagraph"/>
        <w:numPr>
          <w:ilvl w:val="0"/>
          <w:numId w:val="2"/>
        </w:numPr>
        <w:spacing w:before="40" w:after="60"/>
      </w:pPr>
      <w:r>
        <w:rPr>
          <w:rFonts w:ascii="Arial" w:cs="Arial" w:eastAsia="Arial" w:hAnsi="Arial"/>
          <w:color w:val="1A1A22"/>
          <w:sz w:val="22"/>
          <w:szCs w:val="22"/>
        </w:rPr>
        <w:t xml:space="preserve">Zero daily management — channels run entirely on autopilot after launch</w:t>
      </w:r>
    </w:p>
    <w:p>
      <w:pPr>
        <w:pStyle w:val="ListParagraph"/>
        <w:numPr>
          <w:ilvl w:val="0"/>
          <w:numId w:val="2"/>
        </w:numPr>
        <w:spacing w:before="40" w:after="60"/>
      </w:pPr>
      <w:r>
        <w:rPr>
          <w:rFonts w:ascii="Arial" w:cs="Arial" w:eastAsia="Arial" w:hAnsi="Arial"/>
          <w:color w:val="1A1A22"/>
          <w:sz w:val="22"/>
          <w:szCs w:val="22"/>
        </w:rPr>
        <w:t xml:space="preserve">AI-driven trend discovery — system identifies opportunities before competition saturates them</w:t>
      </w:r>
    </w:p>
    <w:p>
      <w:pPr>
        <w:pStyle w:val="ListParagraph"/>
        <w:numPr>
          <w:ilvl w:val="0"/>
          <w:numId w:val="2"/>
        </w:numPr>
        <w:spacing w:before="40" w:after="60"/>
      </w:pPr>
      <w:r>
        <w:rPr>
          <w:rFonts w:ascii="Arial" w:cs="Arial" w:eastAsia="Arial" w:hAnsi="Arial"/>
          <w:color w:val="1A1A22"/>
          <w:sz w:val="22"/>
          <w:szCs w:val="22"/>
        </w:rPr>
        <w:t xml:space="preserve">Multi-platform reach — single video produced once, published to three platforms</w:t>
      </w:r>
    </w:p>
    <w:p>
      <w:pPr>
        <w:pStyle w:val="ListParagraph"/>
        <w:numPr>
          <w:ilvl w:val="0"/>
          <w:numId w:val="2"/>
        </w:numPr>
        <w:spacing w:before="40" w:after="60"/>
      </w:pPr>
      <w:r>
        <w:rPr>
          <w:rFonts w:ascii="Arial" w:cs="Arial" w:eastAsia="Arial" w:hAnsi="Arial"/>
          <w:color w:val="1A1A22"/>
          <w:sz w:val="22"/>
          <w:szCs w:val="22"/>
        </w:rPr>
        <w:t xml:space="preserve">Scalable architecture — designed to run 1 to 100+ channels on the same infrastructure</w:t>
      </w:r>
    </w:p>
    <w:p>
      <w:pPr>
        <w:pStyle w:val="ListParagraph"/>
        <w:numPr>
          <w:ilvl w:val="0"/>
          <w:numId w:val="2"/>
        </w:numPr>
        <w:spacing w:before="40" w:after="60"/>
      </w:pPr>
      <w:r>
        <w:rPr>
          <w:rFonts w:ascii="Arial" w:cs="Arial" w:eastAsia="Arial" w:hAnsi="Arial"/>
          <w:color w:val="1A1A22"/>
          <w:sz w:val="22"/>
          <w:szCs w:val="22"/>
        </w:rPr>
        <w:t xml:space="preserve">Revenue tracking — per-channel income visibility with automated performance optimization</w:t>
      </w:r>
    </w:p>
    <w:p>
      <w:pPr>
        <w:spacing w:before="0" w:after="120"/>
      </w:pPr>
    </w:p>
    <w:p>
      <w:pPr>
        <w:pStyle w:val="Heading2"/>
        <w:spacing w:before="320" w:after="160"/>
      </w:pPr>
      <w:r>
        <w:rPr>
          <w:rFonts w:ascii="Arial" w:cs="Arial" w:eastAsia="Arial" w:hAnsi="Arial"/>
          <w:b/>
          <w:bCs/>
          <w:color w:val="1A1A22"/>
          <w:sz w:val="28"/>
          <w:szCs w:val="28"/>
        </w:rPr>
        <w:t xml:space="preserve">1.2 Target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234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Timeline</w:t>
            </w:r>
          </w:p>
        </w:tc>
        <w:tc>
          <w:tcPr>
            <w:tcW w:type="dxa" w:w="234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Channels</w:t>
            </w:r>
          </w:p>
        </w:tc>
        <w:tc>
          <w:tcPr>
            <w:tcW w:type="dxa" w:w="234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Est. Revenue/mo</w:t>
            </w:r>
          </w:p>
        </w:tc>
      </w:tr>
      <w:tr>
        <w:tc>
          <w:tcPr>
            <w:tcW w:type="dxa" w:w="234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Launch</w:t>
            </w:r>
          </w:p>
        </w:tc>
        <w:tc>
          <w:tcPr>
            <w:tcW w:type="dxa" w:w="234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Month 1–2</w:t>
            </w:r>
          </w:p>
        </w:tc>
        <w:tc>
          <w:tcPr>
            <w:tcW w:type="dxa" w:w="234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1–5 channels</w:t>
            </w:r>
          </w:p>
        </w:tc>
        <w:tc>
          <w:tcPr>
            <w:tcW w:type="dxa" w:w="234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$0 (pre-monetization)</w:t>
            </w:r>
          </w:p>
        </w:tc>
      </w:tr>
      <w:tr>
        <w:tc>
          <w:tcPr>
            <w:tcW w:type="dxa" w:w="234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Growth</w:t>
            </w:r>
          </w:p>
        </w:tc>
        <w:tc>
          <w:tcPr>
            <w:tcW w:type="dxa" w:w="234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Month 3–4</w:t>
            </w:r>
          </w:p>
        </w:tc>
        <w:tc>
          <w:tcPr>
            <w:tcW w:type="dxa" w:w="234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5–10 channels</w:t>
            </w:r>
          </w:p>
        </w:tc>
        <w:tc>
          <w:tcPr>
            <w:tcW w:type="dxa" w:w="234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$50–200</w:t>
            </w:r>
          </w:p>
        </w:tc>
      </w:tr>
      <w:tr>
        <w:tc>
          <w:tcPr>
            <w:tcW w:type="dxa" w:w="234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Monetized</w:t>
            </w:r>
          </w:p>
        </w:tc>
        <w:tc>
          <w:tcPr>
            <w:tcW w:type="dxa" w:w="234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Month 4–6</w:t>
            </w:r>
          </w:p>
        </w:tc>
        <w:tc>
          <w:tcPr>
            <w:tcW w:type="dxa" w:w="234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10–20 channels</w:t>
            </w:r>
          </w:p>
        </w:tc>
        <w:tc>
          <w:tcPr>
            <w:tcW w:type="dxa" w:w="234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$500–2,000</w:t>
            </w:r>
          </w:p>
        </w:tc>
      </w:tr>
      <w:tr>
        <w:tc>
          <w:tcPr>
            <w:tcW w:type="dxa" w:w="234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Scale</w:t>
            </w:r>
          </w:p>
        </w:tc>
        <w:tc>
          <w:tcPr>
            <w:tcW w:type="dxa" w:w="234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Month 6–12</w:t>
            </w:r>
          </w:p>
        </w:tc>
        <w:tc>
          <w:tcPr>
            <w:tcW w:type="dxa" w:w="234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20–50+ channels</w:t>
            </w:r>
          </w:p>
        </w:tc>
        <w:tc>
          <w:tcPr>
            <w:tcW w:type="dxa" w:w="234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$2,000–10,000</w:t>
            </w:r>
          </w:p>
        </w:tc>
      </w:tr>
    </w:tbl>
    <w:p>
      <w:r>
        <w:br w:type="page"/>
      </w:r>
    </w:p>
    <w:p>
      <w:pPr>
        <w:pStyle w:val="Heading1"/>
        <w:pBdr>
          <w:bottom w:val="single" w:color="C8E600" w:sz="3"/>
        </w:pBdr>
        <w:spacing w:before="480" w:after="200"/>
      </w:pPr>
      <w:r>
        <w:rPr>
          <w:rFonts w:ascii="Arial" w:cs="Arial" w:eastAsia="Arial" w:hAnsi="Arial"/>
          <w:b/>
          <w:bCs/>
          <w:color w:val="1A1A22"/>
          <w:sz w:val="36"/>
          <w:szCs w:val="36"/>
        </w:rPr>
        <w:t xml:space="preserve">2. System Overview</w:t>
      </w:r>
    </w:p>
    <w:p>
      <w:pPr>
        <w:spacing w:before="60" w:after="100"/>
        <w:jc w:val="both"/>
      </w:pPr>
      <w:r>
        <w:rPr>
          <w:rFonts w:ascii="Arial" w:cs="Arial" w:eastAsia="Arial" w:hAnsi="Arial"/>
          <w:color w:val="1A1A22"/>
          <w:sz w:val="22"/>
          <w:szCs w:val="22"/>
        </w:rPr>
        <w:t xml:space="preserve">FlowCast is architected as a three-layer system: an admin web application for human oversight, an automation engine (N8N) for orchestrating all workflows, and a set of third-party AI/media services that perform the actual content production and distribution.</w:t>
      </w:r>
    </w:p>
    <w:p>
      <w:pPr>
        <w:spacing w:before="0" w:after="120"/>
      </w:pPr>
    </w:p>
    <w:p>
      <w:pPr>
        <w:pStyle w:val="Heading2"/>
        <w:spacing w:before="320" w:after="160"/>
      </w:pPr>
      <w:r>
        <w:rPr>
          <w:rFonts w:ascii="Arial" w:cs="Arial" w:eastAsia="Arial" w:hAnsi="Arial"/>
          <w:b/>
          <w:bCs/>
          <w:color w:val="1A1A22"/>
          <w:sz w:val="28"/>
          <w:szCs w:val="28"/>
        </w:rPr>
        <w:t xml:space="preserve">2.1 High-Level Architecture Diagram</w:t>
      </w:r>
    </w:p>
    <w:p>
      <w:pPr>
        <w:spacing w:before="60" w:after="100"/>
        <w:jc w:val="both"/>
      </w:pPr>
      <w:r>
        <w:rPr>
          <w:rFonts w:ascii="Arial" w:cs="Arial" w:eastAsia="Arial" w:hAnsi="Arial"/>
          <w:color w:val="1A1A22"/>
          <w:sz w:val="22"/>
          <w:szCs w:val="22"/>
        </w:rPr>
        <w:t xml:space="preserve">The following diagram illustrates how the three major layers interact: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C0" w:sz="1"/>
              <w:left w:val="single" w:color="D0D8C0" w:sz="1"/>
              <w:bottom w:val="single" w:color="D0D8C0" w:sz="1"/>
              <w:right w:val="single" w:color="D0D8C0" w:sz="1"/>
            </w:tcBorders>
            <w:shd w:fill="F8FAF4" w:val="clear"/>
            <w:tcMar>
              <w:top w:type="dxa" w:w="200"/>
              <w:left w:type="dxa" w:w="200"/>
              <w:bottom w:type="dxa" w:w="200"/>
              <w:right w:type="dxa" w:w="200"/>
            </w:tcMar>
          </w:tcPr>
          <w:p>
            <w:pPr>
              <w:spacing w:after="160"/>
              <w:jc w:val="center"/>
            </w:pPr>
            <w:r>
              <w:rPr>
                <w:rFonts w:ascii="Arial" w:cs="Arial" w:eastAsia="Arial" w:hAnsi="Arial"/>
                <w:b/>
                <w:bCs/>
                <w:color w:val="666677"/>
                <w:sz w:val="22"/>
                <w:szCs w:val="22"/>
              </w:rPr>
              <w:t xml:space="preserve">FLOWCAST SYSTEM ARCHITECTURE</w:t>
            </w:r>
          </w:p>
          <w:p>
            <w:pPr>
              <w:spacing w:after="60"/>
              <w:jc w:val="center"/>
            </w:pPr>
            <w:r>
              <w:rPr>
                <w:rFonts w:ascii="Arial" w:cs="Arial" w:eastAsia="Arial" w:hAnsi="Arial"/>
                <w:b/>
                <w:bCs/>
                <w:color w:val="C8E600"/>
                <w:sz w:val="18"/>
                <w:szCs w:val="18"/>
              </w:rPr>
              <w:t xml:space="preserve">━━━━━━━━━━━━━━━━━━━━━━━━━━━━━━  LAYER 1: HUMAN INTERFACE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0D8C0" w:sz="1"/>
                    <w:left w:val="single" w:color="D0D8C0" w:sz="1"/>
                    <w:bottom w:val="single" w:color="D0D8C0" w:sz="1"/>
                    <w:right w:val="single" w:color="D0D8C0" w:sz="1"/>
                  </w:tcBorders>
                  <w:shd w:fill="1A1A22" w:val="clear"/>
                  <w:tcMar>
                    <w:top w:type="dxa" w:w="120"/>
                    <w:left w:type="dxa" w:w="200"/>
                    <w:bottom w:type="dxa" w:w="120"/>
                    <w:right w:type="dxa" w:w="200"/>
                  </w:tcMar>
                </w:tcPr>
                <w:p>
                  <w:pPr>
                    <w:jc w:val="center"/>
                  </w:pPr>
                  <w:r>
                    <w:rPr>
                      <w:rFonts w:ascii="Arial" w:cs="Arial" w:eastAsia="Arial" w:hAnsi="Arial"/>
                      <w:b/>
                      <w:bCs/>
                      <w:color w:val="C8E600"/>
                      <w:sz w:val="22"/>
                      <w:szCs w:val="22"/>
                    </w:rPr>
                    <w:t xml:space="preserve">FlowCast Admin Dashboard  (React Web App)</w:t>
                  </w:r>
                </w:p>
                <w:p>
                  <w:pPr>
                    <w:jc w:val="center"/>
                  </w:pPr>
                  <w:r>
                    <w:rPr>
                      <w:rFonts w:ascii="Arial" w:cs="Arial" w:eastAsia="Arial" w:hAnsi="Arial"/>
                      <w:color w:val="AAAAAA"/>
                      <w:sz w:val="18"/>
                      <w:szCs w:val="18"/>
                    </w:rPr>
                    <w:t xml:space="preserve">Login  |  Opportunities  |  Channels  |  Content Queue  |  Analytics  |  Settings</w:t>
                  </w:r>
                </w:p>
              </w:tc>
            </w:tr>
          </w:tbl>
          <w:p>
            <w:pPr>
              <w:spacing w:before="0" w:after="120"/>
            </w:pPr>
          </w:p>
          <w:p>
            <w:pPr>
              <w:jc w:val="center"/>
            </w:pPr>
            <w:r>
              <w:rPr>
                <w:rFonts w:ascii="Arial" w:cs="Arial" w:eastAsia="Arial" w:hAnsi="Arial"/>
                <w:b/>
                <w:bCs/>
                <w:color w:val="666677"/>
                <w:sz w:val="18"/>
                <w:szCs w:val="18"/>
              </w:rPr>
              <w:t xml:space="preserve">↕  REST API  ↕</w:t>
            </w:r>
          </w:p>
          <w:p>
            <w:pPr>
              <w:spacing w:before="0" w:after="60"/>
            </w:pPr>
          </w:p>
          <w:p>
            <w:pPr>
              <w:spacing w:after="60"/>
              <w:jc w:val="center"/>
            </w:pPr>
            <w:r>
              <w:rPr>
                <w:rFonts w:ascii="Arial" w:cs="Arial" w:eastAsia="Arial" w:hAnsi="Arial"/>
                <w:b/>
                <w:bCs/>
                <w:color w:val="2563EB"/>
                <w:sz w:val="18"/>
                <w:szCs w:val="18"/>
              </w:rPr>
              <w:t xml:space="preserve">━━━━━━━━━━━━━━━━━━━━━━━━━━━━  LAYER 2: AUTOMATION ENGINE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80"/>
              <w:gridCol w:w="1280"/>
              <w:gridCol w:w="1280"/>
              <w:gridCol w:w="1280"/>
              <w:gridCol w:w="1280"/>
              <w:gridCol w:w="1280"/>
              <w:gridCol w:w="1280"/>
            </w:tblGrid>
            <w:tr>
              <w:tc>
                <w:tcPr>
                  <w:tcW w:type="dxa" w:w="1280"/>
                  <w:tcBorders>
                    <w:top w:val="single" w:color="D0D8C0" w:sz="1"/>
                    <w:left w:val="single" w:color="D0D8C0" w:sz="1"/>
                    <w:bottom w:val="single" w:color="D0D8C0" w:sz="1"/>
                    <w:right w:val="single" w:color="D0D8C0" w:sz="1"/>
                  </w:tcBorders>
                  <w:shd w:fill="1E3A5F" w:val="clear"/>
                  <w:tcMar>
                    <w:top w:type="dxa" w:w="100"/>
                    <w:left w:type="dxa" w:w="80"/>
                    <w:bottom w:type="dxa" w:w="100"/>
                    <w:right w:type="dxa" w:w="80"/>
                  </w:tcMar>
                </w:tcPr>
                <w:p>
                  <w:pPr>
                    <w:jc w:val="center"/>
                  </w:pPr>
                  <w:r>
                    <w:rPr>
                      <w:rFonts w:ascii="Arial" w:cs="Arial" w:eastAsia="Arial" w:hAnsi="Arial"/>
                      <w:b/>
                      <w:bCs/>
                      <w:color w:val="7EC8F0"/>
                      <w:sz w:val="18"/>
                      <w:szCs w:val="18"/>
                    </w:rPr>
                    <w:t xml:space="preserve">Trend</w:t>
                  </w:r>
                </w:p>
                <w:p>
                  <w:pPr>
                    <w:jc w:val="center"/>
                  </w:pPr>
                  <w:r>
                    <w:rPr>
                      <w:rFonts w:ascii="Arial" w:cs="Arial" w:eastAsia="Arial" w:hAnsi="Arial"/>
                      <w:b/>
                      <w:bCs/>
                      <w:color w:val="7EC8F0"/>
                      <w:sz w:val="18"/>
                      <w:szCs w:val="18"/>
                    </w:rPr>
                    <w:t xml:space="preserve">Scanner</w:t>
                  </w:r>
                </w:p>
              </w:tc>
              <w:tc>
                <w:tcPr>
                  <w:tcW w:type="dxa" w:w="1280"/>
                  <w:tcBorders>
                    <w:top w:val="single" w:color="D0D8C0" w:sz="1"/>
                    <w:left w:val="single" w:color="D0D8C0" w:sz="1"/>
                    <w:bottom w:val="single" w:color="D0D8C0" w:sz="1"/>
                    <w:right w:val="single" w:color="D0D8C0" w:sz="1"/>
                  </w:tcBorders>
                  <w:shd w:fill="1E3A5F" w:val="clear"/>
                  <w:tcMar>
                    <w:top w:type="dxa" w:w="100"/>
                    <w:left w:type="dxa" w:w="80"/>
                    <w:bottom w:type="dxa" w:w="100"/>
                    <w:right w:type="dxa" w:w="80"/>
                  </w:tcMar>
                </w:tcPr>
                <w:p>
                  <w:pPr>
                    <w:jc w:val="center"/>
                  </w:pPr>
                  <w:r>
                    <w:rPr>
                      <w:rFonts w:ascii="Arial" w:cs="Arial" w:eastAsia="Arial" w:hAnsi="Arial"/>
                      <w:b/>
                      <w:bCs/>
                      <w:color w:val="7EC8F0"/>
                      <w:sz w:val="18"/>
                      <w:szCs w:val="18"/>
                    </w:rPr>
                    <w:t xml:space="preserve">Channel</w:t>
                  </w:r>
                </w:p>
                <w:p>
                  <w:pPr>
                    <w:jc w:val="center"/>
                  </w:pPr>
                  <w:r>
                    <w:rPr>
                      <w:rFonts w:ascii="Arial" w:cs="Arial" w:eastAsia="Arial" w:hAnsi="Arial"/>
                      <w:b/>
                      <w:bCs/>
                      <w:color w:val="7EC8F0"/>
                      <w:sz w:val="18"/>
                      <w:szCs w:val="18"/>
                    </w:rPr>
                    <w:t xml:space="preserve">Suggester</w:t>
                  </w:r>
                </w:p>
              </w:tc>
              <w:tc>
                <w:tcPr>
                  <w:tcW w:type="dxa" w:w="1280"/>
                  <w:tcBorders>
                    <w:top w:val="single" w:color="D0D8C0" w:sz="1"/>
                    <w:left w:val="single" w:color="D0D8C0" w:sz="1"/>
                    <w:bottom w:val="single" w:color="D0D8C0" w:sz="1"/>
                    <w:right w:val="single" w:color="D0D8C0" w:sz="1"/>
                  </w:tcBorders>
                  <w:shd w:fill="1E3A5F" w:val="clear"/>
                  <w:tcMar>
                    <w:top w:type="dxa" w:w="100"/>
                    <w:left w:type="dxa" w:w="80"/>
                    <w:bottom w:type="dxa" w:w="100"/>
                    <w:right w:type="dxa" w:w="80"/>
                  </w:tcMar>
                </w:tcPr>
                <w:p>
                  <w:pPr>
                    <w:jc w:val="center"/>
                  </w:pPr>
                  <w:r>
                    <w:rPr>
                      <w:rFonts w:ascii="Arial" w:cs="Arial" w:eastAsia="Arial" w:hAnsi="Arial"/>
                      <w:b/>
                      <w:bCs/>
                      <w:color w:val="7EC8F0"/>
                      <w:sz w:val="18"/>
                      <w:szCs w:val="18"/>
                    </w:rPr>
                    <w:t xml:space="preserve">Script</w:t>
                  </w:r>
                </w:p>
                <w:p>
                  <w:pPr>
                    <w:jc w:val="center"/>
                  </w:pPr>
                  <w:r>
                    <w:rPr>
                      <w:rFonts w:ascii="Arial" w:cs="Arial" w:eastAsia="Arial" w:hAnsi="Arial"/>
                      <w:b/>
                      <w:bCs/>
                      <w:color w:val="7EC8F0"/>
                      <w:sz w:val="18"/>
                      <w:szCs w:val="18"/>
                    </w:rPr>
                    <w:t xml:space="preserve">Factory</w:t>
                  </w:r>
                </w:p>
              </w:tc>
              <w:tc>
                <w:tcPr>
                  <w:tcW w:type="dxa" w:w="1280"/>
                  <w:tcBorders>
                    <w:top w:val="single" w:color="D0D8C0" w:sz="1"/>
                    <w:left w:val="single" w:color="D0D8C0" w:sz="1"/>
                    <w:bottom w:val="single" w:color="D0D8C0" w:sz="1"/>
                    <w:right w:val="single" w:color="D0D8C0" w:sz="1"/>
                  </w:tcBorders>
                  <w:shd w:fill="1E3A5F" w:val="clear"/>
                  <w:tcMar>
                    <w:top w:type="dxa" w:w="100"/>
                    <w:left w:type="dxa" w:w="80"/>
                    <w:bottom w:type="dxa" w:w="100"/>
                    <w:right w:type="dxa" w:w="80"/>
                  </w:tcMar>
                </w:tcPr>
                <w:p>
                  <w:pPr>
                    <w:jc w:val="center"/>
                  </w:pPr>
                  <w:r>
                    <w:rPr>
                      <w:rFonts w:ascii="Arial" w:cs="Arial" w:eastAsia="Arial" w:hAnsi="Arial"/>
                      <w:b/>
                      <w:bCs/>
                      <w:color w:val="7EC8F0"/>
                      <w:sz w:val="18"/>
                      <w:szCs w:val="18"/>
                    </w:rPr>
                    <w:t xml:space="preserve">Media</w:t>
                  </w:r>
                </w:p>
                <w:p>
                  <w:pPr>
                    <w:jc w:val="center"/>
                  </w:pPr>
                  <w:r>
                    <w:rPr>
                      <w:rFonts w:ascii="Arial" w:cs="Arial" w:eastAsia="Arial" w:hAnsi="Arial"/>
                      <w:b/>
                      <w:bCs/>
                      <w:color w:val="7EC8F0"/>
                      <w:sz w:val="18"/>
                      <w:szCs w:val="18"/>
                    </w:rPr>
                    <w:t xml:space="preserve">Builder</w:t>
                  </w:r>
                </w:p>
              </w:tc>
              <w:tc>
                <w:tcPr>
                  <w:tcW w:type="dxa" w:w="1280"/>
                  <w:tcBorders>
                    <w:top w:val="single" w:color="D0D8C0" w:sz="1"/>
                    <w:left w:val="single" w:color="D0D8C0" w:sz="1"/>
                    <w:bottom w:val="single" w:color="D0D8C0" w:sz="1"/>
                    <w:right w:val="single" w:color="D0D8C0" w:sz="1"/>
                  </w:tcBorders>
                  <w:shd w:fill="1E3A5F" w:val="clear"/>
                  <w:tcMar>
                    <w:top w:type="dxa" w:w="100"/>
                    <w:left w:type="dxa" w:w="80"/>
                    <w:bottom w:type="dxa" w:w="100"/>
                    <w:right w:type="dxa" w:w="80"/>
                  </w:tcMar>
                </w:tcPr>
                <w:p>
                  <w:pPr>
                    <w:jc w:val="center"/>
                  </w:pPr>
                  <w:r>
                    <w:rPr>
                      <w:rFonts w:ascii="Arial" w:cs="Arial" w:eastAsia="Arial" w:hAnsi="Arial"/>
                      <w:b/>
                      <w:bCs/>
                      <w:color w:val="7EC8F0"/>
                      <w:sz w:val="18"/>
                      <w:szCs w:val="18"/>
                    </w:rPr>
                    <w:t xml:space="preserve">Publisher</w:t>
                  </w:r>
                </w:p>
                <w:p>
                  <w:pPr>
                    <w:jc w:val="center"/>
                  </w:pPr>
                  <w:r>
                    <w:rPr>
                      <w:rFonts w:ascii="Arial" w:cs="Arial" w:eastAsia="Arial" w:hAnsi="Arial"/>
                      <w:b/>
                      <w:bCs/>
                      <w:color w:val="7EC8F0"/>
                      <w:sz w:val="18"/>
                      <w:szCs w:val="18"/>
                    </w:rPr>
                    <w:t xml:space="preserve"/>
                  </w:r>
                </w:p>
              </w:tc>
              <w:tc>
                <w:tcPr>
                  <w:tcW w:type="dxa" w:w="1280"/>
                  <w:tcBorders>
                    <w:top w:val="single" w:color="D0D8C0" w:sz="1"/>
                    <w:left w:val="single" w:color="D0D8C0" w:sz="1"/>
                    <w:bottom w:val="single" w:color="D0D8C0" w:sz="1"/>
                    <w:right w:val="single" w:color="D0D8C0" w:sz="1"/>
                  </w:tcBorders>
                  <w:shd w:fill="1E3A5F" w:val="clear"/>
                  <w:tcMar>
                    <w:top w:type="dxa" w:w="100"/>
                    <w:left w:type="dxa" w:w="80"/>
                    <w:bottom w:type="dxa" w:w="100"/>
                    <w:right w:type="dxa" w:w="80"/>
                  </w:tcMar>
                </w:tcPr>
                <w:p>
                  <w:pPr>
                    <w:jc w:val="center"/>
                  </w:pPr>
                  <w:r>
                    <w:rPr>
                      <w:rFonts w:ascii="Arial" w:cs="Arial" w:eastAsia="Arial" w:hAnsi="Arial"/>
                      <w:b/>
                      <w:bCs/>
                      <w:color w:val="7EC8F0"/>
                      <w:sz w:val="18"/>
                      <w:szCs w:val="18"/>
                    </w:rPr>
                    <w:t xml:space="preserve">Analytics</w:t>
                  </w:r>
                </w:p>
                <w:p>
                  <w:pPr>
                    <w:jc w:val="center"/>
                  </w:pPr>
                  <w:r>
                    <w:rPr>
                      <w:rFonts w:ascii="Arial" w:cs="Arial" w:eastAsia="Arial" w:hAnsi="Arial"/>
                      <w:b/>
                      <w:bCs/>
                      <w:color w:val="7EC8F0"/>
                      <w:sz w:val="18"/>
                      <w:szCs w:val="18"/>
                    </w:rPr>
                    <w:t xml:space="preserve">Sync</w:t>
                  </w:r>
                </w:p>
              </w:tc>
              <w:tc>
                <w:tcPr>
                  <w:tcW w:type="dxa" w:w="1280"/>
                  <w:tcBorders>
                    <w:top w:val="single" w:color="D0D8C0" w:sz="1"/>
                    <w:left w:val="single" w:color="D0D8C0" w:sz="1"/>
                    <w:bottom w:val="single" w:color="D0D8C0" w:sz="1"/>
                    <w:right w:val="single" w:color="D0D8C0" w:sz="1"/>
                  </w:tcBorders>
                  <w:shd w:fill="1E3A5F" w:val="clear"/>
                  <w:tcMar>
                    <w:top w:type="dxa" w:w="100"/>
                    <w:left w:type="dxa" w:w="80"/>
                    <w:bottom w:type="dxa" w:w="100"/>
                    <w:right w:type="dxa" w:w="80"/>
                  </w:tcMar>
                </w:tcPr>
                <w:p>
                  <w:pPr>
                    <w:jc w:val="center"/>
                  </w:pPr>
                  <w:r>
                    <w:rPr>
                      <w:rFonts w:ascii="Arial" w:cs="Arial" w:eastAsia="Arial" w:hAnsi="Arial"/>
                      <w:b/>
                      <w:bCs/>
                      <w:color w:val="7EC8F0"/>
                      <w:sz w:val="18"/>
                      <w:szCs w:val="18"/>
                    </w:rPr>
                    <w:t xml:space="preserve">Health</w:t>
                  </w:r>
                </w:p>
                <w:p>
                  <w:pPr>
                    <w:jc w:val="center"/>
                  </w:pPr>
                  <w:r>
                    <w:rPr>
                      <w:rFonts w:ascii="Arial" w:cs="Arial" w:eastAsia="Arial" w:hAnsi="Arial"/>
                      <w:b/>
                      <w:bCs/>
                      <w:color w:val="7EC8F0"/>
                      <w:sz w:val="18"/>
                      <w:szCs w:val="18"/>
                    </w:rPr>
                    <w:t xml:space="preserve">Monitor</w:t>
                  </w:r>
                </w:p>
              </w:tc>
            </w:tr>
          </w:tbl>
          <w:p>
            <w:pPr>
              <w:spacing w:after="40"/>
              <w:jc w:val="center"/>
            </w:pPr>
            <w:r>
              <w:rPr>
                <w:rFonts w:ascii="Arial" w:cs="Arial" w:eastAsia="Arial" w:hAnsi="Arial"/>
                <w:i/>
                <w:iCs/>
                <w:color w:val="666677"/>
                <w:sz w:val="18"/>
                <w:szCs w:val="18"/>
              </w:rPr>
              <w:t xml:space="preserve">N8N Workflow Orchestrator</w:t>
            </w:r>
          </w:p>
          <w:p>
            <w:pPr>
              <w:spacing w:before="0" w:after="60"/>
            </w:pPr>
          </w:p>
          <w:p>
            <w:pPr>
              <w:jc w:val="center"/>
            </w:pPr>
            <w:r>
              <w:rPr>
                <w:rFonts w:ascii="Arial" w:cs="Arial" w:eastAsia="Arial" w:hAnsi="Arial"/>
                <w:b/>
                <w:bCs/>
                <w:color w:val="666677"/>
                <w:sz w:val="18"/>
                <w:szCs w:val="18"/>
              </w:rPr>
              <w:t xml:space="preserve">↓  API Calls  ↓</w:t>
            </w:r>
          </w:p>
          <w:p>
            <w:pPr>
              <w:spacing w:before="0" w:after="60"/>
            </w:pPr>
          </w:p>
          <w:p>
            <w:pPr>
              <w:spacing w:after="60"/>
              <w:jc w:val="center"/>
            </w:pPr>
            <w:r>
              <w:rPr>
                <w:rFonts w:ascii="Arial" w:cs="Arial" w:eastAsia="Arial" w:hAnsi="Arial"/>
                <w:b/>
                <w:bCs/>
                <w:color w:val="2D9B5A"/>
                <w:sz w:val="18"/>
                <w:szCs w:val="18"/>
              </w:rPr>
              <w:t xml:space="preserve">━━━━━━━━━━━━━━━━━━━━━━━━━━━━━━━━  LAYER 3: AI &amp; MEDIA SERVICES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93"/>
              <w:gridCol w:w="1493"/>
              <w:gridCol w:w="1493"/>
              <w:gridCol w:w="1493"/>
              <w:gridCol w:w="1493"/>
              <w:gridCol w:w="1495"/>
            </w:tblGrid>
            <w:tr>
              <w:tc>
                <w:tcPr>
                  <w:tcW w:type="dxa" w:w="1493"/>
                  <w:tcBorders>
                    <w:top w:val="single" w:color="D0D8C0" w:sz="1"/>
                    <w:left w:val="single" w:color="D0D8C0" w:sz="1"/>
                    <w:bottom w:val="single" w:color="D0D8C0" w:sz="1"/>
                    <w:right w:val="single" w:color="D0D8C0" w:sz="1"/>
                  </w:tcBorders>
                  <w:shd w:fill="0F2A1A" w:val="clear"/>
                  <w:tcMar>
                    <w:top w:type="dxa" w:w="100"/>
                    <w:left w:type="dxa" w:w="80"/>
                    <w:bottom w:type="dxa" w:w="100"/>
                    <w:right w:type="dxa" w:w="80"/>
                  </w:tcMar>
                </w:tcPr>
                <w:p>
                  <w:pPr>
                    <w:jc w:val="center"/>
                  </w:pPr>
                  <w:r>
                    <w:rPr>
                      <w:rFonts w:ascii="Arial" w:cs="Arial" w:eastAsia="Arial" w:hAnsi="Arial"/>
                      <w:b/>
                      <w:bCs/>
                      <w:color w:val="5DDB8A"/>
                      <w:sz w:val="18"/>
                      <w:szCs w:val="18"/>
                    </w:rPr>
                    <w:t xml:space="preserve">Claude API</w:t>
                  </w:r>
                </w:p>
                <w:p>
                  <w:pPr>
                    <w:jc w:val="center"/>
                  </w:pPr>
                  <w:r>
                    <w:rPr>
                      <w:rFonts w:ascii="Arial" w:cs="Arial" w:eastAsia="Arial" w:hAnsi="Arial"/>
                      <w:color w:val="3D9960"/>
                      <w:sz w:val="18"/>
                      <w:szCs w:val="18"/>
                    </w:rPr>
                    <w:t xml:space="preserve">AI Scripts</w:t>
                  </w:r>
                </w:p>
              </w:tc>
              <w:tc>
                <w:tcPr>
                  <w:tcW w:type="dxa" w:w="1493"/>
                  <w:tcBorders>
                    <w:top w:val="single" w:color="D0D8C0" w:sz="1"/>
                    <w:left w:val="single" w:color="D0D8C0" w:sz="1"/>
                    <w:bottom w:val="single" w:color="D0D8C0" w:sz="1"/>
                    <w:right w:val="single" w:color="D0D8C0" w:sz="1"/>
                  </w:tcBorders>
                  <w:shd w:fill="0F2A1A" w:val="clear"/>
                  <w:tcMar>
                    <w:top w:type="dxa" w:w="100"/>
                    <w:left w:type="dxa" w:w="80"/>
                    <w:bottom w:type="dxa" w:w="100"/>
                    <w:right w:type="dxa" w:w="80"/>
                  </w:tcMar>
                </w:tcPr>
                <w:p>
                  <w:pPr>
                    <w:jc w:val="center"/>
                  </w:pPr>
                  <w:r>
                    <w:rPr>
                      <w:rFonts w:ascii="Arial" w:cs="Arial" w:eastAsia="Arial" w:hAnsi="Arial"/>
                      <w:b/>
                      <w:bCs/>
                      <w:color w:val="5DDB8A"/>
                      <w:sz w:val="18"/>
                      <w:szCs w:val="18"/>
                    </w:rPr>
                    <w:t xml:space="preserve">ElevenLabs</w:t>
                  </w:r>
                </w:p>
                <w:p>
                  <w:pPr>
                    <w:jc w:val="center"/>
                  </w:pPr>
                  <w:r>
                    <w:rPr>
                      <w:rFonts w:ascii="Arial" w:cs="Arial" w:eastAsia="Arial" w:hAnsi="Arial"/>
                      <w:color w:val="3D9960"/>
                      <w:sz w:val="18"/>
                      <w:szCs w:val="18"/>
                    </w:rPr>
                    <w:t xml:space="preserve">Voiceover</w:t>
                  </w:r>
                </w:p>
              </w:tc>
              <w:tc>
                <w:tcPr>
                  <w:tcW w:type="dxa" w:w="1493"/>
                  <w:tcBorders>
                    <w:top w:val="single" w:color="D0D8C0" w:sz="1"/>
                    <w:left w:val="single" w:color="D0D8C0" w:sz="1"/>
                    <w:bottom w:val="single" w:color="D0D8C0" w:sz="1"/>
                    <w:right w:val="single" w:color="D0D8C0" w:sz="1"/>
                  </w:tcBorders>
                  <w:shd w:fill="0F2A1A" w:val="clear"/>
                  <w:tcMar>
                    <w:top w:type="dxa" w:w="100"/>
                    <w:left w:type="dxa" w:w="80"/>
                    <w:bottom w:type="dxa" w:w="100"/>
                    <w:right w:type="dxa" w:w="80"/>
                  </w:tcMar>
                </w:tcPr>
                <w:p>
                  <w:pPr>
                    <w:jc w:val="center"/>
                  </w:pPr>
                  <w:r>
                    <w:rPr>
                      <w:rFonts w:ascii="Arial" w:cs="Arial" w:eastAsia="Arial" w:hAnsi="Arial"/>
                      <w:b/>
                      <w:bCs/>
                      <w:color w:val="5DDB8A"/>
                      <w:sz w:val="18"/>
                      <w:szCs w:val="18"/>
                    </w:rPr>
                    <w:t xml:space="preserve">Pexels API</w:t>
                  </w:r>
                </w:p>
                <w:p>
                  <w:pPr>
                    <w:jc w:val="center"/>
                  </w:pPr>
                  <w:r>
                    <w:rPr>
                      <w:rFonts w:ascii="Arial" w:cs="Arial" w:eastAsia="Arial" w:hAnsi="Arial"/>
                      <w:color w:val="3D9960"/>
                      <w:sz w:val="18"/>
                      <w:szCs w:val="18"/>
                    </w:rPr>
                    <w:t xml:space="preserve">Footage</w:t>
                  </w:r>
                </w:p>
              </w:tc>
              <w:tc>
                <w:tcPr>
                  <w:tcW w:type="dxa" w:w="1493"/>
                  <w:tcBorders>
                    <w:top w:val="single" w:color="D0D8C0" w:sz="1"/>
                    <w:left w:val="single" w:color="D0D8C0" w:sz="1"/>
                    <w:bottom w:val="single" w:color="D0D8C0" w:sz="1"/>
                    <w:right w:val="single" w:color="D0D8C0" w:sz="1"/>
                  </w:tcBorders>
                  <w:shd w:fill="0F2A1A" w:val="clear"/>
                  <w:tcMar>
                    <w:top w:type="dxa" w:w="100"/>
                    <w:left w:type="dxa" w:w="80"/>
                    <w:bottom w:type="dxa" w:w="100"/>
                    <w:right w:type="dxa" w:w="80"/>
                  </w:tcMar>
                </w:tcPr>
                <w:p>
                  <w:pPr>
                    <w:jc w:val="center"/>
                  </w:pPr>
                  <w:r>
                    <w:rPr>
                      <w:rFonts w:ascii="Arial" w:cs="Arial" w:eastAsia="Arial" w:hAnsi="Arial"/>
                      <w:b/>
                      <w:bCs/>
                      <w:color w:val="5DDB8A"/>
                      <w:sz w:val="18"/>
                      <w:szCs w:val="18"/>
                    </w:rPr>
                    <w:t xml:space="preserve">FFmpeg</w:t>
                  </w:r>
                </w:p>
                <w:p>
                  <w:pPr>
                    <w:jc w:val="center"/>
                  </w:pPr>
                  <w:r>
                    <w:rPr>
                      <w:rFonts w:ascii="Arial" w:cs="Arial" w:eastAsia="Arial" w:hAnsi="Arial"/>
                      <w:color w:val="3D9960"/>
                      <w:sz w:val="18"/>
                      <w:szCs w:val="18"/>
                    </w:rPr>
                    <w:t xml:space="preserve">Video Build</w:t>
                  </w:r>
                </w:p>
              </w:tc>
              <w:tc>
                <w:tcPr>
                  <w:tcW w:type="dxa" w:w="1493"/>
                  <w:tcBorders>
                    <w:top w:val="single" w:color="D0D8C0" w:sz="1"/>
                    <w:left w:val="single" w:color="D0D8C0" w:sz="1"/>
                    <w:bottom w:val="single" w:color="D0D8C0" w:sz="1"/>
                    <w:right w:val="single" w:color="D0D8C0" w:sz="1"/>
                  </w:tcBorders>
                  <w:shd w:fill="0F2A1A" w:val="clear"/>
                  <w:tcMar>
                    <w:top w:type="dxa" w:w="100"/>
                    <w:left w:type="dxa" w:w="80"/>
                    <w:bottom w:type="dxa" w:w="100"/>
                    <w:right w:type="dxa" w:w="80"/>
                  </w:tcMar>
                </w:tcPr>
                <w:p>
                  <w:pPr>
                    <w:jc w:val="center"/>
                  </w:pPr>
                  <w:r>
                    <w:rPr>
                      <w:rFonts w:ascii="Arial" w:cs="Arial" w:eastAsia="Arial" w:hAnsi="Arial"/>
                      <w:b/>
                      <w:bCs/>
                      <w:color w:val="5DDB8A"/>
                      <w:sz w:val="18"/>
                      <w:szCs w:val="18"/>
                    </w:rPr>
                    <w:t xml:space="preserve">YouTube API</w:t>
                  </w:r>
                </w:p>
                <w:p>
                  <w:pPr>
                    <w:jc w:val="center"/>
                  </w:pPr>
                  <w:r>
                    <w:rPr>
                      <w:rFonts w:ascii="Arial" w:cs="Arial" w:eastAsia="Arial" w:hAnsi="Arial"/>
                      <w:color w:val="3D9960"/>
                      <w:sz w:val="18"/>
                      <w:szCs w:val="18"/>
                    </w:rPr>
                    <w:t xml:space="preserve">Publish</w:t>
                  </w:r>
                </w:p>
              </w:tc>
              <w:tc>
                <w:tcPr>
                  <w:tcW w:type="dxa" w:w="1493"/>
                  <w:tcBorders>
                    <w:top w:val="single" w:color="D0D8C0" w:sz="1"/>
                    <w:left w:val="single" w:color="D0D8C0" w:sz="1"/>
                    <w:bottom w:val="single" w:color="D0D8C0" w:sz="1"/>
                    <w:right w:val="single" w:color="D0D8C0" w:sz="1"/>
                  </w:tcBorders>
                  <w:shd w:fill="0F2A1A" w:val="clear"/>
                  <w:tcMar>
                    <w:top w:type="dxa" w:w="100"/>
                    <w:left w:type="dxa" w:w="80"/>
                    <w:bottom w:type="dxa" w:w="100"/>
                    <w:right w:type="dxa" w:w="80"/>
                  </w:tcMar>
                </w:tcPr>
                <w:p>
                  <w:pPr>
                    <w:jc w:val="center"/>
                  </w:pPr>
                  <w:r>
                    <w:rPr>
                      <w:rFonts w:ascii="Arial" w:cs="Arial" w:eastAsia="Arial" w:hAnsi="Arial"/>
                      <w:b/>
                      <w:bCs/>
                      <w:color w:val="5DDB8A"/>
                      <w:sz w:val="18"/>
                      <w:szCs w:val="18"/>
                    </w:rPr>
                    <w:t xml:space="preserve">Meta / TikTok</w:t>
                  </w:r>
                </w:p>
                <w:p>
                  <w:pPr>
                    <w:jc w:val="center"/>
                  </w:pPr>
                  <w:r>
                    <w:rPr>
                      <w:rFonts w:ascii="Arial" w:cs="Arial" w:eastAsia="Arial" w:hAnsi="Arial"/>
                      <w:color w:val="3D9960"/>
                      <w:sz w:val="18"/>
                      <w:szCs w:val="18"/>
                    </w:rPr>
                    <w:t xml:space="preserve">Publish</w:t>
                  </w:r>
                </w:p>
              </w:tc>
            </w:tr>
          </w:tbl>
          <w:p>
            <w:pPr>
              <w:spacing w:before="0" w:after="80"/>
            </w:pPr>
          </w:p>
          <w:p>
            <w:pPr>
              <w:jc w:val="center"/>
            </w:pPr>
            <w:r>
              <w:rPr>
                <w:rFonts w:ascii="Arial" w:cs="Arial" w:eastAsia="Arial" w:hAnsi="Arial"/>
                <w:b/>
                <w:bCs/>
                <w:color w:val="666677"/>
                <w:sz w:val="18"/>
                <w:szCs w:val="18"/>
              </w:rPr>
              <w:t xml:space="preserve">↕  Read / Write  ↕</w:t>
            </w:r>
          </w:p>
          <w:p>
            <w:pPr>
              <w:spacing w:before="0" w:after="6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D0D8C0" w:sz="1"/>
                    <w:left w:val="single" w:color="D0D8C0" w:sz="1"/>
                    <w:bottom w:val="single" w:color="D0D8C0" w:sz="1"/>
                    <w:right w:val="single" w:color="D0D8C0" w:sz="1"/>
                  </w:tcBorders>
                  <w:shd w:fill="2A1A3A" w:val="clear"/>
                  <w:tcMar>
                    <w:top w:type="dxa" w:w="100"/>
                    <w:left w:type="dxa" w:w="200"/>
                    <w:bottom w:type="dxa" w:w="100"/>
                    <w:right w:type="dxa" w:w="200"/>
                  </w:tcMar>
                </w:tcPr>
                <w:p>
                  <w:pPr>
                    <w:jc w:val="center"/>
                  </w:pPr>
                  <w:r>
                    <w:rPr>
                      <w:rFonts w:ascii="Arial" w:cs="Arial" w:eastAsia="Arial" w:hAnsi="Arial"/>
                      <w:b/>
                      <w:bCs/>
                      <w:color w:val="C084FC"/>
                      <w:sz w:val="20"/>
                      <w:szCs w:val="20"/>
                    </w:rPr>
                    <w:t xml:space="preserve">Supabase / PostgreSQL Database   —   channels · opportunities · videos · analytics · queue</w:t>
                  </w:r>
                </w:p>
              </w:tc>
            </w:tr>
          </w:tbl>
          <w:p/>
        </w:tc>
      </w:tr>
    </w:tbl>
    <w:p>
      <w:r>
        <w:br w:type="page"/>
      </w:r>
    </w:p>
    <w:p>
      <w:pPr>
        <w:pStyle w:val="Heading2"/>
        <w:spacing w:before="320" w:after="160"/>
      </w:pPr>
      <w:r>
        <w:rPr>
          <w:rFonts w:ascii="Arial" w:cs="Arial" w:eastAsia="Arial" w:hAnsi="Arial"/>
          <w:b/>
          <w:bCs/>
          <w:color w:val="1A1A22"/>
          <w:sz w:val="28"/>
          <w:szCs w:val="28"/>
        </w:rPr>
        <w:t xml:space="preserve">2.2 The Autopilot Content Loop</w:t>
      </w:r>
    </w:p>
    <w:p>
      <w:pPr>
        <w:spacing w:before="60" w:after="100"/>
        <w:jc w:val="both"/>
      </w:pPr>
      <w:r>
        <w:rPr>
          <w:rFonts w:ascii="Arial" w:cs="Arial" w:eastAsia="Arial" w:hAnsi="Arial"/>
          <w:color w:val="1A1A22"/>
          <w:sz w:val="22"/>
          <w:szCs w:val="22"/>
        </w:rPr>
        <w:t xml:space="preserve">Once a channel is launched, it enters a fully automated daily loop. The following diagram shows the complete lifecycle of a single channel from discovery to revenue: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8C0" w:sz="1"/>
              <w:left w:val="single" w:color="D0D8C0" w:sz="1"/>
              <w:bottom w:val="single" w:color="D0D8C0" w:sz="1"/>
              <w:right w:val="single" w:color="D0D8C0" w:sz="1"/>
            </w:tcBorders>
            <w:shd w:fill="1A1A22" w:val="clear"/>
            <w:tcMar>
              <w:top w:type="dxa" w:w="240"/>
              <w:left w:type="dxa" w:w="240"/>
              <w:bottom w:type="dxa" w:w="240"/>
              <w:right w:type="dxa" w:w="240"/>
            </w:tcMar>
          </w:tcPr>
          <w:p>
            <w:pPr>
              <w:spacing w:after="200"/>
              <w:jc w:val="center"/>
            </w:pPr>
            <w:r>
              <w:rPr>
                <w:rFonts w:ascii="Arial" w:cs="Arial" w:eastAsia="Arial" w:hAnsi="Arial"/>
                <w:b/>
                <w:bCs/>
                <w:color w:val="C8E600"/>
                <w:sz w:val="22"/>
                <w:szCs w:val="22"/>
              </w:rPr>
              <w:t xml:space="preserve">THE DAILY AUTOPILOT LOOP</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80"/>
            </w:tblGrid>
            <w:tr>
              <w:tc>
                <w:tcPr>
                  <w:tcW w:type="dxa" w:w="600"/>
                  <w:tcBorders>
                    <w:top w:val="none" w:color="FFFFFF" w:sz="0"/>
                    <w:left w:val="none" w:color="FFFFFF" w:sz="0"/>
                    <w:bottom w:val="none" w:color="FFFFFF" w:sz="0"/>
                    <w:right w:val="none" w:color="FFFFFF" w:sz="0"/>
                  </w:tcBorders>
                  <w:shd w:fill="1A2A0A" w:val="clear"/>
                  <w:tcMar>
                    <w:top w:type="dxa" w:w="80"/>
                    <w:left w:type="dxa" w:w="100"/>
                    <w:bottom w:type="dxa" w:w="80"/>
                    <w:right w:type="dxa" w:w="100"/>
                  </w:tcMar>
                </w:tcPr>
                <w:p>
                  <w:pPr>
                    <w:jc w:val="center"/>
                  </w:pPr>
                  <w:r>
                    <w:rPr>
                      <w:rFonts w:ascii="Arial" w:cs="Arial" w:eastAsia="Arial" w:hAnsi="Arial"/>
                      <w:b/>
                      <w:bCs/>
                      <w:color w:val="C8E600"/>
                      <w:sz w:val="20"/>
                      <w:szCs w:val="20"/>
                    </w:rPr>
                    <w:t xml:space="preserve">01</w:t>
                  </w:r>
                </w:p>
              </w:tc>
              <w:tc>
                <w:tcPr>
                  <w:tcW w:type="dxa" w:w="2200"/>
                  <w:tcBorders>
                    <w:top w:val="none" w:color="FFFFFF" w:sz="0"/>
                    <w:left w:val="none" w:color="FFFFFF" w:sz="0"/>
                    <w:bottom w:val="none" w:color="FFFFFF" w:sz="0"/>
                    <w:right w:val="none" w:color="FFFFFF" w:sz="0"/>
                  </w:tcBorders>
                  <w:shd w:fill="111A08" w:val="clear"/>
                  <w:tcMar>
                    <w:top w:type="dxa" w:w="80"/>
                    <w:left w:type="dxa" w:w="120"/>
                    <w:bottom w:type="dxa" w:w="80"/>
                    <w:right w:type="dxa" w:w="120"/>
                  </w:tcMar>
                </w:tcPr>
                <w:p>
                  <w:r>
                    <w:rPr>
                      <w:rFonts w:ascii="Arial" w:cs="Arial" w:eastAsia="Arial" w:hAnsi="Arial"/>
                      <w:b/>
                      <w:bCs/>
                      <w:color w:val="AACCAA"/>
                      <w:sz w:val="18"/>
                      <w:szCs w:val="18"/>
                    </w:rPr>
                    <w:t xml:space="preserve">TREND SCAN</w:t>
                  </w:r>
                </w:p>
              </w:tc>
              <w:tc>
                <w:tcPr>
                  <w:tcW w:type="dxa" w:w="6080"/>
                  <w:tcBorders>
                    <w:top w:val="none" w:color="FFFFFF" w:sz="0"/>
                    <w:left w:val="none" w:color="FFFFFF" w:sz="0"/>
                    <w:bottom w:val="none" w:color="FFFFFF" w:sz="0"/>
                    <w:right w:val="none" w:color="FFFFFF" w:sz="0"/>
                  </w:tcBorders>
                  <w:shd w:fill="0A1205" w:val="clear"/>
                  <w:tcMar>
                    <w:top w:type="dxa" w:w="80"/>
                    <w:left w:type="dxa" w:w="120"/>
                    <w:bottom w:type="dxa" w:w="80"/>
                    <w:right w:type="dxa" w:w="120"/>
                  </w:tcMar>
                </w:tcPr>
                <w:p>
                  <w:r>
                    <w:rPr>
                      <w:rFonts w:ascii="Arial" w:cs="Arial" w:eastAsia="Arial" w:hAnsi="Arial"/>
                      <w:color w:val="778877"/>
                      <w:sz w:val="18"/>
                      <w:szCs w:val="18"/>
                    </w:rPr>
                    <w:t xml:space="preserve">Google Trends + Reddit + YouTube scraped daily at 6:00 AM</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80"/>
            </w:tblGrid>
            <w:tr>
              <w:tc>
                <w:tcPr>
                  <w:tcW w:type="dxa" w:w="600"/>
                  <w:tcBorders>
                    <w:top w:val="none" w:color="FFFFFF" w:sz="0"/>
                    <w:left w:val="none" w:color="FFFFFF" w:sz="0"/>
                    <w:bottom w:val="none" w:color="FFFFFF" w:sz="0"/>
                    <w:right w:val="none" w:color="FFFFFF" w:sz="0"/>
                  </w:tcBorders>
                  <w:shd w:fill="1A2A0A" w:val="clear"/>
                  <w:tcMar>
                    <w:top w:type="dxa" w:w="80"/>
                    <w:left w:type="dxa" w:w="100"/>
                    <w:bottom w:type="dxa" w:w="80"/>
                    <w:right w:type="dxa" w:w="100"/>
                  </w:tcMar>
                </w:tcPr>
                <w:p>
                  <w:pPr>
                    <w:jc w:val="center"/>
                  </w:pPr>
                  <w:r>
                    <w:rPr>
                      <w:rFonts w:ascii="Arial" w:cs="Arial" w:eastAsia="Arial" w:hAnsi="Arial"/>
                      <w:b/>
                      <w:bCs/>
                      <w:color w:val="C8E600"/>
                      <w:sz w:val="20"/>
                      <w:szCs w:val="20"/>
                    </w:rPr>
                    <w:t xml:space="preserve">02</w:t>
                  </w:r>
                </w:p>
              </w:tc>
              <w:tc>
                <w:tcPr>
                  <w:tcW w:type="dxa" w:w="2200"/>
                  <w:tcBorders>
                    <w:top w:val="none" w:color="FFFFFF" w:sz="0"/>
                    <w:left w:val="none" w:color="FFFFFF" w:sz="0"/>
                    <w:bottom w:val="none" w:color="FFFFFF" w:sz="0"/>
                    <w:right w:val="none" w:color="FFFFFF" w:sz="0"/>
                  </w:tcBorders>
                  <w:shd w:fill="111A08" w:val="clear"/>
                  <w:tcMar>
                    <w:top w:type="dxa" w:w="80"/>
                    <w:left w:type="dxa" w:w="120"/>
                    <w:bottom w:type="dxa" w:w="80"/>
                    <w:right w:type="dxa" w:w="120"/>
                  </w:tcMar>
                </w:tcPr>
                <w:p>
                  <w:r>
                    <w:rPr>
                      <w:rFonts w:ascii="Arial" w:cs="Arial" w:eastAsia="Arial" w:hAnsi="Arial"/>
                      <w:b/>
                      <w:bCs/>
                      <w:color w:val="AACCAA"/>
                      <w:sz w:val="18"/>
                      <w:szCs w:val="18"/>
                    </w:rPr>
                    <w:t xml:space="preserve">OPPORTUNITY SCORE</w:t>
                  </w:r>
                </w:p>
              </w:tc>
              <w:tc>
                <w:tcPr>
                  <w:tcW w:type="dxa" w:w="6080"/>
                  <w:tcBorders>
                    <w:top w:val="none" w:color="FFFFFF" w:sz="0"/>
                    <w:left w:val="none" w:color="FFFFFF" w:sz="0"/>
                    <w:bottom w:val="none" w:color="FFFFFF" w:sz="0"/>
                    <w:right w:val="none" w:color="FFFFFF" w:sz="0"/>
                  </w:tcBorders>
                  <w:shd w:fill="0A1205" w:val="clear"/>
                  <w:tcMar>
                    <w:top w:type="dxa" w:w="80"/>
                    <w:left w:type="dxa" w:w="120"/>
                    <w:bottom w:type="dxa" w:w="80"/>
                    <w:right w:type="dxa" w:w="120"/>
                  </w:tcMar>
                </w:tcPr>
                <w:p>
                  <w:r>
                    <w:rPr>
                      <w:rFonts w:ascii="Arial" w:cs="Arial" w:eastAsia="Arial" w:hAnsi="Arial"/>
                      <w:color w:val="778877"/>
                      <w:sz w:val="18"/>
                      <w:szCs w:val="18"/>
                    </w:rPr>
                    <w:t xml:space="preserve">Claude API analyzes trends → scores by CPM, competition, growth rate</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80"/>
            </w:tblGrid>
            <w:tr>
              <w:tc>
                <w:tcPr>
                  <w:tcW w:type="dxa" w:w="600"/>
                  <w:tcBorders>
                    <w:top w:val="none" w:color="FFFFFF" w:sz="0"/>
                    <w:left w:val="none" w:color="FFFFFF" w:sz="0"/>
                    <w:bottom w:val="none" w:color="FFFFFF" w:sz="0"/>
                    <w:right w:val="none" w:color="FFFFFF" w:sz="0"/>
                  </w:tcBorders>
                  <w:shd w:fill="1A2A0A" w:val="clear"/>
                  <w:tcMar>
                    <w:top w:type="dxa" w:w="80"/>
                    <w:left w:type="dxa" w:w="100"/>
                    <w:bottom w:type="dxa" w:w="80"/>
                    <w:right w:type="dxa" w:w="100"/>
                  </w:tcMar>
                </w:tcPr>
                <w:p>
                  <w:pPr>
                    <w:jc w:val="center"/>
                  </w:pPr>
                  <w:r>
                    <w:rPr>
                      <w:rFonts w:ascii="Arial" w:cs="Arial" w:eastAsia="Arial" w:hAnsi="Arial"/>
                      <w:b/>
                      <w:bCs/>
                      <w:color w:val="C8E600"/>
                      <w:sz w:val="20"/>
                      <w:szCs w:val="20"/>
                    </w:rPr>
                    <w:t xml:space="preserve">03</w:t>
                  </w:r>
                </w:p>
              </w:tc>
              <w:tc>
                <w:tcPr>
                  <w:tcW w:type="dxa" w:w="2200"/>
                  <w:tcBorders>
                    <w:top w:val="none" w:color="FFFFFF" w:sz="0"/>
                    <w:left w:val="none" w:color="FFFFFF" w:sz="0"/>
                    <w:bottom w:val="none" w:color="FFFFFF" w:sz="0"/>
                    <w:right w:val="none" w:color="FFFFFF" w:sz="0"/>
                  </w:tcBorders>
                  <w:shd w:fill="111A08" w:val="clear"/>
                  <w:tcMar>
                    <w:top w:type="dxa" w:w="80"/>
                    <w:left w:type="dxa" w:w="120"/>
                    <w:bottom w:type="dxa" w:w="80"/>
                    <w:right w:type="dxa" w:w="120"/>
                  </w:tcMar>
                </w:tcPr>
                <w:p>
                  <w:r>
                    <w:rPr>
                      <w:rFonts w:ascii="Arial" w:cs="Arial" w:eastAsia="Arial" w:hAnsi="Arial"/>
                      <w:b/>
                      <w:bCs/>
                      <w:color w:val="AACCAA"/>
                      <w:sz w:val="18"/>
                      <w:szCs w:val="18"/>
                    </w:rPr>
                    <w:t xml:space="preserve">CHANNEL BRIEF</w:t>
                  </w:r>
                </w:p>
              </w:tc>
              <w:tc>
                <w:tcPr>
                  <w:tcW w:type="dxa" w:w="6080"/>
                  <w:tcBorders>
                    <w:top w:val="none" w:color="FFFFFF" w:sz="0"/>
                    <w:left w:val="none" w:color="FFFFFF" w:sz="0"/>
                    <w:bottom w:val="none" w:color="FFFFFF" w:sz="0"/>
                    <w:right w:val="none" w:color="FFFFFF" w:sz="0"/>
                  </w:tcBorders>
                  <w:shd w:fill="0A1205" w:val="clear"/>
                  <w:tcMar>
                    <w:top w:type="dxa" w:w="80"/>
                    <w:left w:type="dxa" w:w="120"/>
                    <w:bottom w:type="dxa" w:w="80"/>
                    <w:right w:type="dxa" w:w="120"/>
                  </w:tcMar>
                </w:tcPr>
                <w:p>
                  <w:r>
                    <w:rPr>
                      <w:rFonts w:ascii="Arial" w:cs="Arial" w:eastAsia="Arial" w:hAnsi="Arial"/>
                      <w:color w:val="778877"/>
                      <w:sz w:val="18"/>
                      <w:szCs w:val="18"/>
                    </w:rPr>
                    <w:t xml:space="preserve">Full channel concept generated: name, niche, prompt, sample scripts</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80"/>
            </w:tblGrid>
            <w:tr>
              <w:tc>
                <w:tcPr>
                  <w:tcW w:type="dxa" w:w="600"/>
                  <w:tcBorders>
                    <w:top w:val="none" w:color="FFFFFF" w:sz="0"/>
                    <w:left w:val="none" w:color="FFFFFF" w:sz="0"/>
                    <w:bottom w:val="none" w:color="FFFFFF" w:sz="0"/>
                    <w:right w:val="none" w:color="FFFFFF" w:sz="0"/>
                  </w:tcBorders>
                  <w:shd w:fill="5A2D00" w:val="clear"/>
                  <w:tcMar>
                    <w:top w:type="dxa" w:w="80"/>
                    <w:left w:type="dxa" w:w="100"/>
                    <w:bottom w:type="dxa" w:w="80"/>
                    <w:right w:type="dxa" w:w="100"/>
                  </w:tcMar>
                </w:tcPr>
                <w:p>
                  <w:pPr>
                    <w:jc w:val="center"/>
                  </w:pPr>
                  <w:r>
                    <w:rPr>
                      <w:rFonts w:ascii="Arial" w:cs="Arial" w:eastAsia="Arial" w:hAnsi="Arial"/>
                      <w:b/>
                      <w:bCs/>
                      <w:color w:val="D97706"/>
                      <w:sz w:val="20"/>
                      <w:szCs w:val="20"/>
                    </w:rPr>
                    <w:t xml:space="preserve">04</w:t>
                  </w:r>
                </w:p>
              </w:tc>
              <w:tc>
                <w:tcPr>
                  <w:tcW w:type="dxa" w:w="2200"/>
                  <w:tcBorders>
                    <w:top w:val="none" w:color="FFFFFF" w:sz="0"/>
                    <w:left w:val="none" w:color="FFFFFF" w:sz="0"/>
                    <w:bottom w:val="none" w:color="FFFFFF" w:sz="0"/>
                    <w:right w:val="none" w:color="FFFFFF" w:sz="0"/>
                  </w:tcBorders>
                  <w:shd w:fill="3A1A00" w:val="clear"/>
                  <w:tcMar>
                    <w:top w:type="dxa" w:w="80"/>
                    <w:left w:type="dxa" w:w="120"/>
                    <w:bottom w:type="dxa" w:w="80"/>
                    <w:right w:type="dxa" w:w="120"/>
                  </w:tcMar>
                </w:tcPr>
                <w:p>
                  <w:r>
                    <w:rPr>
                      <w:rFonts w:ascii="Arial" w:cs="Arial" w:eastAsia="Arial" w:hAnsi="Arial"/>
                      <w:b/>
                      <w:bCs/>
                      <w:color w:val="D97706"/>
                      <w:sz w:val="18"/>
                      <w:szCs w:val="18"/>
                    </w:rPr>
                    <w:t xml:space="preserve">HUMAN REVIEW</w:t>
                  </w:r>
                </w:p>
              </w:tc>
              <w:tc>
                <w:tcPr>
                  <w:tcW w:type="dxa" w:w="6080"/>
                  <w:tcBorders>
                    <w:top w:val="none" w:color="FFFFFF" w:sz="0"/>
                    <w:left w:val="none" w:color="FFFFFF" w:sz="0"/>
                    <w:bottom w:val="none" w:color="FFFFFF" w:sz="0"/>
                    <w:right w:val="none" w:color="FFFFFF" w:sz="0"/>
                  </w:tcBorders>
                  <w:shd w:fill="2A1200" w:val="clear"/>
                  <w:tcMar>
                    <w:top w:type="dxa" w:w="80"/>
                    <w:left w:type="dxa" w:w="120"/>
                    <w:bottom w:type="dxa" w:w="80"/>
                    <w:right w:type="dxa" w:w="120"/>
                  </w:tcMar>
                </w:tcPr>
                <w:p>
                  <w:r>
                    <w:rPr>
                      <w:rFonts w:ascii="Arial" w:cs="Arial" w:eastAsia="Arial" w:hAnsi="Arial"/>
                      <w:color w:val="DDAA77"/>
                      <w:sz w:val="18"/>
                      <w:szCs w:val="18"/>
                    </w:rPr>
                    <w:t xml:space="preserve">Admin sees suggestion card → taps Approve or Skip (only human step)</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80"/>
            </w:tblGrid>
            <w:tr>
              <w:tc>
                <w:tcPr>
                  <w:tcW w:type="dxa" w:w="600"/>
                  <w:tcBorders>
                    <w:top w:val="none" w:color="FFFFFF" w:sz="0"/>
                    <w:left w:val="none" w:color="FFFFFF" w:sz="0"/>
                    <w:bottom w:val="none" w:color="FFFFFF" w:sz="0"/>
                    <w:right w:val="none" w:color="FFFFFF" w:sz="0"/>
                  </w:tcBorders>
                  <w:shd w:fill="1A2A0A" w:val="clear"/>
                  <w:tcMar>
                    <w:top w:type="dxa" w:w="80"/>
                    <w:left w:type="dxa" w:w="100"/>
                    <w:bottom w:type="dxa" w:w="80"/>
                    <w:right w:type="dxa" w:w="100"/>
                  </w:tcMar>
                </w:tcPr>
                <w:p>
                  <w:pPr>
                    <w:jc w:val="center"/>
                  </w:pPr>
                  <w:r>
                    <w:rPr>
                      <w:rFonts w:ascii="Arial" w:cs="Arial" w:eastAsia="Arial" w:hAnsi="Arial"/>
                      <w:b/>
                      <w:bCs/>
                      <w:color w:val="C8E600"/>
                      <w:sz w:val="20"/>
                      <w:szCs w:val="20"/>
                    </w:rPr>
                    <w:t xml:space="preserve">05</w:t>
                  </w:r>
                </w:p>
              </w:tc>
              <w:tc>
                <w:tcPr>
                  <w:tcW w:type="dxa" w:w="2200"/>
                  <w:tcBorders>
                    <w:top w:val="none" w:color="FFFFFF" w:sz="0"/>
                    <w:left w:val="none" w:color="FFFFFF" w:sz="0"/>
                    <w:bottom w:val="none" w:color="FFFFFF" w:sz="0"/>
                    <w:right w:val="none" w:color="FFFFFF" w:sz="0"/>
                  </w:tcBorders>
                  <w:shd w:fill="111A08" w:val="clear"/>
                  <w:tcMar>
                    <w:top w:type="dxa" w:w="80"/>
                    <w:left w:type="dxa" w:w="120"/>
                    <w:bottom w:type="dxa" w:w="80"/>
                    <w:right w:type="dxa" w:w="120"/>
                  </w:tcMar>
                </w:tcPr>
                <w:p>
                  <w:r>
                    <w:rPr>
                      <w:rFonts w:ascii="Arial" w:cs="Arial" w:eastAsia="Arial" w:hAnsi="Arial"/>
                      <w:b/>
                      <w:bCs/>
                      <w:color w:val="AACCAA"/>
                      <w:sz w:val="18"/>
                      <w:szCs w:val="18"/>
                    </w:rPr>
                    <w:t xml:space="preserve">CHANNEL LAUNCH</w:t>
                  </w:r>
                </w:p>
              </w:tc>
              <w:tc>
                <w:tcPr>
                  <w:tcW w:type="dxa" w:w="6080"/>
                  <w:tcBorders>
                    <w:top w:val="none" w:color="FFFFFF" w:sz="0"/>
                    <w:left w:val="none" w:color="FFFFFF" w:sz="0"/>
                    <w:bottom w:val="none" w:color="FFFFFF" w:sz="0"/>
                    <w:right w:val="none" w:color="FFFFFF" w:sz="0"/>
                  </w:tcBorders>
                  <w:shd w:fill="0A1205" w:val="clear"/>
                  <w:tcMar>
                    <w:top w:type="dxa" w:w="80"/>
                    <w:left w:type="dxa" w:w="120"/>
                    <w:bottom w:type="dxa" w:w="80"/>
                    <w:right w:type="dxa" w:w="120"/>
                  </w:tcMar>
                </w:tcPr>
                <w:p>
                  <w:r>
                    <w:rPr>
                      <w:rFonts w:ascii="Arial" w:cs="Arial" w:eastAsia="Arial" w:hAnsi="Arial"/>
                      <w:color w:val="778877"/>
                      <w:sz w:val="18"/>
                      <w:szCs w:val="18"/>
                    </w:rPr>
                    <w:t xml:space="preserve">System creates channel across YouTube / Instagram / TikTok</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80"/>
            </w:tblGrid>
            <w:tr>
              <w:tc>
                <w:tcPr>
                  <w:tcW w:type="dxa" w:w="600"/>
                  <w:tcBorders>
                    <w:top w:val="none" w:color="FFFFFF" w:sz="0"/>
                    <w:left w:val="none" w:color="FFFFFF" w:sz="0"/>
                    <w:bottom w:val="none" w:color="FFFFFF" w:sz="0"/>
                    <w:right w:val="none" w:color="FFFFFF" w:sz="0"/>
                  </w:tcBorders>
                  <w:shd w:fill="1A2A0A" w:val="clear"/>
                  <w:tcMar>
                    <w:top w:type="dxa" w:w="80"/>
                    <w:left w:type="dxa" w:w="100"/>
                    <w:bottom w:type="dxa" w:w="80"/>
                    <w:right w:type="dxa" w:w="100"/>
                  </w:tcMar>
                </w:tcPr>
                <w:p>
                  <w:pPr>
                    <w:jc w:val="center"/>
                  </w:pPr>
                  <w:r>
                    <w:rPr>
                      <w:rFonts w:ascii="Arial" w:cs="Arial" w:eastAsia="Arial" w:hAnsi="Arial"/>
                      <w:b/>
                      <w:bCs/>
                      <w:color w:val="C8E600"/>
                      <w:sz w:val="20"/>
                      <w:szCs w:val="20"/>
                    </w:rPr>
                    <w:t xml:space="preserve">06</w:t>
                  </w:r>
                </w:p>
              </w:tc>
              <w:tc>
                <w:tcPr>
                  <w:tcW w:type="dxa" w:w="2200"/>
                  <w:tcBorders>
                    <w:top w:val="none" w:color="FFFFFF" w:sz="0"/>
                    <w:left w:val="none" w:color="FFFFFF" w:sz="0"/>
                    <w:bottom w:val="none" w:color="FFFFFF" w:sz="0"/>
                    <w:right w:val="none" w:color="FFFFFF" w:sz="0"/>
                  </w:tcBorders>
                  <w:shd w:fill="111A08" w:val="clear"/>
                  <w:tcMar>
                    <w:top w:type="dxa" w:w="80"/>
                    <w:left w:type="dxa" w:w="120"/>
                    <w:bottom w:type="dxa" w:w="80"/>
                    <w:right w:type="dxa" w:w="120"/>
                  </w:tcMar>
                </w:tcPr>
                <w:p>
                  <w:r>
                    <w:rPr>
                      <w:rFonts w:ascii="Arial" w:cs="Arial" w:eastAsia="Arial" w:hAnsi="Arial"/>
                      <w:b/>
                      <w:bCs/>
                      <w:color w:val="AACCAA"/>
                      <w:sz w:val="18"/>
                      <w:szCs w:val="18"/>
                    </w:rPr>
                    <w:t xml:space="preserve">SCRIPT GENERATION</w:t>
                  </w:r>
                </w:p>
              </w:tc>
              <w:tc>
                <w:tcPr>
                  <w:tcW w:type="dxa" w:w="6080"/>
                  <w:tcBorders>
                    <w:top w:val="none" w:color="FFFFFF" w:sz="0"/>
                    <w:left w:val="none" w:color="FFFFFF" w:sz="0"/>
                    <w:bottom w:val="none" w:color="FFFFFF" w:sz="0"/>
                    <w:right w:val="none" w:color="FFFFFF" w:sz="0"/>
                  </w:tcBorders>
                  <w:shd w:fill="0A1205" w:val="clear"/>
                  <w:tcMar>
                    <w:top w:type="dxa" w:w="80"/>
                    <w:left w:type="dxa" w:w="120"/>
                    <w:bottom w:type="dxa" w:w="80"/>
                    <w:right w:type="dxa" w:w="120"/>
                  </w:tcMar>
                </w:tcPr>
                <w:p>
                  <w:r>
                    <w:rPr>
                      <w:rFonts w:ascii="Arial" w:cs="Arial" w:eastAsia="Arial" w:hAnsi="Arial"/>
                      <w:color w:val="778877"/>
                      <w:sz w:val="18"/>
                      <w:szCs w:val="18"/>
                    </w:rPr>
                    <w:t xml:space="preserve">Claude writes daily scripts based on channel prompt + trending topic</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80"/>
            </w:tblGrid>
            <w:tr>
              <w:tc>
                <w:tcPr>
                  <w:tcW w:type="dxa" w:w="600"/>
                  <w:tcBorders>
                    <w:top w:val="none" w:color="FFFFFF" w:sz="0"/>
                    <w:left w:val="none" w:color="FFFFFF" w:sz="0"/>
                    <w:bottom w:val="none" w:color="FFFFFF" w:sz="0"/>
                    <w:right w:val="none" w:color="FFFFFF" w:sz="0"/>
                  </w:tcBorders>
                  <w:shd w:fill="1A2A0A" w:val="clear"/>
                  <w:tcMar>
                    <w:top w:type="dxa" w:w="80"/>
                    <w:left w:type="dxa" w:w="100"/>
                    <w:bottom w:type="dxa" w:w="80"/>
                    <w:right w:type="dxa" w:w="100"/>
                  </w:tcMar>
                </w:tcPr>
                <w:p>
                  <w:pPr>
                    <w:jc w:val="center"/>
                  </w:pPr>
                  <w:r>
                    <w:rPr>
                      <w:rFonts w:ascii="Arial" w:cs="Arial" w:eastAsia="Arial" w:hAnsi="Arial"/>
                      <w:b/>
                      <w:bCs/>
                      <w:color w:val="C8E600"/>
                      <w:sz w:val="20"/>
                      <w:szCs w:val="20"/>
                    </w:rPr>
                    <w:t xml:space="preserve">07</w:t>
                  </w:r>
                </w:p>
              </w:tc>
              <w:tc>
                <w:tcPr>
                  <w:tcW w:type="dxa" w:w="2200"/>
                  <w:tcBorders>
                    <w:top w:val="none" w:color="FFFFFF" w:sz="0"/>
                    <w:left w:val="none" w:color="FFFFFF" w:sz="0"/>
                    <w:bottom w:val="none" w:color="FFFFFF" w:sz="0"/>
                    <w:right w:val="none" w:color="FFFFFF" w:sz="0"/>
                  </w:tcBorders>
                  <w:shd w:fill="111A08" w:val="clear"/>
                  <w:tcMar>
                    <w:top w:type="dxa" w:w="80"/>
                    <w:left w:type="dxa" w:w="120"/>
                    <w:bottom w:type="dxa" w:w="80"/>
                    <w:right w:type="dxa" w:w="120"/>
                  </w:tcMar>
                </w:tcPr>
                <w:p>
                  <w:r>
                    <w:rPr>
                      <w:rFonts w:ascii="Arial" w:cs="Arial" w:eastAsia="Arial" w:hAnsi="Arial"/>
                      <w:b/>
                      <w:bCs/>
                      <w:color w:val="AACCAA"/>
                      <w:sz w:val="18"/>
                      <w:szCs w:val="18"/>
                    </w:rPr>
                    <w:t xml:space="preserve">VOICE SYNTHESIS</w:t>
                  </w:r>
                </w:p>
              </w:tc>
              <w:tc>
                <w:tcPr>
                  <w:tcW w:type="dxa" w:w="6080"/>
                  <w:tcBorders>
                    <w:top w:val="none" w:color="FFFFFF" w:sz="0"/>
                    <w:left w:val="none" w:color="FFFFFF" w:sz="0"/>
                    <w:bottom w:val="none" w:color="FFFFFF" w:sz="0"/>
                    <w:right w:val="none" w:color="FFFFFF" w:sz="0"/>
                  </w:tcBorders>
                  <w:shd w:fill="0A1205" w:val="clear"/>
                  <w:tcMar>
                    <w:top w:type="dxa" w:w="80"/>
                    <w:left w:type="dxa" w:w="120"/>
                    <w:bottom w:type="dxa" w:w="80"/>
                    <w:right w:type="dxa" w:w="120"/>
                  </w:tcMar>
                </w:tcPr>
                <w:p>
                  <w:r>
                    <w:rPr>
                      <w:rFonts w:ascii="Arial" w:cs="Arial" w:eastAsia="Arial" w:hAnsi="Arial"/>
                      <w:color w:val="778877"/>
                      <w:sz w:val="18"/>
                      <w:szCs w:val="18"/>
                    </w:rPr>
                    <w:t xml:space="preserve">ElevenLabs converts script to natural voiceover audio</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80"/>
            </w:tblGrid>
            <w:tr>
              <w:tc>
                <w:tcPr>
                  <w:tcW w:type="dxa" w:w="600"/>
                  <w:tcBorders>
                    <w:top w:val="none" w:color="FFFFFF" w:sz="0"/>
                    <w:left w:val="none" w:color="FFFFFF" w:sz="0"/>
                    <w:bottom w:val="none" w:color="FFFFFF" w:sz="0"/>
                    <w:right w:val="none" w:color="FFFFFF" w:sz="0"/>
                  </w:tcBorders>
                  <w:shd w:fill="1A2A0A" w:val="clear"/>
                  <w:tcMar>
                    <w:top w:type="dxa" w:w="80"/>
                    <w:left w:type="dxa" w:w="100"/>
                    <w:bottom w:type="dxa" w:w="80"/>
                    <w:right w:type="dxa" w:w="100"/>
                  </w:tcMar>
                </w:tcPr>
                <w:p>
                  <w:pPr>
                    <w:jc w:val="center"/>
                  </w:pPr>
                  <w:r>
                    <w:rPr>
                      <w:rFonts w:ascii="Arial" w:cs="Arial" w:eastAsia="Arial" w:hAnsi="Arial"/>
                      <w:b/>
                      <w:bCs/>
                      <w:color w:val="C8E600"/>
                      <w:sz w:val="20"/>
                      <w:szCs w:val="20"/>
                    </w:rPr>
                    <w:t xml:space="preserve">08</w:t>
                  </w:r>
                </w:p>
              </w:tc>
              <w:tc>
                <w:tcPr>
                  <w:tcW w:type="dxa" w:w="2200"/>
                  <w:tcBorders>
                    <w:top w:val="none" w:color="FFFFFF" w:sz="0"/>
                    <w:left w:val="none" w:color="FFFFFF" w:sz="0"/>
                    <w:bottom w:val="none" w:color="FFFFFF" w:sz="0"/>
                    <w:right w:val="none" w:color="FFFFFF" w:sz="0"/>
                  </w:tcBorders>
                  <w:shd w:fill="111A08" w:val="clear"/>
                  <w:tcMar>
                    <w:top w:type="dxa" w:w="80"/>
                    <w:left w:type="dxa" w:w="120"/>
                    <w:bottom w:type="dxa" w:w="80"/>
                    <w:right w:type="dxa" w:w="120"/>
                  </w:tcMar>
                </w:tcPr>
                <w:p>
                  <w:r>
                    <w:rPr>
                      <w:rFonts w:ascii="Arial" w:cs="Arial" w:eastAsia="Arial" w:hAnsi="Arial"/>
                      <w:b/>
                      <w:bCs/>
                      <w:color w:val="AACCAA"/>
                      <w:sz w:val="18"/>
                      <w:szCs w:val="18"/>
                    </w:rPr>
                    <w:t xml:space="preserve">VIDEO ASSEMBLY</w:t>
                  </w:r>
                </w:p>
              </w:tc>
              <w:tc>
                <w:tcPr>
                  <w:tcW w:type="dxa" w:w="6080"/>
                  <w:tcBorders>
                    <w:top w:val="none" w:color="FFFFFF" w:sz="0"/>
                    <w:left w:val="none" w:color="FFFFFF" w:sz="0"/>
                    <w:bottom w:val="none" w:color="FFFFFF" w:sz="0"/>
                    <w:right w:val="none" w:color="FFFFFF" w:sz="0"/>
                  </w:tcBorders>
                  <w:shd w:fill="0A1205" w:val="clear"/>
                  <w:tcMar>
                    <w:top w:type="dxa" w:w="80"/>
                    <w:left w:type="dxa" w:w="120"/>
                    <w:bottom w:type="dxa" w:w="80"/>
                    <w:right w:type="dxa" w:w="120"/>
                  </w:tcMar>
                </w:tcPr>
                <w:p>
                  <w:r>
                    <w:rPr>
                      <w:rFonts w:ascii="Arial" w:cs="Arial" w:eastAsia="Arial" w:hAnsi="Arial"/>
                      <w:color w:val="778877"/>
                      <w:sz w:val="18"/>
                      <w:szCs w:val="18"/>
                    </w:rPr>
                    <w:t xml:space="preserve">Pexels footage + voice + captions + music assembled via FFmpeg</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80"/>
            </w:tblGrid>
            <w:tr>
              <w:tc>
                <w:tcPr>
                  <w:tcW w:type="dxa" w:w="600"/>
                  <w:tcBorders>
                    <w:top w:val="none" w:color="FFFFFF" w:sz="0"/>
                    <w:left w:val="none" w:color="FFFFFF" w:sz="0"/>
                    <w:bottom w:val="none" w:color="FFFFFF" w:sz="0"/>
                    <w:right w:val="none" w:color="FFFFFF" w:sz="0"/>
                  </w:tcBorders>
                  <w:shd w:fill="1A2A0A" w:val="clear"/>
                  <w:tcMar>
                    <w:top w:type="dxa" w:w="80"/>
                    <w:left w:type="dxa" w:w="100"/>
                    <w:bottom w:type="dxa" w:w="80"/>
                    <w:right w:type="dxa" w:w="100"/>
                  </w:tcMar>
                </w:tcPr>
                <w:p>
                  <w:pPr>
                    <w:jc w:val="center"/>
                  </w:pPr>
                  <w:r>
                    <w:rPr>
                      <w:rFonts w:ascii="Arial" w:cs="Arial" w:eastAsia="Arial" w:hAnsi="Arial"/>
                      <w:b/>
                      <w:bCs/>
                      <w:color w:val="C8E600"/>
                      <w:sz w:val="20"/>
                      <w:szCs w:val="20"/>
                    </w:rPr>
                    <w:t xml:space="preserve">09</w:t>
                  </w:r>
                </w:p>
              </w:tc>
              <w:tc>
                <w:tcPr>
                  <w:tcW w:type="dxa" w:w="2200"/>
                  <w:tcBorders>
                    <w:top w:val="none" w:color="FFFFFF" w:sz="0"/>
                    <w:left w:val="none" w:color="FFFFFF" w:sz="0"/>
                    <w:bottom w:val="none" w:color="FFFFFF" w:sz="0"/>
                    <w:right w:val="none" w:color="FFFFFF" w:sz="0"/>
                  </w:tcBorders>
                  <w:shd w:fill="111A08" w:val="clear"/>
                  <w:tcMar>
                    <w:top w:type="dxa" w:w="80"/>
                    <w:left w:type="dxa" w:w="120"/>
                    <w:bottom w:type="dxa" w:w="80"/>
                    <w:right w:type="dxa" w:w="120"/>
                  </w:tcMar>
                </w:tcPr>
                <w:p>
                  <w:r>
                    <w:rPr>
                      <w:rFonts w:ascii="Arial" w:cs="Arial" w:eastAsia="Arial" w:hAnsi="Arial"/>
                      <w:b/>
                      <w:bCs/>
                      <w:color w:val="AACCAA"/>
                      <w:sz w:val="18"/>
                      <w:szCs w:val="18"/>
                    </w:rPr>
                    <w:t xml:space="preserve">PUBLISHING</w:t>
                  </w:r>
                </w:p>
              </w:tc>
              <w:tc>
                <w:tcPr>
                  <w:tcW w:type="dxa" w:w="6080"/>
                  <w:tcBorders>
                    <w:top w:val="none" w:color="FFFFFF" w:sz="0"/>
                    <w:left w:val="none" w:color="FFFFFF" w:sz="0"/>
                    <w:bottom w:val="none" w:color="FFFFFF" w:sz="0"/>
                    <w:right w:val="none" w:color="FFFFFF" w:sz="0"/>
                  </w:tcBorders>
                  <w:shd w:fill="0A1205" w:val="clear"/>
                  <w:tcMar>
                    <w:top w:type="dxa" w:w="80"/>
                    <w:left w:type="dxa" w:w="120"/>
                    <w:bottom w:type="dxa" w:w="80"/>
                    <w:right w:type="dxa" w:w="120"/>
                  </w:tcMar>
                </w:tcPr>
                <w:p>
                  <w:r>
                    <w:rPr>
                      <w:rFonts w:ascii="Arial" w:cs="Arial" w:eastAsia="Arial" w:hAnsi="Arial"/>
                      <w:color w:val="778877"/>
                      <w:sz w:val="18"/>
                      <w:szCs w:val="18"/>
                    </w:rPr>
                    <w:t xml:space="preserve">Video uploaded to all 3 platforms at optimal posting time</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80"/>
            </w:tblGrid>
            <w:tr>
              <w:tc>
                <w:tcPr>
                  <w:tcW w:type="dxa" w:w="600"/>
                  <w:tcBorders>
                    <w:top w:val="none" w:color="FFFFFF" w:sz="0"/>
                    <w:left w:val="none" w:color="FFFFFF" w:sz="0"/>
                    <w:bottom w:val="none" w:color="FFFFFF" w:sz="0"/>
                    <w:right w:val="none" w:color="FFFFFF" w:sz="0"/>
                  </w:tcBorders>
                  <w:shd w:fill="1A2A0A" w:val="clear"/>
                  <w:tcMar>
                    <w:top w:type="dxa" w:w="80"/>
                    <w:left w:type="dxa" w:w="100"/>
                    <w:bottom w:type="dxa" w:w="80"/>
                    <w:right w:type="dxa" w:w="100"/>
                  </w:tcMar>
                </w:tcPr>
                <w:p>
                  <w:pPr>
                    <w:jc w:val="center"/>
                  </w:pPr>
                  <w:r>
                    <w:rPr>
                      <w:rFonts w:ascii="Arial" w:cs="Arial" w:eastAsia="Arial" w:hAnsi="Arial"/>
                      <w:b/>
                      <w:bCs/>
                      <w:color w:val="C8E600"/>
                      <w:sz w:val="20"/>
                      <w:szCs w:val="20"/>
                    </w:rPr>
                    <w:t xml:space="preserve">10</w:t>
                  </w:r>
                </w:p>
              </w:tc>
              <w:tc>
                <w:tcPr>
                  <w:tcW w:type="dxa" w:w="2200"/>
                  <w:tcBorders>
                    <w:top w:val="none" w:color="FFFFFF" w:sz="0"/>
                    <w:left w:val="none" w:color="FFFFFF" w:sz="0"/>
                    <w:bottom w:val="none" w:color="FFFFFF" w:sz="0"/>
                    <w:right w:val="none" w:color="FFFFFF" w:sz="0"/>
                  </w:tcBorders>
                  <w:shd w:fill="111A08" w:val="clear"/>
                  <w:tcMar>
                    <w:top w:type="dxa" w:w="80"/>
                    <w:left w:type="dxa" w:w="120"/>
                    <w:bottom w:type="dxa" w:w="80"/>
                    <w:right w:type="dxa" w:w="120"/>
                  </w:tcMar>
                </w:tcPr>
                <w:p>
                  <w:r>
                    <w:rPr>
                      <w:rFonts w:ascii="Arial" w:cs="Arial" w:eastAsia="Arial" w:hAnsi="Arial"/>
                      <w:b/>
                      <w:bCs/>
                      <w:color w:val="AACCAA"/>
                      <w:sz w:val="18"/>
                      <w:szCs w:val="18"/>
                    </w:rPr>
                    <w:t xml:space="preserve">ANALYTICS SYNC</w:t>
                  </w:r>
                </w:p>
              </w:tc>
              <w:tc>
                <w:tcPr>
                  <w:tcW w:type="dxa" w:w="6080"/>
                  <w:tcBorders>
                    <w:top w:val="none" w:color="FFFFFF" w:sz="0"/>
                    <w:left w:val="none" w:color="FFFFFF" w:sz="0"/>
                    <w:bottom w:val="none" w:color="FFFFFF" w:sz="0"/>
                    <w:right w:val="none" w:color="FFFFFF" w:sz="0"/>
                  </w:tcBorders>
                  <w:shd w:fill="0A1205" w:val="clear"/>
                  <w:tcMar>
                    <w:top w:type="dxa" w:w="80"/>
                    <w:left w:type="dxa" w:w="120"/>
                    <w:bottom w:type="dxa" w:w="80"/>
                    <w:right w:type="dxa" w:w="120"/>
                  </w:tcMar>
                </w:tcPr>
                <w:p>
                  <w:r>
                    <w:rPr>
                      <w:rFonts w:ascii="Arial" w:cs="Arial" w:eastAsia="Arial" w:hAnsi="Arial"/>
                      <w:color w:val="778877"/>
                      <w:sz w:val="18"/>
                      <w:szCs w:val="18"/>
                    </w:rPr>
                    <w:t xml:space="preserve">Views, watch time, subs, revenue pulled every 6 hours</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80"/>
            </w:tblGrid>
            <w:tr>
              <w:tc>
                <w:tcPr>
                  <w:tcW w:type="dxa" w:w="600"/>
                  <w:tcBorders>
                    <w:top w:val="none" w:color="FFFFFF" w:sz="0"/>
                    <w:left w:val="none" w:color="FFFFFF" w:sz="0"/>
                    <w:bottom w:val="none" w:color="FFFFFF" w:sz="0"/>
                    <w:right w:val="none" w:color="FFFFFF" w:sz="0"/>
                  </w:tcBorders>
                  <w:shd w:fill="1A2A0A" w:val="clear"/>
                  <w:tcMar>
                    <w:top w:type="dxa" w:w="80"/>
                    <w:left w:type="dxa" w:w="100"/>
                    <w:bottom w:type="dxa" w:w="80"/>
                    <w:right w:type="dxa" w:w="100"/>
                  </w:tcMar>
                </w:tcPr>
                <w:p>
                  <w:pPr>
                    <w:jc w:val="center"/>
                  </w:pPr>
                  <w:r>
                    <w:rPr>
                      <w:rFonts w:ascii="Arial" w:cs="Arial" w:eastAsia="Arial" w:hAnsi="Arial"/>
                      <w:b/>
                      <w:bCs/>
                      <w:color w:val="C8E600"/>
                      <w:sz w:val="20"/>
                      <w:szCs w:val="20"/>
                    </w:rPr>
                    <w:t xml:space="preserve">11</w:t>
                  </w:r>
                </w:p>
              </w:tc>
              <w:tc>
                <w:tcPr>
                  <w:tcW w:type="dxa" w:w="2200"/>
                  <w:tcBorders>
                    <w:top w:val="none" w:color="FFFFFF" w:sz="0"/>
                    <w:left w:val="none" w:color="FFFFFF" w:sz="0"/>
                    <w:bottom w:val="none" w:color="FFFFFF" w:sz="0"/>
                    <w:right w:val="none" w:color="FFFFFF" w:sz="0"/>
                  </w:tcBorders>
                  <w:shd w:fill="111A08" w:val="clear"/>
                  <w:tcMar>
                    <w:top w:type="dxa" w:w="80"/>
                    <w:left w:type="dxa" w:w="120"/>
                    <w:bottom w:type="dxa" w:w="80"/>
                    <w:right w:type="dxa" w:w="120"/>
                  </w:tcMar>
                </w:tcPr>
                <w:p>
                  <w:r>
                    <w:rPr>
                      <w:rFonts w:ascii="Arial" w:cs="Arial" w:eastAsia="Arial" w:hAnsi="Arial"/>
                      <w:b/>
                      <w:bCs/>
                      <w:color w:val="AACCAA"/>
                      <w:sz w:val="18"/>
                      <w:szCs w:val="18"/>
                    </w:rPr>
                    <w:t xml:space="preserve">OPTIMIZATION</w:t>
                  </w:r>
                </w:p>
              </w:tc>
              <w:tc>
                <w:tcPr>
                  <w:tcW w:type="dxa" w:w="6080"/>
                  <w:tcBorders>
                    <w:top w:val="none" w:color="FFFFFF" w:sz="0"/>
                    <w:left w:val="none" w:color="FFFFFF" w:sz="0"/>
                    <w:bottom w:val="none" w:color="FFFFFF" w:sz="0"/>
                    <w:right w:val="none" w:color="FFFFFF" w:sz="0"/>
                  </w:tcBorders>
                  <w:shd w:fill="0A1205" w:val="clear"/>
                  <w:tcMar>
                    <w:top w:type="dxa" w:w="80"/>
                    <w:left w:type="dxa" w:w="120"/>
                    <w:bottom w:type="dxa" w:w="80"/>
                    <w:right w:type="dxa" w:w="120"/>
                  </w:tcMar>
                </w:tcPr>
                <w:p>
                  <w:r>
                    <w:rPr>
                      <w:rFonts w:ascii="Arial" w:cs="Arial" w:eastAsia="Arial" w:hAnsi="Arial"/>
                      <w:color w:val="778877"/>
                      <w:sz w:val="18"/>
                      <w:szCs w:val="18"/>
                    </w:rPr>
                    <w:t xml:space="preserve">Underperformers paused. High performers get increased frequency.</w:t>
                  </w:r>
                </w:p>
              </w:tc>
            </w:tr>
          </w:tbl>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80"/>
            </w:tblGrid>
            <w:tr>
              <w:tc>
                <w:tcPr>
                  <w:tcW w:type="dxa" w:w="600"/>
                  <w:tcBorders>
                    <w:top w:val="none" w:color="FFFFFF" w:sz="0"/>
                    <w:left w:val="none" w:color="FFFFFF" w:sz="0"/>
                    <w:bottom w:val="none" w:color="FFFFFF" w:sz="0"/>
                    <w:right w:val="none" w:color="FFFFFF" w:sz="0"/>
                  </w:tcBorders>
                  <w:shd w:fill="1A2A0A" w:val="clear"/>
                  <w:tcMar>
                    <w:top w:type="dxa" w:w="80"/>
                    <w:left w:type="dxa" w:w="100"/>
                    <w:bottom w:type="dxa" w:w="80"/>
                    <w:right w:type="dxa" w:w="100"/>
                  </w:tcMar>
                </w:tcPr>
                <w:p>
                  <w:pPr>
                    <w:jc w:val="center"/>
                  </w:pPr>
                  <w:r>
                    <w:rPr>
                      <w:rFonts w:ascii="Arial" w:cs="Arial" w:eastAsia="Arial" w:hAnsi="Arial"/>
                      <w:b/>
                      <w:bCs/>
                      <w:color w:val="C8E600"/>
                      <w:sz w:val="20"/>
                      <w:szCs w:val="20"/>
                    </w:rPr>
                    <w:t xml:space="preserve">12</w:t>
                  </w:r>
                </w:p>
              </w:tc>
              <w:tc>
                <w:tcPr>
                  <w:tcW w:type="dxa" w:w="2200"/>
                  <w:tcBorders>
                    <w:top w:val="none" w:color="FFFFFF" w:sz="0"/>
                    <w:left w:val="none" w:color="FFFFFF" w:sz="0"/>
                    <w:bottom w:val="none" w:color="FFFFFF" w:sz="0"/>
                    <w:right w:val="none" w:color="FFFFFF" w:sz="0"/>
                  </w:tcBorders>
                  <w:shd w:fill="111A08" w:val="clear"/>
                  <w:tcMar>
                    <w:top w:type="dxa" w:w="80"/>
                    <w:left w:type="dxa" w:w="120"/>
                    <w:bottom w:type="dxa" w:w="80"/>
                    <w:right w:type="dxa" w:w="120"/>
                  </w:tcMar>
                </w:tcPr>
                <w:p>
                  <w:r>
                    <w:rPr>
                      <w:rFonts w:ascii="Arial" w:cs="Arial" w:eastAsia="Arial" w:hAnsi="Arial"/>
                      <w:b/>
                      <w:bCs/>
                      <w:color w:val="AACCAA"/>
                      <w:sz w:val="18"/>
                      <w:szCs w:val="18"/>
                    </w:rPr>
                    <w:t xml:space="preserve">REVENUE REPORT</w:t>
                  </w:r>
                </w:p>
              </w:tc>
              <w:tc>
                <w:tcPr>
                  <w:tcW w:type="dxa" w:w="6080"/>
                  <w:tcBorders>
                    <w:top w:val="none" w:color="FFFFFF" w:sz="0"/>
                    <w:left w:val="none" w:color="FFFFFF" w:sz="0"/>
                    <w:bottom w:val="none" w:color="FFFFFF" w:sz="0"/>
                    <w:right w:val="none" w:color="FFFFFF" w:sz="0"/>
                  </w:tcBorders>
                  <w:shd w:fill="0A1205" w:val="clear"/>
                  <w:tcMar>
                    <w:top w:type="dxa" w:w="80"/>
                    <w:left w:type="dxa" w:w="120"/>
                    <w:bottom w:type="dxa" w:w="80"/>
                    <w:right w:type="dxa" w:w="120"/>
                  </w:tcMar>
                </w:tcPr>
                <w:p>
                  <w:r>
                    <w:rPr>
                      <w:rFonts w:ascii="Arial" w:cs="Arial" w:eastAsia="Arial" w:hAnsi="Arial"/>
                      <w:color w:val="778877"/>
                      <w:sz w:val="18"/>
                      <w:szCs w:val="18"/>
                    </w:rPr>
                    <w:t xml:space="preserve">Weekly revenue summary sent to dashboard</w:t>
                  </w:r>
                </w:p>
              </w:tc>
            </w:tr>
          </w:tbl>
          <w:p>
            <w:pPr>
              <w:spacing w:before="0" w:after="80"/>
            </w:pPr>
          </w:p>
          <w:p>
            <w:pPr>
              <w:jc w:val="center"/>
            </w:pPr>
            <w:r>
              <w:rPr>
                <w:rFonts w:ascii="Arial" w:cs="Arial" w:eastAsia="Arial" w:hAnsi="Arial"/>
                <w:i/>
                <w:iCs/>
                <w:color w:val="666666"/>
                <w:sz w:val="18"/>
                <w:szCs w:val="18"/>
              </w:rPr>
              <w:t xml:space="preserve">Steps 06–11 repeat daily for every active channel automatically</w:t>
            </w:r>
          </w:p>
        </w:tc>
      </w:tr>
    </w:tbl>
    <w:p>
      <w:r>
        <w:br w:type="page"/>
      </w:r>
    </w:p>
    <w:p>
      <w:pPr>
        <w:pStyle w:val="Heading1"/>
        <w:pBdr>
          <w:bottom w:val="single" w:color="C8E600" w:sz="3"/>
        </w:pBdr>
        <w:spacing w:before="480" w:after="200"/>
      </w:pPr>
      <w:r>
        <w:rPr>
          <w:rFonts w:ascii="Arial" w:cs="Arial" w:eastAsia="Arial" w:hAnsi="Arial"/>
          <w:b/>
          <w:bCs/>
          <w:color w:val="1A1A22"/>
          <w:sz w:val="36"/>
          <w:szCs w:val="36"/>
        </w:rPr>
        <w:t xml:space="preserve">3. Functional Requirements</w:t>
      </w:r>
    </w:p>
    <w:p>
      <w:pPr>
        <w:pStyle w:val="Heading2"/>
        <w:spacing w:before="320" w:after="160"/>
      </w:pPr>
      <w:r>
        <w:rPr>
          <w:rFonts w:ascii="Arial" w:cs="Arial" w:eastAsia="Arial" w:hAnsi="Arial"/>
          <w:b/>
          <w:bCs/>
          <w:color w:val="1A1A22"/>
          <w:sz w:val="28"/>
          <w:szCs w:val="28"/>
        </w:rPr>
        <w:t xml:space="preserve">3.1 Admin Dashboard (FR-UI)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360"/>
        <w:gridCol w:w="1500"/>
      </w:tblGrid>
      <w:tr>
        <w:tc>
          <w:tcPr>
            <w:tcW w:type="dxa" w:w="9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26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436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5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9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FR-01</w:t>
            </w:r>
          </w:p>
        </w:tc>
        <w:tc>
          <w:tcPr>
            <w:tcW w:type="dxa" w:w="2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Authentication</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Secure login with email/password. Session management. Role-based access (admin only for MVP).</w:t>
            </w:r>
          </w:p>
        </w:tc>
        <w:tc>
          <w:tcPr>
            <w:tcW w:type="dxa" w:w="15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b w:val="false"/>
                <w:bCs w:val="false"/>
                <w:color w:val="D94F3D"/>
                <w:sz w:val="20"/>
                <w:szCs w:val="20"/>
              </w:rPr>
              <w:t xml:space="preserve">Critical</w:t>
            </w:r>
          </w:p>
        </w:tc>
      </w:tr>
      <w:tr>
        <w:tc>
          <w:tcPr>
            <w:tcW w:type="dxa" w:w="9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FR-02</w:t>
            </w:r>
          </w:p>
        </w:tc>
        <w:tc>
          <w:tcPr>
            <w:tcW w:type="dxa" w:w="2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Opportunities Feed</w:t>
            </w:r>
          </w:p>
        </w:tc>
        <w:tc>
          <w:tcPr>
            <w:tcW w:type="dxa" w:w="4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Daily list of AI-scored channel opportunities with trend data, CPM range, competition rating, and sample scripts.</w:t>
            </w:r>
          </w:p>
        </w:tc>
        <w:tc>
          <w:tcPr>
            <w:tcW w:type="dxa" w:w="15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b w:val="false"/>
                <w:bCs w:val="false"/>
                <w:color w:val="D94F3D"/>
                <w:sz w:val="20"/>
                <w:szCs w:val="20"/>
              </w:rPr>
              <w:t xml:space="preserve">Critical</w:t>
            </w:r>
          </w:p>
        </w:tc>
      </w:tr>
      <w:tr>
        <w:tc>
          <w:tcPr>
            <w:tcW w:type="dxa" w:w="9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FR-03</w:t>
            </w:r>
          </w:p>
        </w:tc>
        <w:tc>
          <w:tcPr>
            <w:tcW w:type="dxa" w:w="2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One-Tap Launch</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Approve a channel suggestion with a single action. System handles all downstream setup automatically.</w:t>
            </w:r>
          </w:p>
        </w:tc>
        <w:tc>
          <w:tcPr>
            <w:tcW w:type="dxa" w:w="15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b w:val="false"/>
                <w:bCs w:val="false"/>
                <w:color w:val="D94F3D"/>
                <w:sz w:val="20"/>
                <w:szCs w:val="20"/>
              </w:rPr>
              <w:t xml:space="preserve">Critical</w:t>
            </w:r>
          </w:p>
        </w:tc>
      </w:tr>
      <w:tr>
        <w:tc>
          <w:tcPr>
            <w:tcW w:type="dxa" w:w="9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FR-04</w:t>
            </w:r>
          </w:p>
        </w:tc>
        <w:tc>
          <w:tcPr>
            <w:tcW w:type="dxa" w:w="2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Channel Dashboard</w:t>
            </w:r>
          </w:p>
        </w:tc>
        <w:tc>
          <w:tcPr>
            <w:tcW w:type="dxa" w:w="4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List of all channels with health score, subscriber progress, revenue, next scheduled upload, and status.</w:t>
            </w:r>
          </w:p>
        </w:tc>
        <w:tc>
          <w:tcPr>
            <w:tcW w:type="dxa" w:w="15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b w:val="false"/>
                <w:bCs w:val="false"/>
                <w:color w:val="D94F3D"/>
                <w:sz w:val="20"/>
                <w:szCs w:val="20"/>
              </w:rPr>
              <w:t xml:space="preserve">Critical</w:t>
            </w:r>
          </w:p>
        </w:tc>
      </w:tr>
      <w:tr>
        <w:tc>
          <w:tcPr>
            <w:tcW w:type="dxa" w:w="9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FR-05</w:t>
            </w:r>
          </w:p>
        </w:tc>
        <w:tc>
          <w:tcPr>
            <w:tcW w:type="dxa" w:w="2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Content Queue</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View all scheduled videos across channels and platforms with status (ready / generating / queued / published).</w:t>
            </w:r>
          </w:p>
        </w:tc>
        <w:tc>
          <w:tcPr>
            <w:tcW w:type="dxa" w:w="15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b w:val="false"/>
                <w:bCs w:val="false"/>
                <w:color w:val="2563EB"/>
                <w:sz w:val="20"/>
                <w:szCs w:val="20"/>
              </w:rPr>
              <w:t xml:space="preserve">High</w:t>
            </w:r>
          </w:p>
        </w:tc>
      </w:tr>
      <w:tr>
        <w:tc>
          <w:tcPr>
            <w:tcW w:type="dxa" w:w="9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FR-06</w:t>
            </w:r>
          </w:p>
        </w:tc>
        <w:tc>
          <w:tcPr>
            <w:tcW w:type="dxa" w:w="2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Analytics View</w:t>
            </w:r>
          </w:p>
        </w:tc>
        <w:tc>
          <w:tcPr>
            <w:tcW w:type="dxa" w:w="4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Per-channel charts for views, subscribers, watch time, CTR, and revenue over time.</w:t>
            </w:r>
          </w:p>
        </w:tc>
        <w:tc>
          <w:tcPr>
            <w:tcW w:type="dxa" w:w="15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b w:val="false"/>
                <w:bCs w:val="false"/>
                <w:color w:val="2563EB"/>
                <w:sz w:val="20"/>
                <w:szCs w:val="20"/>
              </w:rPr>
              <w:t xml:space="preserve">High</w:t>
            </w:r>
          </w:p>
        </w:tc>
      </w:tr>
      <w:tr>
        <w:tc>
          <w:tcPr>
            <w:tcW w:type="dxa" w:w="9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FR-07</w:t>
            </w:r>
          </w:p>
        </w:tc>
        <w:tc>
          <w:tcPr>
            <w:tcW w:type="dxa" w:w="2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Channel Settings</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Edit channel name, niche prompt, posting frequency, and target platforms after creation.</w:t>
            </w:r>
          </w:p>
        </w:tc>
        <w:tc>
          <w:tcPr>
            <w:tcW w:type="dxa" w:w="15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b w:val="false"/>
                <w:bCs w:val="false"/>
                <w:color w:val="666677"/>
                <w:sz w:val="20"/>
                <w:szCs w:val="20"/>
              </w:rPr>
              <w:t xml:space="preserve">Medium</w:t>
            </w:r>
          </w:p>
        </w:tc>
      </w:tr>
      <w:tr>
        <w:tc>
          <w:tcPr>
            <w:tcW w:type="dxa" w:w="9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FR-08</w:t>
            </w:r>
          </w:p>
        </w:tc>
        <w:tc>
          <w:tcPr>
            <w:tcW w:type="dxa" w:w="2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Kill Switch</w:t>
            </w:r>
          </w:p>
        </w:tc>
        <w:tc>
          <w:tcPr>
            <w:tcW w:type="dxa" w:w="4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Pause or archive any channel instantly from the dashboard.</w:t>
            </w:r>
          </w:p>
        </w:tc>
        <w:tc>
          <w:tcPr>
            <w:tcW w:type="dxa" w:w="15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b w:val="false"/>
                <w:bCs w:val="false"/>
                <w:color w:val="D94F3D"/>
                <w:sz w:val="20"/>
                <w:szCs w:val="20"/>
              </w:rPr>
              <w:t xml:space="preserve">Critical</w:t>
            </w:r>
          </w:p>
        </w:tc>
      </w:tr>
      <w:tr>
        <w:tc>
          <w:tcPr>
            <w:tcW w:type="dxa" w:w="9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FR-09</w:t>
            </w:r>
          </w:p>
        </w:tc>
        <w:tc>
          <w:tcPr>
            <w:tcW w:type="dxa" w:w="2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Platform Connections</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Connect and manage API credentials for YouTube, Instagram, and TikTok from Settings.</w:t>
            </w:r>
          </w:p>
        </w:tc>
        <w:tc>
          <w:tcPr>
            <w:tcW w:type="dxa" w:w="15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b w:val="false"/>
                <w:bCs w:val="false"/>
                <w:color w:val="D94F3D"/>
                <w:sz w:val="20"/>
                <w:szCs w:val="20"/>
              </w:rPr>
              <w:t xml:space="preserve">Critical</w:t>
            </w:r>
          </w:p>
        </w:tc>
      </w:tr>
      <w:tr>
        <w:tc>
          <w:tcPr>
            <w:tcW w:type="dxa" w:w="9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FR-10</w:t>
            </w:r>
          </w:p>
        </w:tc>
        <w:tc>
          <w:tcPr>
            <w:tcW w:type="dxa" w:w="2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Revenue Targets</w:t>
            </w:r>
          </w:p>
        </w:tc>
        <w:tc>
          <w:tcPr>
            <w:tcW w:type="dxa" w:w="4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Set per-channel monthly revenue goals with visual progress tracking.</w:t>
            </w:r>
          </w:p>
        </w:tc>
        <w:tc>
          <w:tcPr>
            <w:tcW w:type="dxa" w:w="15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b w:val="false"/>
                <w:bCs w:val="false"/>
                <w:color w:val="666677"/>
                <w:sz w:val="20"/>
                <w:szCs w:val="20"/>
              </w:rPr>
              <w:t xml:space="preserve">Medium</w:t>
            </w:r>
          </w:p>
        </w:tc>
      </w:tr>
    </w:tbl>
    <w:p>
      <w:pPr>
        <w:spacing w:before="0" w:after="120"/>
      </w:pPr>
    </w:p>
    <w:p>
      <w:pPr>
        <w:pStyle w:val="Heading2"/>
        <w:spacing w:before="320" w:after="160"/>
      </w:pPr>
      <w:r>
        <w:rPr>
          <w:rFonts w:ascii="Arial" w:cs="Arial" w:eastAsia="Arial" w:hAnsi="Arial"/>
          <w:b/>
          <w:bCs/>
          <w:color w:val="1A1A22"/>
          <w:sz w:val="28"/>
          <w:szCs w:val="28"/>
        </w:rPr>
        <w:t xml:space="preserve">3.2 Automation Engine — N8N Workflows (FR-N8N)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4460"/>
      </w:tblGrid>
      <w:tr>
        <w:tc>
          <w:tcPr>
            <w:tcW w:type="dxa" w:w="9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22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Workflow</w:t>
            </w:r>
          </w:p>
        </w:tc>
        <w:tc>
          <w:tcPr>
            <w:tcW w:type="dxa" w:w="18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Schedule</w:t>
            </w:r>
          </w:p>
        </w:tc>
        <w:tc>
          <w:tcPr>
            <w:tcW w:type="dxa" w:w="446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9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WF-01</w:t>
            </w:r>
          </w:p>
        </w:tc>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Trend Scanner</w:t>
            </w:r>
          </w:p>
        </w:tc>
        <w:tc>
          <w:tcPr>
            <w:tcW w:type="dxa" w:w="18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Daily — 6:00 AM</w:t>
            </w:r>
          </w:p>
        </w:tc>
        <w:tc>
          <w:tcPr>
            <w:tcW w:type="dxa" w:w="44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Scrapes Google Trends, Reddit hot posts, and YouTube search volume for 20+ seed topics. Stores raw trend data in Supabase.</w:t>
            </w:r>
          </w:p>
        </w:tc>
      </w:tr>
      <w:tr>
        <w:tc>
          <w:tcPr>
            <w:tcW w:type="dxa" w:w="9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WF-02</w:t>
            </w:r>
          </w:p>
        </w:tc>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Channel Suggester</w:t>
            </w:r>
          </w:p>
        </w:tc>
        <w:tc>
          <w:tcPr>
            <w:tcW w:type="dxa" w:w="18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Daily — 7:00 AM</w:t>
            </w:r>
          </w:p>
        </w:tc>
        <w:tc>
          <w:tcPr>
            <w:tcW w:type="dxa" w:w="44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Sends trend data to Claude API. Receives scored channel concepts with name, niche, format, CPM estimate, and 5 draft script titles. Saves to opportunities table.</w:t>
            </w:r>
          </w:p>
        </w:tc>
      </w:tr>
      <w:tr>
        <w:tc>
          <w:tcPr>
            <w:tcW w:type="dxa" w:w="9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WF-03</w:t>
            </w:r>
          </w:p>
        </w:tc>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Script Factory</w:t>
            </w:r>
          </w:p>
        </w:tc>
        <w:tc>
          <w:tcPr>
            <w:tcW w:type="dxa" w:w="18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Per channel — 2× daily</w:t>
            </w:r>
          </w:p>
        </w:tc>
        <w:tc>
          <w:tcPr>
            <w:tcW w:type="dxa" w:w="44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For each active channel, fetches today's top trend within its niche, sends channel prompt to Claude API, receives a full 60–90 second reel script with title, hashtags, and thumbnail concept.</w:t>
            </w:r>
          </w:p>
        </w:tc>
      </w:tr>
      <w:tr>
        <w:tc>
          <w:tcPr>
            <w:tcW w:type="dxa" w:w="9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WF-04</w:t>
            </w:r>
          </w:p>
        </w:tc>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Media Builder</w:t>
            </w:r>
          </w:p>
        </w:tc>
        <w:tc>
          <w:tcPr>
            <w:tcW w:type="dxa" w:w="18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After each script</w:t>
            </w:r>
          </w:p>
        </w:tc>
        <w:tc>
          <w:tcPr>
            <w:tcW w:type="dxa" w:w="44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Downloads stock footage from Pexels matching script keywords. Sends script to ElevenLabs for voiceover. Uses FFmpeg to assemble footage + voice + captions + background music into final MP4.</w:t>
            </w:r>
          </w:p>
        </w:tc>
      </w:tr>
      <w:tr>
        <w:tc>
          <w:tcPr>
            <w:tcW w:type="dxa" w:w="9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WF-05</w:t>
            </w:r>
          </w:p>
        </w:tc>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Publisher</w:t>
            </w:r>
          </w:p>
        </w:tc>
        <w:tc>
          <w:tcPr>
            <w:tcW w:type="dxa" w:w="18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Per channel schedule</w:t>
            </w:r>
          </w:p>
        </w:tc>
        <w:tc>
          <w:tcPr>
            <w:tcW w:type="dxa" w:w="44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Uploads finished MP4 to YouTube (Data API v3), Instagram Reels (Meta Graph API), and TikTok (Content API). Sets title, description, hashtags, and thumbnail. Updates queue status to 'published'.</w:t>
            </w:r>
          </w:p>
        </w:tc>
      </w:tr>
      <w:tr>
        <w:tc>
          <w:tcPr>
            <w:tcW w:type="dxa" w:w="9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WF-06</w:t>
            </w:r>
          </w:p>
        </w:tc>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Analytics Sync</w:t>
            </w:r>
          </w:p>
        </w:tc>
        <w:tc>
          <w:tcPr>
            <w:tcW w:type="dxa" w:w="18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Every 6 hours</w:t>
            </w:r>
          </w:p>
        </w:tc>
        <w:tc>
          <w:tcPr>
            <w:tcW w:type="dxa" w:w="44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Pulls views, watch time, subscriber count, CTR, and estimated revenue from YouTube Analytics API and platform insights APIs. Stores in analytics table for dashboard display.</w:t>
            </w:r>
          </w:p>
        </w:tc>
      </w:tr>
      <w:tr>
        <w:tc>
          <w:tcPr>
            <w:tcW w:type="dxa" w:w="9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WF-07</w:t>
            </w:r>
          </w:p>
        </w:tc>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Health Monitor</w:t>
            </w:r>
          </w:p>
        </w:tc>
        <w:tc>
          <w:tcPr>
            <w:tcW w:type="dxa" w:w="18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Continuous</w:t>
            </w:r>
          </w:p>
        </w:tc>
        <w:tc>
          <w:tcPr>
            <w:tcW w:type="dxa" w:w="44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Evaluates each channel's average view count after 30 videos. Auto-pauses channels below 400 avg views. Sends notification to admin dashboard. Logs all decisions.</w:t>
            </w:r>
          </w:p>
        </w:tc>
      </w:tr>
    </w:tbl>
    <w:p>
      <w:r>
        <w:br w:type="page"/>
      </w:r>
    </w:p>
    <w:p>
      <w:pPr>
        <w:pStyle w:val="Heading1"/>
        <w:pBdr>
          <w:bottom w:val="single" w:color="C8E600" w:sz="3"/>
        </w:pBdr>
        <w:spacing w:before="480" w:after="200"/>
      </w:pPr>
      <w:r>
        <w:rPr>
          <w:rFonts w:ascii="Arial" w:cs="Arial" w:eastAsia="Arial" w:hAnsi="Arial"/>
          <w:b/>
          <w:bCs/>
          <w:color w:val="1A1A22"/>
          <w:sz w:val="36"/>
          <w:szCs w:val="36"/>
        </w:rPr>
        <w:t xml:space="preserve">4. Technical Stack</w:t>
      </w:r>
    </w:p>
    <w:p>
      <w:pPr>
        <w:pStyle w:val="Heading2"/>
        <w:spacing w:before="320" w:after="160"/>
      </w:pPr>
      <w:r>
        <w:rPr>
          <w:rFonts w:ascii="Arial" w:cs="Arial" w:eastAsia="Arial" w:hAnsi="Arial"/>
          <w:b/>
          <w:bCs/>
          <w:color w:val="1A1A22"/>
          <w:sz w:val="28"/>
          <w:szCs w:val="28"/>
        </w:rPr>
        <w:t xml:space="preserve">4.1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24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24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c>
          <w:tcPr>
            <w:tcW w:type="dxa" w:w="236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Est. Cost/mo</w:t>
            </w:r>
          </w:p>
        </w:tc>
      </w:tr>
      <w:tr>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Frontend</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React + Vite</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Admin dashboard web app</w:t>
            </w:r>
          </w:p>
        </w:tc>
        <w:tc>
          <w:tcPr>
            <w:tcW w:type="dxa" w:w="2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1A1A22"/>
                <w:sz w:val="20"/>
                <w:szCs w:val="20"/>
              </w:rPr>
              <w:t xml:space="preserve">Free (self-hosted)</w:t>
            </w:r>
          </w:p>
        </w:tc>
      </w:tr>
      <w:tr>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Backend API</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Node.js + Express</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REST API between dashboard and DB</w:t>
            </w:r>
          </w:p>
        </w:tc>
        <w:tc>
          <w:tcPr>
            <w:tcW w:type="dxa" w:w="2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1A1A22"/>
                <w:sz w:val="20"/>
                <w:szCs w:val="20"/>
              </w:rPr>
              <w:t xml:space="preserve">~$7 (Railway)</w:t>
            </w:r>
          </w:p>
        </w:tc>
      </w:tr>
      <w:tr>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Database</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Supabase (PostgreSQL)</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Store channels, videos, analytics</w:t>
            </w:r>
          </w:p>
        </w:tc>
        <w:tc>
          <w:tcPr>
            <w:tcW w:type="dxa" w:w="2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1A1A22"/>
                <w:sz w:val="20"/>
                <w:szCs w:val="20"/>
              </w:rPr>
              <w:t xml:space="preserve">Free → $25</w:t>
            </w:r>
          </w:p>
        </w:tc>
      </w:tr>
      <w:tr>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N8N (self-hosted)</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All workflow orchestration</w:t>
            </w:r>
          </w:p>
        </w:tc>
        <w:tc>
          <w:tcPr>
            <w:tcW w:type="dxa" w:w="2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1A1A22"/>
                <w:sz w:val="20"/>
                <w:szCs w:val="20"/>
              </w:rPr>
              <w:t xml:space="preserve">~$5 (VPS)</w:t>
            </w:r>
          </w:p>
        </w:tc>
      </w:tr>
      <w:tr>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AI Scripts</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Claude API (Anthropic)</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Script writing, channel scoring</w:t>
            </w:r>
          </w:p>
        </w:tc>
        <w:tc>
          <w:tcPr>
            <w:tcW w:type="dxa" w:w="2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1A1A22"/>
                <w:sz w:val="20"/>
                <w:szCs w:val="20"/>
              </w:rPr>
              <w:t xml:space="preserve">~$10–30</w:t>
            </w:r>
          </w:p>
        </w:tc>
      </w:tr>
      <w:tr>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Voiceover</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ElevenLabs API</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Natural text-to-speech</w:t>
            </w:r>
          </w:p>
        </w:tc>
        <w:tc>
          <w:tcPr>
            <w:tcW w:type="dxa" w:w="2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1A1A22"/>
                <w:sz w:val="20"/>
                <w:szCs w:val="20"/>
              </w:rPr>
              <w:t xml:space="preserve">~$22 (starter)</w:t>
            </w:r>
          </w:p>
        </w:tc>
      </w:tr>
      <w:tr>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Stock Footage</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Pexels API</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Free B-roll video footage</w:t>
            </w:r>
          </w:p>
        </w:tc>
        <w:tc>
          <w:tcPr>
            <w:tcW w:type="dxa" w:w="2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2D9B5A"/>
                <w:sz w:val="20"/>
                <w:szCs w:val="20"/>
              </w:rPr>
              <w:t xml:space="preserve">Free</w:t>
            </w:r>
          </w:p>
        </w:tc>
      </w:tr>
      <w:tr>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Video Assembly</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FFmpeg (self-hosted)</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Combine footage, voice, captions</w:t>
            </w:r>
          </w:p>
        </w:tc>
        <w:tc>
          <w:tcPr>
            <w:tcW w:type="dxa" w:w="2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2D9B5A"/>
                <w:sz w:val="20"/>
                <w:szCs w:val="20"/>
              </w:rPr>
              <w:t xml:space="preserve">Free</w:t>
            </w:r>
          </w:p>
        </w:tc>
      </w:tr>
      <w:tr>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AI Video (opt)</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Runway ML Gen-3</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AI-generated video clips</w:t>
            </w:r>
          </w:p>
        </w:tc>
        <w:tc>
          <w:tcPr>
            <w:tcW w:type="dxa" w:w="2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1A1A22"/>
                <w:sz w:val="20"/>
                <w:szCs w:val="20"/>
              </w:rPr>
              <w:t xml:space="preserve">~$15–40</w:t>
            </w:r>
          </w:p>
        </w:tc>
      </w:tr>
      <w:tr>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Upload — YT</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YouTube Data API v3</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Upload + manage YouTube videos</w:t>
            </w:r>
          </w:p>
        </w:tc>
        <w:tc>
          <w:tcPr>
            <w:tcW w:type="dxa" w:w="2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1A1A22"/>
                <w:sz w:val="20"/>
                <w:szCs w:val="20"/>
              </w:rPr>
              <w:t xml:space="preserve">Free (quota)</w:t>
            </w:r>
          </w:p>
        </w:tc>
      </w:tr>
      <w:tr>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Upload — IG</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Meta Graph API</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Publish Instagram Reels</w:t>
            </w:r>
          </w:p>
        </w:tc>
        <w:tc>
          <w:tcPr>
            <w:tcW w:type="dxa" w:w="2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2D9B5A"/>
                <w:sz w:val="20"/>
                <w:szCs w:val="20"/>
              </w:rPr>
              <w:t xml:space="preserve">Free</w:t>
            </w:r>
          </w:p>
        </w:tc>
      </w:tr>
      <w:tr>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Upload — TT</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TikTok Content API</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Publish TikTok videos</w:t>
            </w:r>
          </w:p>
        </w:tc>
        <w:tc>
          <w:tcPr>
            <w:tcW w:type="dxa" w:w="2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2D9B5A"/>
                <w:sz w:val="20"/>
                <w:szCs w:val="20"/>
              </w:rPr>
              <w:t xml:space="preserve">Free</w:t>
            </w:r>
          </w:p>
        </w:tc>
      </w:tr>
      <w:tr>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Analytics</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YouTube Analytics API</w:t>
            </w:r>
          </w:p>
        </w:tc>
        <w:tc>
          <w:tcPr>
            <w:tcW w:type="dxa" w:w="24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Pull performance metrics</w:t>
            </w:r>
          </w:p>
        </w:tc>
        <w:tc>
          <w:tcPr>
            <w:tcW w:type="dxa" w:w="2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2D9B5A"/>
                <w:sz w:val="20"/>
                <w:szCs w:val="20"/>
              </w:rPr>
              <w:t xml:space="preserve">Free</w:t>
            </w:r>
          </w:p>
        </w:tc>
      </w:tr>
      <w:tr>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Auth</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Supabase Auth</w:t>
            </w:r>
          </w:p>
        </w:tc>
        <w:tc>
          <w:tcPr>
            <w:tcW w:type="dxa" w:w="24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User authentication + sessions</w:t>
            </w:r>
          </w:p>
        </w:tc>
        <w:tc>
          <w:tcPr>
            <w:tcW w:type="dxa" w:w="2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1A1A22"/>
                <w:sz w:val="20"/>
                <w:szCs w:val="20"/>
              </w:rPr>
              <w:t xml:space="preserve">Included</w:t>
            </w:r>
          </w:p>
        </w:tc>
      </w:tr>
    </w:tbl>
    <w:p>
      <w:pPr>
        <w:spacing w:before="0" w:after="120"/>
      </w:pPr>
    </w:p>
    <w:p>
      <w:pPr>
        <w:spacing w:before="60" w:after="100"/>
        <w:jc w:val="both"/>
      </w:pPr>
      <w:r>
        <w:rPr>
          <w:rFonts w:ascii="Arial" w:cs="Arial" w:eastAsia="Arial" w:hAnsi="Arial"/>
          <w:color w:val="1A1A22"/>
          <w:sz w:val="22"/>
          <w:szCs w:val="22"/>
        </w:rPr>
        <w:t xml:space="preserve">Total estimated infrastructure cost: $60–130/month at launch scale. Revenue breakeven point is approximately $130/month, which is achievable with 2–3 monetized channels.</w:t>
      </w:r>
    </w:p>
    <w:p>
      <w:pPr>
        <w:spacing w:before="0" w:after="120"/>
      </w:pPr>
    </w:p>
    <w:p>
      <w:pPr>
        <w:pStyle w:val="Heading2"/>
        <w:spacing w:before="320" w:after="160"/>
      </w:pPr>
      <w:r>
        <w:rPr>
          <w:rFonts w:ascii="Arial" w:cs="Arial" w:eastAsia="Arial" w:hAnsi="Arial"/>
          <w:b/>
          <w:bCs/>
          <w:color w:val="1A1A22"/>
          <w:sz w:val="28"/>
          <w:szCs w:val="28"/>
        </w:rPr>
        <w:t xml:space="preserve">4.2 Project Folder Structure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8C0" w:sz="1"/>
              <w:left w:val="single" w:color="D0D8C0" w:sz="1"/>
              <w:bottom w:val="single" w:color="D0D8C0" w:sz="1"/>
              <w:right w:val="single" w:color="D0D8C0" w:sz="1"/>
            </w:tcBorders>
            <w:shd w:fill="0D1117" w:val="clear"/>
            <w:tcMar>
              <w:top w:type="dxa" w:w="160"/>
              <w:left w:type="dxa" w:w="240"/>
              <w:bottom w:type="dxa" w:w="160"/>
              <w:right w:type="dxa" w:w="240"/>
            </w:tcMar>
          </w:tcPr>
          <w:p>
            <w:pPr>
              <w:spacing w:after="20"/>
            </w:pPr>
            <w:r>
              <w:rPr>
                <w:rFonts w:ascii="Courier New" w:cs="Courier New" w:eastAsia="Courier New" w:hAnsi="Courier New"/>
                <w:color w:val="C8E600"/>
                <w:sz w:val="18"/>
                <w:szCs w:val="18"/>
              </w:rPr>
              <w:t xml:space="preserve">FlowCast/</w:t>
            </w:r>
          </w:p>
          <w:p>
            <w:pPr>
              <w:spacing w:after="20"/>
            </w:pPr>
            <w:r>
              <w:rPr>
                <w:rFonts w:ascii="Courier New" w:cs="Courier New" w:eastAsia="Courier New" w:hAnsi="Courier New"/>
                <w:color w:val="D4D4D4"/>
                <w:sz w:val="18"/>
                <w:szCs w:val="18"/>
              </w:rPr>
              <w:t xml:space="preserve">├── apps/</w:t>
            </w:r>
          </w:p>
          <w:p>
            <w:pPr>
              <w:spacing w:after="20"/>
            </w:pPr>
            <w:r>
              <w:rPr>
                <w:rFonts w:ascii="Courier New" w:cs="Courier New" w:eastAsia="Courier New" w:hAnsi="Courier New"/>
                <w:color w:val="6A9955"/>
                <w:sz w:val="18"/>
                <w:szCs w:val="18"/>
              </w:rPr>
              <w:t xml:space="preserve">│   ├── dashboard/              # React admin web app</w:t>
            </w:r>
          </w:p>
          <w:p>
            <w:pPr>
              <w:spacing w:after="20"/>
            </w:pPr>
            <w:r>
              <w:rPr>
                <w:rFonts w:ascii="Courier New" w:cs="Courier New" w:eastAsia="Courier New" w:hAnsi="Courier New"/>
                <w:color w:val="D4D4D4"/>
                <w:sz w:val="18"/>
                <w:szCs w:val="18"/>
              </w:rPr>
              <w:t xml:space="preserve">│   │   └── src/</w:t>
            </w:r>
          </w:p>
          <w:p>
            <w:pPr>
              <w:spacing w:after="20"/>
            </w:pPr>
            <w:r>
              <w:rPr>
                <w:rFonts w:ascii="Courier New" w:cs="Courier New" w:eastAsia="Courier New" w:hAnsi="Courier New"/>
                <w:color w:val="6A9955"/>
                <w:sz w:val="18"/>
                <w:szCs w:val="18"/>
              </w:rPr>
              <w:t xml:space="preserve">│   │       ├── pages/          # Opportunities, Channels, Queue, Analytics</w:t>
            </w:r>
          </w:p>
          <w:p>
            <w:pPr>
              <w:spacing w:after="20"/>
            </w:pPr>
            <w:r>
              <w:rPr>
                <w:rFonts w:ascii="Courier New" w:cs="Courier New" w:eastAsia="Courier New" w:hAnsi="Courier New"/>
                <w:color w:val="6A9955"/>
                <w:sz w:val="18"/>
                <w:szCs w:val="18"/>
              </w:rPr>
              <w:t xml:space="preserve">│   │       ├── components/     # Reusable UI elements</w:t>
            </w:r>
          </w:p>
          <w:p>
            <w:pPr>
              <w:spacing w:after="20"/>
            </w:pPr>
            <w:r>
              <w:rPr>
                <w:rFonts w:ascii="Courier New" w:cs="Courier New" w:eastAsia="Courier New" w:hAnsi="Courier New"/>
                <w:color w:val="6A9955"/>
                <w:sz w:val="18"/>
                <w:szCs w:val="18"/>
              </w:rPr>
              <w:t xml:space="preserve">│   │       ├── hooks/          # Custom React hooks (useChannels, useAnalytics)</w:t>
            </w:r>
          </w:p>
          <w:p>
            <w:pPr>
              <w:spacing w:after="20"/>
            </w:pPr>
            <w:r>
              <w:rPr>
                <w:rFonts w:ascii="Courier New" w:cs="Courier New" w:eastAsia="Courier New" w:hAnsi="Courier New"/>
                <w:color w:val="6A9955"/>
                <w:sz w:val="18"/>
                <w:szCs w:val="18"/>
              </w:rPr>
              <w:t xml:space="preserve">│   │       └── lib/            # API clients, auth helpers</w:t>
            </w:r>
          </w:p>
          <w:p>
            <w:pPr>
              <w:spacing w:after="20"/>
            </w:pPr>
            <w:r>
              <w:rPr>
                <w:rFonts w:ascii="Courier New" w:cs="Courier New" w:eastAsia="Courier New" w:hAnsi="Courier New"/>
                <w:color w:val="6A9955"/>
                <w:sz w:val="18"/>
                <w:szCs w:val="18"/>
              </w:rPr>
              <w:t xml:space="preserve">│   └── api/                    # Node.js Express backend</w:t>
            </w:r>
          </w:p>
          <w:p>
            <w:pPr>
              <w:spacing w:after="20"/>
            </w:pPr>
            <w:r>
              <w:rPr>
                <w:rFonts w:ascii="Courier New" w:cs="Courier New" w:eastAsia="Courier New" w:hAnsi="Courier New"/>
                <w:color w:val="D4D4D4"/>
                <w:sz w:val="18"/>
                <w:szCs w:val="18"/>
              </w:rPr>
              <w:t xml:space="preserve">│       └── src/</w:t>
            </w:r>
          </w:p>
          <w:p>
            <w:pPr>
              <w:spacing w:after="20"/>
            </w:pPr>
            <w:r>
              <w:rPr>
                <w:rFonts w:ascii="Courier New" w:cs="Courier New" w:eastAsia="Courier New" w:hAnsi="Courier New"/>
                <w:color w:val="6A9955"/>
                <w:sz w:val="18"/>
                <w:szCs w:val="18"/>
              </w:rPr>
              <w:t xml:space="preserve">│           ├── routes/         # REST endpoints (channels, opportunities, queue)</w:t>
            </w:r>
          </w:p>
          <w:p>
            <w:pPr>
              <w:spacing w:after="20"/>
            </w:pPr>
            <w:r>
              <w:rPr>
                <w:rFonts w:ascii="Courier New" w:cs="Courier New" w:eastAsia="Courier New" w:hAnsi="Courier New"/>
                <w:color w:val="6A9955"/>
                <w:sz w:val="18"/>
                <w:szCs w:val="18"/>
              </w:rPr>
              <w:t xml:space="preserve">│           ├── services/       # claude.js, elevenlabs.js, youtube.js, etc.</w:t>
            </w:r>
          </w:p>
          <w:p>
            <w:pPr>
              <w:spacing w:after="20"/>
            </w:pPr>
            <w:r>
              <w:rPr>
                <w:rFonts w:ascii="Courier New" w:cs="Courier New" w:eastAsia="Courier New" w:hAnsi="Courier New"/>
                <w:color w:val="6A9955"/>
                <w:sz w:val="18"/>
                <w:szCs w:val="18"/>
              </w:rPr>
              <w:t xml:space="preserve">│           └── jobs/           # Scheduled tasks (cron wrappers)</w:t>
            </w:r>
          </w:p>
          <w:p>
            <w:pPr>
              <w:spacing w:after="20"/>
            </w:pPr>
            <w:r>
              <w:rPr>
                <w:rFonts w:ascii="Courier New" w:cs="Courier New" w:eastAsia="Courier New" w:hAnsi="Courier New"/>
                <w:color w:val="D4D4D4"/>
                <w:sz w:val="18"/>
                <w:szCs w:val="18"/>
              </w:rPr>
              <w:t xml:space="preserve">├── n8n/</w:t>
            </w:r>
          </w:p>
          <w:p>
            <w:pPr>
              <w:spacing w:after="20"/>
            </w:pPr>
            <w:r>
              <w:rPr>
                <w:rFonts w:ascii="Courier New" w:cs="Courier New" w:eastAsia="Courier New" w:hAnsi="Courier New"/>
                <w:color w:val="6A9955"/>
                <w:sz w:val="18"/>
                <w:szCs w:val="18"/>
              </w:rPr>
              <w:t xml:space="preserve">│   ├── workflows/              # Exported N8N workflow JSON files</w:t>
            </w:r>
          </w:p>
          <w:p>
            <w:pPr>
              <w:spacing w:after="20"/>
            </w:pPr>
            <w:r>
              <w:rPr>
                <w:rFonts w:ascii="Courier New" w:cs="Courier New" w:eastAsia="Courier New" w:hAnsi="Courier New"/>
                <w:color w:val="6A9955"/>
                <w:sz w:val="18"/>
                <w:szCs w:val="18"/>
              </w:rPr>
              <w:t xml:space="preserve">│   └── templates/              # Reusable N8N node templates</w:t>
            </w:r>
          </w:p>
          <w:p>
            <w:pPr>
              <w:spacing w:after="20"/>
            </w:pPr>
            <w:r>
              <w:rPr>
                <w:rFonts w:ascii="Courier New" w:cs="Courier New" w:eastAsia="Courier New" w:hAnsi="Courier New"/>
                <w:color w:val="6A9955"/>
                <w:sz w:val="18"/>
                <w:szCs w:val="18"/>
              </w:rPr>
              <w:t xml:space="preserve">├── docs/                       # Architecture, API reference, runbooks</w:t>
            </w:r>
          </w:p>
          <w:p>
            <w:pPr>
              <w:spacing w:after="20"/>
            </w:pPr>
            <w:r>
              <w:rPr>
                <w:rFonts w:ascii="Courier New" w:cs="Courier New" w:eastAsia="Courier New" w:hAnsi="Courier New"/>
                <w:color w:val="6A9955"/>
                <w:sz w:val="18"/>
                <w:szCs w:val="18"/>
              </w:rPr>
              <w:t xml:space="preserve">├── scripts/                    # Setup, migration, deployment utilities</w:t>
            </w:r>
          </w:p>
          <w:p>
            <w:pPr>
              <w:spacing w:after="20"/>
            </w:pPr>
            <w:r>
              <w:rPr>
                <w:rFonts w:ascii="Courier New" w:cs="Courier New" w:eastAsia="Courier New" w:hAnsi="Courier New"/>
                <w:color w:val="D4D4D4"/>
                <w:sz w:val="18"/>
                <w:szCs w:val="18"/>
              </w:rPr>
              <w:t xml:space="preserve">└── README.md</w:t>
            </w:r>
          </w:p>
        </w:tc>
      </w:tr>
    </w:tbl>
    <w:p>
      <w:r>
        <w:br w:type="page"/>
      </w:r>
    </w:p>
    <w:p>
      <w:pPr>
        <w:pStyle w:val="Heading1"/>
        <w:pBdr>
          <w:bottom w:val="single" w:color="C8E600" w:sz="3"/>
        </w:pBdr>
        <w:spacing w:before="480" w:after="200"/>
      </w:pPr>
      <w:r>
        <w:rPr>
          <w:rFonts w:ascii="Arial" w:cs="Arial" w:eastAsia="Arial" w:hAnsi="Arial"/>
          <w:b/>
          <w:bCs/>
          <w:color w:val="1A1A22"/>
          <w:sz w:val="36"/>
          <w:szCs w:val="36"/>
        </w:rPr>
        <w:t xml:space="preserve">5. Database Schema</w:t>
      </w:r>
    </w:p>
    <w:p>
      <w:pPr>
        <w:spacing w:before="60" w:after="100"/>
        <w:jc w:val="both"/>
      </w:pPr>
      <w:r>
        <w:rPr>
          <w:rFonts w:ascii="Arial" w:cs="Arial" w:eastAsia="Arial" w:hAnsi="Arial"/>
          <w:color w:val="1A1A22"/>
          <w:sz w:val="22"/>
          <w:szCs w:val="22"/>
        </w:rPr>
        <w:t xml:space="preserve">FlowCast uses Supabase (PostgreSQL) as its primary database. The following tables form the data foundation for all system operations.</w:t>
      </w:r>
    </w:p>
    <w:p>
      <w:pPr>
        <w:spacing w:before="0" w:after="120"/>
      </w:pPr>
    </w:p>
    <w:p>
      <w:pPr>
        <w:pStyle w:val="Heading2"/>
        <w:spacing w:before="320" w:after="160"/>
      </w:pPr>
      <w:r>
        <w:rPr>
          <w:rFonts w:ascii="Arial" w:cs="Arial" w:eastAsia="Arial" w:hAnsi="Arial"/>
          <w:b/>
          <w:bCs/>
          <w:color w:val="1A1A22"/>
          <w:sz w:val="28"/>
          <w:szCs w:val="28"/>
        </w:rPr>
        <w:t xml:space="preserve">5.1 Entity Relationship Diagram</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8C0" w:sz="1"/>
              <w:left w:val="single" w:color="D0D8C0" w:sz="1"/>
              <w:bottom w:val="single" w:color="D0D8C0" w:sz="1"/>
              <w:right w:val="single" w:color="D0D8C0" w:sz="1"/>
            </w:tcBorders>
            <w:shd w:fill="F8FAF4" w:val="clear"/>
            <w:tcMar>
              <w:top w:type="dxa" w:w="200"/>
              <w:left w:type="dxa" w:w="200"/>
              <w:bottom w:type="dxa" w:w="200"/>
              <w:right w:type="dxa" w:w="200"/>
            </w:tcMar>
          </w:tcPr>
          <w:p>
            <w:pPr>
              <w:spacing w:after="160"/>
              <w:jc w:val="center"/>
            </w:pPr>
            <w:r>
              <w:rPr>
                <w:rFonts w:ascii="Arial" w:cs="Arial" w:eastAsia="Arial" w:hAnsi="Arial"/>
                <w:b/>
                <w:bCs/>
                <w:color w:val="666677"/>
                <w:sz w:val="20"/>
                <w:szCs w:val="20"/>
              </w:rPr>
              <w:t xml:space="preserve">ENTITY RELATIONSHIP DIAGRAM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400"/>
              <w:gridCol w:w="2760"/>
              <w:gridCol w:w="400"/>
              <w:gridCol w:w="2600"/>
            </w:tblGrid>
            <w:tr>
              <w:tc>
                <w:tcPr>
                  <w:tcW w:type="dxa" w:w="2800"/>
                  <w:tcBorders>
                    <w:top w:val="single" w:color="D0D8C0" w:sz="1"/>
                    <w:left w:val="single" w:color="D0D8C0" w:sz="1"/>
                    <w:bottom w:val="single" w:color="D0D8C0" w:sz="1"/>
                    <w:right w:val="single" w:color="D0D8C0" w:sz="1"/>
                  </w:tcBorders>
                  <w:shd w:fill="1A1A22" w:val="clear"/>
                  <w:tcMar>
                    <w:top w:type="dxa" w:w="120"/>
                    <w:left w:type="dxa" w:w="140"/>
                    <w:bottom w:type="dxa" w:w="120"/>
                    <w:right w:type="dxa" w:w="140"/>
                  </w:tcMar>
                </w:tcPr>
                <w:p>
                  <w:r>
                    <w:rPr>
                      <w:rFonts w:ascii="Arial" w:cs="Arial" w:eastAsia="Arial" w:hAnsi="Arial"/>
                      <w:b/>
                      <w:bCs/>
                      <w:color w:val="C8E600"/>
                      <w:sz w:val="20"/>
                      <w:szCs w:val="20"/>
                    </w:rPr>
                    <w:t xml:space="preserve">OPPORTUNITIES</w:t>
                  </w:r>
                </w:p>
                <w:p>
                  <w:r>
                    <w:rPr>
                      <w:rFonts w:ascii="Arial" w:cs="Arial" w:eastAsia="Arial" w:hAnsi="Arial"/>
                      <w:color w:val="444444"/>
                      <w:sz w:val="16"/>
                      <w:szCs w:val="16"/>
                    </w:rPr>
                    <w:t xml:space="preserve">─────────────────</w:t>
                  </w:r>
                </w:p>
                <w:p>
                  <w:r>
                    <w:rPr>
                      <w:rFonts w:ascii="Courier New" w:cs="Courier New" w:eastAsia="Courier New" w:hAnsi="Courier New"/>
                      <w:color w:val="C8E600"/>
                      <w:sz w:val="18"/>
                      <w:szCs w:val="18"/>
                    </w:rPr>
                    <w:t xml:space="preserve">🔑 id (uuid PK)</w:t>
                  </w:r>
                </w:p>
                <w:p>
                  <w:r>
                    <w:rPr>
                      <w:rFonts w:ascii="Courier New" w:cs="Courier New" w:eastAsia="Courier New" w:hAnsi="Courier New"/>
                      <w:color w:val="AAAAAA"/>
                      <w:sz w:val="18"/>
                      <w:szCs w:val="18"/>
                    </w:rPr>
                    <w:t xml:space="preserve">name (text)</w:t>
                  </w:r>
                </w:p>
                <w:p>
                  <w:r>
                    <w:rPr>
                      <w:rFonts w:ascii="Courier New" w:cs="Courier New" w:eastAsia="Courier New" w:hAnsi="Courier New"/>
                      <w:color w:val="AAAAAA"/>
                      <w:sz w:val="18"/>
                      <w:szCs w:val="18"/>
                    </w:rPr>
                    <w:t xml:space="preserve">niche (text)</w:t>
                  </w:r>
                </w:p>
                <w:p>
                  <w:r>
                    <w:rPr>
                      <w:rFonts w:ascii="Courier New" w:cs="Courier New" w:eastAsia="Courier New" w:hAnsi="Courier New"/>
                      <w:color w:val="AAAAAA"/>
                      <w:sz w:val="18"/>
                      <w:szCs w:val="18"/>
                    </w:rPr>
                    <w:t xml:space="preserve">score (int)</w:t>
                  </w:r>
                </w:p>
                <w:p>
                  <w:r>
                    <w:rPr>
                      <w:rFonts w:ascii="Courier New" w:cs="Courier New" w:eastAsia="Courier New" w:hAnsi="Courier New"/>
                      <w:color w:val="AAAAAA"/>
                      <w:sz w:val="18"/>
                      <w:szCs w:val="18"/>
                    </w:rPr>
                    <w:t xml:space="preserve">trend_pct (int)</w:t>
                  </w:r>
                </w:p>
                <w:p>
                  <w:r>
                    <w:rPr>
                      <w:rFonts w:ascii="Courier New" w:cs="Courier New" w:eastAsia="Courier New" w:hAnsi="Courier New"/>
                      <w:color w:val="AAAAAA"/>
                      <w:sz w:val="18"/>
                      <w:szCs w:val="18"/>
                    </w:rPr>
                    <w:t xml:space="preserve">competition (text)</w:t>
                  </w:r>
                </w:p>
                <w:p>
                  <w:r>
                    <w:rPr>
                      <w:rFonts w:ascii="Courier New" w:cs="Courier New" w:eastAsia="Courier New" w:hAnsi="Courier New"/>
                      <w:color w:val="AAAAAA"/>
                      <w:sz w:val="18"/>
                      <w:szCs w:val="18"/>
                    </w:rPr>
                    <w:t xml:space="preserve">cpm_range (text)</w:t>
                  </w:r>
                </w:p>
                <w:p>
                  <w:r>
                    <w:rPr>
                      <w:rFonts w:ascii="Courier New" w:cs="Courier New" w:eastAsia="Courier New" w:hAnsi="Courier New"/>
                      <w:color w:val="AAAAAA"/>
                      <w:sz w:val="18"/>
                      <w:szCs w:val="18"/>
                    </w:rPr>
                    <w:t xml:space="preserve">why (text)</w:t>
                  </w:r>
                </w:p>
                <w:p>
                  <w:r>
                    <w:rPr>
                      <w:rFonts w:ascii="Courier New" w:cs="Courier New" w:eastAsia="Courier New" w:hAnsi="Courier New"/>
                      <w:color w:val="AAAAAA"/>
                      <w:sz w:val="18"/>
                      <w:szCs w:val="18"/>
                    </w:rPr>
                    <w:t xml:space="preserve">status (enum)</w:t>
                  </w:r>
                </w:p>
                <w:p>
                  <w:r>
                    <w:rPr>
                      <w:rFonts w:ascii="Courier New" w:cs="Courier New" w:eastAsia="Courier New" w:hAnsi="Courier New"/>
                      <w:color w:val="AAAAAA"/>
                      <w:sz w:val="18"/>
                      <w:szCs w:val="18"/>
                    </w:rPr>
                    <w:t xml:space="preserve">created_at (timestamp)</w:t>
                  </w:r>
                </w:p>
              </w:tc>
              <w:tc>
                <w:tcPr>
                  <w:tcW w:type="dxa" w:w="4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b/>
                      <w:bCs/>
                      <w:color w:val="666677"/>
                      <w:sz w:val="24"/>
                      <w:szCs w:val="24"/>
                    </w:rPr>
                    <w:t xml:space="preserve">→</w:t>
                  </w:r>
                </w:p>
              </w:tc>
              <w:tc>
                <w:tcPr>
                  <w:tcW w:type="dxa" w:w="2760"/>
                  <w:tcBorders>
                    <w:top w:val="single" w:color="D0D8C0" w:sz="1"/>
                    <w:left w:val="single" w:color="D0D8C0" w:sz="1"/>
                    <w:bottom w:val="single" w:color="D0D8C0" w:sz="1"/>
                    <w:right w:val="single" w:color="D0D8C0" w:sz="1"/>
                  </w:tcBorders>
                  <w:shd w:fill="0F2B3A" w:val="clear"/>
                  <w:tcMar>
                    <w:top w:type="dxa" w:w="120"/>
                    <w:left w:type="dxa" w:w="140"/>
                    <w:bottom w:type="dxa" w:w="120"/>
                    <w:right w:type="dxa" w:w="140"/>
                  </w:tcMar>
                </w:tcPr>
                <w:p>
                  <w:r>
                    <w:rPr>
                      <w:rFonts w:ascii="Arial" w:cs="Arial" w:eastAsia="Arial" w:hAnsi="Arial"/>
                      <w:b/>
                      <w:bCs/>
                      <w:color w:val="7EC8F0"/>
                      <w:sz w:val="20"/>
                      <w:szCs w:val="20"/>
                    </w:rPr>
                    <w:t xml:space="preserve">CHANNELS</w:t>
                  </w:r>
                </w:p>
                <w:p>
                  <w:r>
                    <w:rPr>
                      <w:rFonts w:ascii="Arial" w:cs="Arial" w:eastAsia="Arial" w:hAnsi="Arial"/>
                      <w:color w:val="444444"/>
                      <w:sz w:val="16"/>
                      <w:szCs w:val="16"/>
                    </w:rPr>
                    <w:t xml:space="preserve">─────────────────</w:t>
                  </w:r>
                </w:p>
                <w:p>
                  <w:r>
                    <w:rPr>
                      <w:rFonts w:ascii="Courier New" w:cs="Courier New" w:eastAsia="Courier New" w:hAnsi="Courier New"/>
                      <w:color w:val="7EC8F0"/>
                      <w:sz w:val="18"/>
                      <w:szCs w:val="18"/>
                    </w:rPr>
                    <w:t xml:space="preserve">🔑 id (uuid PK)</w:t>
                  </w:r>
                </w:p>
                <w:p>
                  <w:r>
                    <w:rPr>
                      <w:rFonts w:ascii="Courier New" w:cs="Courier New" w:eastAsia="Courier New" w:hAnsi="Courier New"/>
                      <w:color w:val="D97706"/>
                      <w:sz w:val="18"/>
                      <w:szCs w:val="18"/>
                    </w:rPr>
                    <w:t xml:space="preserve">opportunity_id (FK)</w:t>
                  </w:r>
                </w:p>
                <w:p>
                  <w:r>
                    <w:rPr>
                      <w:rFonts w:ascii="Courier New" w:cs="Courier New" w:eastAsia="Courier New" w:hAnsi="Courier New"/>
                      <w:color w:val="AAAAAA"/>
                      <w:sz w:val="18"/>
                      <w:szCs w:val="18"/>
                    </w:rPr>
                    <w:t xml:space="preserve">name (text)</w:t>
                  </w:r>
                </w:p>
                <w:p>
                  <w:r>
                    <w:rPr>
                      <w:rFonts w:ascii="Courier New" w:cs="Courier New" w:eastAsia="Courier New" w:hAnsi="Courier New"/>
                      <w:color w:val="AAAAAA"/>
                      <w:sz w:val="18"/>
                      <w:szCs w:val="18"/>
                    </w:rPr>
                    <w:t xml:space="preserve">niche (text)</w:t>
                  </w:r>
                </w:p>
                <w:p>
                  <w:r>
                    <w:rPr>
                      <w:rFonts w:ascii="Courier New" w:cs="Courier New" w:eastAsia="Courier New" w:hAnsi="Courier New"/>
                      <w:color w:val="AAAAAA"/>
                      <w:sz w:val="18"/>
                      <w:szCs w:val="18"/>
                    </w:rPr>
                    <w:t xml:space="preserve">prompt (text)</w:t>
                  </w:r>
                </w:p>
                <w:p>
                  <w:r>
                    <w:rPr>
                      <w:rFonts w:ascii="Courier New" w:cs="Courier New" w:eastAsia="Courier New" w:hAnsi="Courier New"/>
                      <w:color w:val="AAAAAA"/>
                      <w:sz w:val="18"/>
                      <w:szCs w:val="18"/>
                    </w:rPr>
                    <w:t xml:space="preserve">status (enum)</w:t>
                  </w:r>
                </w:p>
                <w:p>
                  <w:r>
                    <w:rPr>
                      <w:rFonts w:ascii="Courier New" w:cs="Courier New" w:eastAsia="Courier New" w:hAnsi="Courier New"/>
                      <w:color w:val="AAAAAA"/>
                      <w:sz w:val="18"/>
                      <w:szCs w:val="18"/>
                    </w:rPr>
                    <w:t xml:space="preserve">platforms (text[])</w:t>
                  </w:r>
                </w:p>
                <w:p>
                  <w:r>
                    <w:rPr>
                      <w:rFonts w:ascii="Courier New" w:cs="Courier New" w:eastAsia="Courier New" w:hAnsi="Courier New"/>
                      <w:color w:val="AAAAAA"/>
                      <w:sz w:val="18"/>
                      <w:szCs w:val="18"/>
                    </w:rPr>
                    <w:t xml:space="preserve">posting_freq (int)</w:t>
                  </w:r>
                </w:p>
                <w:p>
                  <w:r>
                    <w:rPr>
                      <w:rFonts w:ascii="Courier New" w:cs="Courier New" w:eastAsia="Courier New" w:hAnsi="Courier New"/>
                      <w:color w:val="AAAAAA"/>
                      <w:sz w:val="18"/>
                      <w:szCs w:val="18"/>
                    </w:rPr>
                    <w:t xml:space="preserve">subscribers (int)</w:t>
                  </w:r>
                </w:p>
                <w:p>
                  <w:r>
                    <w:rPr>
                      <w:rFonts w:ascii="Courier New" w:cs="Courier New" w:eastAsia="Courier New" w:hAnsi="Courier New"/>
                      <w:color w:val="AAAAAA"/>
                      <w:sz w:val="18"/>
                      <w:szCs w:val="18"/>
                    </w:rPr>
                    <w:t xml:space="preserve">total_views (int)</w:t>
                  </w:r>
                </w:p>
                <w:p>
                  <w:r>
                    <w:rPr>
                      <w:rFonts w:ascii="Courier New" w:cs="Courier New" w:eastAsia="Courier New" w:hAnsi="Courier New"/>
                      <w:color w:val="AAAAAA"/>
                      <w:sz w:val="18"/>
                      <w:szCs w:val="18"/>
                    </w:rPr>
                    <w:t xml:space="preserve">monthly_revenue (decimal)</w:t>
                  </w:r>
                </w:p>
                <w:p>
                  <w:r>
                    <w:rPr>
                      <w:rFonts w:ascii="Courier New" w:cs="Courier New" w:eastAsia="Courier New" w:hAnsi="Courier New"/>
                      <w:color w:val="AAAAAA"/>
                      <w:sz w:val="18"/>
                      <w:szCs w:val="18"/>
                    </w:rPr>
                    <w:t xml:space="preserve">created_at (timestamp)</w:t>
                  </w:r>
                </w:p>
              </w:tc>
              <w:tc>
                <w:tcPr>
                  <w:tcW w:type="dxa" w:w="400"/>
                  <w:tcBorders>
                    <w:top w:val="none" w:color="FFFFFF" w:sz="0"/>
                    <w:left w:val="none" w:color="FFFFFF" w:sz="0"/>
                    <w:bottom w:val="none" w:color="FFFFFF" w:sz="0"/>
                    <w:right w:val="none" w:color="FFFFFF" w:sz="0"/>
                  </w:tcBorders>
                  <w:tcMar>
                    <w:top w:type="dxa" w:w="120"/>
                    <w:left w:type="dxa" w:w="0"/>
                    <w:bottom w:type="dxa" w:w="120"/>
                    <w:right w:type="dxa" w:w="0"/>
                  </w:tcMar>
                </w:tcPr>
                <w:p>
                  <w:pPr>
                    <w:jc w:val="center"/>
                  </w:pPr>
                  <w:r>
                    <w:rPr>
                      <w:rFonts w:ascii="Arial" w:cs="Arial" w:eastAsia="Arial" w:hAnsi="Arial"/>
                      <w:b/>
                      <w:bCs/>
                      <w:color w:val="666677"/>
                      <w:sz w:val="24"/>
                      <w:szCs w:val="24"/>
                    </w:rPr>
                    <w:t xml:space="preserve">→</w:t>
                  </w:r>
                </w:p>
              </w:tc>
              <w:tc>
                <w:tcPr>
                  <w:tcW w:type="dxa" w:w="2600"/>
                  <w:tcBorders>
                    <w:top w:val="single" w:color="D0D8C0" w:sz="1"/>
                    <w:left w:val="single" w:color="D0D8C0" w:sz="1"/>
                    <w:bottom w:val="single" w:color="D0D8C0" w:sz="1"/>
                    <w:right w:val="single" w:color="D0D8C0" w:sz="1"/>
                  </w:tcBorders>
                  <w:shd w:fill="0F2A1A" w:val="clear"/>
                  <w:tcMar>
                    <w:top w:type="dxa" w:w="120"/>
                    <w:left w:type="dxa" w:w="140"/>
                    <w:bottom w:type="dxa" w:w="120"/>
                    <w:right w:type="dxa" w:w="140"/>
                  </w:tcMar>
                </w:tcPr>
                <w:p>
                  <w:r>
                    <w:rPr>
                      <w:rFonts w:ascii="Arial" w:cs="Arial" w:eastAsia="Arial" w:hAnsi="Arial"/>
                      <w:b/>
                      <w:bCs/>
                      <w:color w:val="5DDB8A"/>
                      <w:sz w:val="20"/>
                      <w:szCs w:val="20"/>
                    </w:rPr>
                    <w:t xml:space="preserve">VIDEOS</w:t>
                  </w:r>
                </w:p>
                <w:p>
                  <w:r>
                    <w:rPr>
                      <w:rFonts w:ascii="Arial" w:cs="Arial" w:eastAsia="Arial" w:hAnsi="Arial"/>
                      <w:color w:val="444444"/>
                      <w:sz w:val="16"/>
                      <w:szCs w:val="16"/>
                    </w:rPr>
                    <w:t xml:space="preserve">─────────────────</w:t>
                  </w:r>
                </w:p>
                <w:p>
                  <w:r>
                    <w:rPr>
                      <w:rFonts w:ascii="Courier New" w:cs="Courier New" w:eastAsia="Courier New" w:hAnsi="Courier New"/>
                      <w:color w:val="5DDB8A"/>
                      <w:sz w:val="18"/>
                      <w:szCs w:val="18"/>
                    </w:rPr>
                    <w:t xml:space="preserve">🔑 id (uuid PK)</w:t>
                  </w:r>
                </w:p>
                <w:p>
                  <w:r>
                    <w:rPr>
                      <w:rFonts w:ascii="Courier New" w:cs="Courier New" w:eastAsia="Courier New" w:hAnsi="Courier New"/>
                      <w:color w:val="D97706"/>
                      <w:sz w:val="18"/>
                      <w:szCs w:val="18"/>
                    </w:rPr>
                    <w:t xml:space="preserve">channel_id (FK)</w:t>
                  </w:r>
                </w:p>
                <w:p>
                  <w:r>
                    <w:rPr>
                      <w:rFonts w:ascii="Courier New" w:cs="Courier New" w:eastAsia="Courier New" w:hAnsi="Courier New"/>
                      <w:color w:val="AAAAAA"/>
                      <w:sz w:val="18"/>
                      <w:szCs w:val="18"/>
                    </w:rPr>
                    <w:t xml:space="preserve">title (text)</w:t>
                  </w:r>
                </w:p>
                <w:p>
                  <w:r>
                    <w:rPr>
                      <w:rFonts w:ascii="Courier New" w:cs="Courier New" w:eastAsia="Courier New" w:hAnsi="Courier New"/>
                      <w:color w:val="AAAAAA"/>
                      <w:sz w:val="18"/>
                      <w:szCs w:val="18"/>
                    </w:rPr>
                    <w:t xml:space="preserve">script (text)</w:t>
                  </w:r>
                </w:p>
                <w:p>
                  <w:r>
                    <w:rPr>
                      <w:rFonts w:ascii="Courier New" w:cs="Courier New" w:eastAsia="Courier New" w:hAnsi="Courier New"/>
                      <w:color w:val="AAAAAA"/>
                      <w:sz w:val="18"/>
                      <w:szCs w:val="18"/>
                    </w:rPr>
                    <w:t xml:space="preserve">status (enum)</w:t>
                  </w:r>
                </w:p>
                <w:p>
                  <w:r>
                    <w:rPr>
                      <w:rFonts w:ascii="Courier New" w:cs="Courier New" w:eastAsia="Courier New" w:hAnsi="Courier New"/>
                      <w:color w:val="AAAAAA"/>
                      <w:sz w:val="18"/>
                      <w:szCs w:val="18"/>
                    </w:rPr>
                    <w:t xml:space="preserve">platform_urls (json)</w:t>
                  </w:r>
                </w:p>
                <w:p>
                  <w:r>
                    <w:rPr>
                      <w:rFonts w:ascii="Courier New" w:cs="Courier New" w:eastAsia="Courier New" w:hAnsi="Courier New"/>
                      <w:color w:val="AAAAAA"/>
                      <w:sz w:val="18"/>
                      <w:szCs w:val="18"/>
                    </w:rPr>
                    <w:t xml:space="preserve">views (int)</w:t>
                  </w:r>
                </w:p>
                <w:p>
                  <w:r>
                    <w:rPr>
                      <w:rFonts w:ascii="Courier New" w:cs="Courier New" w:eastAsia="Courier New" w:hAnsi="Courier New"/>
                      <w:color w:val="AAAAAA"/>
                      <w:sz w:val="18"/>
                      <w:szCs w:val="18"/>
                    </w:rPr>
                    <w:t xml:space="preserve">watch_time (int)</w:t>
                  </w:r>
                </w:p>
                <w:p>
                  <w:r>
                    <w:rPr>
                      <w:rFonts w:ascii="Courier New" w:cs="Courier New" w:eastAsia="Courier New" w:hAnsi="Courier New"/>
                      <w:color w:val="AAAAAA"/>
                      <w:sz w:val="18"/>
                      <w:szCs w:val="18"/>
                    </w:rPr>
                    <w:t xml:space="preserve">ctr (decimal)</w:t>
                  </w:r>
                </w:p>
                <w:p>
                  <w:r>
                    <w:rPr>
                      <w:rFonts w:ascii="Courier New" w:cs="Courier New" w:eastAsia="Courier New" w:hAnsi="Courier New"/>
                      <w:color w:val="AAAAAA"/>
                      <w:sz w:val="18"/>
                      <w:szCs w:val="18"/>
                    </w:rPr>
                    <w:t xml:space="preserve">revenue (decimal)</w:t>
                  </w:r>
                </w:p>
                <w:p>
                  <w:r>
                    <w:rPr>
                      <w:rFonts w:ascii="Courier New" w:cs="Courier New" w:eastAsia="Courier New" w:hAnsi="Courier New"/>
                      <w:color w:val="AAAAAA"/>
                      <w:sz w:val="18"/>
                      <w:szCs w:val="18"/>
                    </w:rPr>
                    <w:t xml:space="preserve">published_at (timestamp)</w:t>
                  </w:r>
                </w:p>
              </w:tc>
            </w:tr>
            <w:tr>
              <w:tc>
                <w:tcPr>
                  <w:tcW w:type="dxa" w:w="2800"/>
                  <w:tcBorders>
                    <w:top w:val="none" w:color="FFFFFF" w:sz="0"/>
                    <w:left w:val="none" w:color="FFFFFF" w:sz="0"/>
                    <w:bottom w:val="none" w:color="FFFFFF" w:sz="0"/>
                    <w:right w:val="none" w:color="FFFFFF" w:sz="0"/>
                  </w:tcBorders>
                </w:tcPr>
                <w:p>
                  <w:r>
                    <w:t xml:space="preserve"/>
                  </w:r>
                </w:p>
              </w:tc>
              <w:tc>
                <w:tcPr>
                  <w:tcW w:type="dxa" w:w="400"/>
                  <w:tcBorders>
                    <w:top w:val="none" w:color="FFFFFF" w:sz="0"/>
                    <w:left w:val="none" w:color="FFFFFF" w:sz="0"/>
                    <w:bottom w:val="none" w:color="FFFFFF" w:sz="0"/>
                    <w:right w:val="none" w:color="FFFFFF" w:sz="0"/>
                  </w:tcBorders>
                </w:tcPr>
                <w:p>
                  <w:r>
                    <w:t xml:space="preserve"/>
                  </w:r>
                </w:p>
              </w:tc>
              <w:tc>
                <w:tcPr>
                  <w:tcW w:type="dxa" w:w="2760"/>
                  <w:tcBorders>
                    <w:top w:val="none" w:color="FFFFFF" w:sz="0"/>
                    <w:left w:val="none" w:color="FFFFFF" w:sz="0"/>
                    <w:bottom w:val="none" w:color="FFFFFF" w:sz="0"/>
                    <w:right w:val="none" w:color="FFFFFF" w:sz="0"/>
                  </w:tcBorders>
                </w:tcPr>
                <w:p>
                  <w:pPr>
                    <w:jc w:val="center"/>
                  </w:pPr>
                  <w:r>
                    <w:rPr>
                      <w:rFonts w:ascii="Arial" w:cs="Arial" w:eastAsia="Arial" w:hAnsi="Arial"/>
                      <w:b/>
                      <w:bCs/>
                      <w:color w:val="666677"/>
                      <w:sz w:val="24"/>
                      <w:szCs w:val="24"/>
                    </w:rPr>
                    <w:t xml:space="preserve">↓</w:t>
                  </w:r>
                </w:p>
              </w:tc>
              <w:tc>
                <w:tcPr>
                  <w:tcW w:type="dxa" w:w="400"/>
                  <w:tcBorders>
                    <w:top w:val="none" w:color="FFFFFF" w:sz="0"/>
                    <w:left w:val="none" w:color="FFFFFF" w:sz="0"/>
                    <w:bottom w:val="none" w:color="FFFFFF" w:sz="0"/>
                    <w:right w:val="none" w:color="FFFFFF" w:sz="0"/>
                  </w:tcBorders>
                </w:tcPr>
                <w:p>
                  <w:r>
                    <w:t xml:space="preserve"/>
                  </w:r>
                </w:p>
              </w:tc>
              <w:tc>
                <w:tcPr>
                  <w:tcW w:type="dxa" w:w="2600"/>
                  <w:tcBorders>
                    <w:top w:val="none" w:color="FFFFFF" w:sz="0"/>
                    <w:left w:val="none" w:color="FFFFFF" w:sz="0"/>
                    <w:bottom w:val="none" w:color="FFFFFF" w:sz="0"/>
                    <w:right w:val="none" w:color="FFFFFF" w:sz="0"/>
                  </w:tcBorders>
                </w:tcPr>
                <w:p>
                  <w:r>
                    <w:t xml:space="preserve"/>
                  </w:r>
                </w:p>
              </w:tc>
            </w:tr>
            <w:tr>
              <w:tc>
                <w:tcPr>
                  <w:tcW w:type="dxa" w:w="2800"/>
                  <w:tcBorders>
                    <w:top w:val="none" w:color="FFFFFF" w:sz="0"/>
                    <w:left w:val="none" w:color="FFFFFF" w:sz="0"/>
                    <w:bottom w:val="none" w:color="FFFFFF" w:sz="0"/>
                    <w:right w:val="none" w:color="FFFFFF" w:sz="0"/>
                  </w:tcBorders>
                </w:tcPr>
                <w:p>
                  <w:r>
                    <w:t xml:space="preserve"/>
                  </w:r>
                </w:p>
              </w:tc>
              <w:tc>
                <w:tcPr>
                  <w:tcW w:type="dxa" w:w="400"/>
                  <w:tcBorders>
                    <w:top w:val="none" w:color="FFFFFF" w:sz="0"/>
                    <w:left w:val="none" w:color="FFFFFF" w:sz="0"/>
                    <w:bottom w:val="none" w:color="FFFFFF" w:sz="0"/>
                    <w:right w:val="none" w:color="FFFFFF" w:sz="0"/>
                  </w:tcBorders>
                </w:tcPr>
                <w:p>
                  <w:r>
                    <w:t xml:space="preserve"/>
                  </w:r>
                </w:p>
              </w:tc>
              <w:tc>
                <w:tcPr>
                  <w:tcW w:type="dxa" w:w="2760"/>
                  <w:tcBorders>
                    <w:top w:val="single" w:color="D0D8C0" w:sz="1"/>
                    <w:left w:val="single" w:color="D0D8C0" w:sz="1"/>
                    <w:bottom w:val="single" w:color="D0D8C0" w:sz="1"/>
                    <w:right w:val="single" w:color="D0D8C0" w:sz="1"/>
                  </w:tcBorders>
                  <w:shd w:fill="2A1A3A" w:val="clear"/>
                  <w:tcMar>
                    <w:top w:type="dxa" w:w="120"/>
                    <w:left w:type="dxa" w:w="140"/>
                    <w:bottom w:type="dxa" w:w="120"/>
                    <w:right w:type="dxa" w:w="140"/>
                  </w:tcMar>
                </w:tcPr>
                <w:p>
                  <w:r>
                    <w:rPr>
                      <w:rFonts w:ascii="Arial" w:cs="Arial" w:eastAsia="Arial" w:hAnsi="Arial"/>
                      <w:b/>
                      <w:bCs/>
                      <w:color w:val="C084FC"/>
                      <w:sz w:val="20"/>
                      <w:szCs w:val="20"/>
                    </w:rPr>
                    <w:t xml:space="preserve">ANALYTICS</w:t>
                  </w:r>
                </w:p>
                <w:p>
                  <w:r>
                    <w:rPr>
                      <w:rFonts w:ascii="Arial" w:cs="Arial" w:eastAsia="Arial" w:hAnsi="Arial"/>
                      <w:color w:val="444444"/>
                      <w:sz w:val="16"/>
                      <w:szCs w:val="16"/>
                    </w:rPr>
                    <w:t xml:space="preserve">─────────────────</w:t>
                  </w:r>
                </w:p>
                <w:p>
                  <w:r>
                    <w:rPr>
                      <w:rFonts w:ascii="Courier New" w:cs="Courier New" w:eastAsia="Courier New" w:hAnsi="Courier New"/>
                      <w:color w:val="C084FC"/>
                      <w:sz w:val="18"/>
                      <w:szCs w:val="18"/>
                    </w:rPr>
                    <w:t xml:space="preserve">🔑 id (uuid PK)</w:t>
                  </w:r>
                </w:p>
                <w:p>
                  <w:r>
                    <w:rPr>
                      <w:rFonts w:ascii="Courier New" w:cs="Courier New" w:eastAsia="Courier New" w:hAnsi="Courier New"/>
                      <w:color w:val="D97706"/>
                      <w:sz w:val="18"/>
                      <w:szCs w:val="18"/>
                    </w:rPr>
                    <w:t xml:space="preserve">channel_id (FK)</w:t>
                  </w:r>
                </w:p>
                <w:p>
                  <w:r>
                    <w:rPr>
                      <w:rFonts w:ascii="Courier New" w:cs="Courier New" w:eastAsia="Courier New" w:hAnsi="Courier New"/>
                      <w:color w:val="AAAAAA"/>
                      <w:sz w:val="18"/>
                      <w:szCs w:val="18"/>
                    </w:rPr>
                    <w:t xml:space="preserve">date (date)</w:t>
                  </w:r>
                </w:p>
                <w:p>
                  <w:r>
                    <w:rPr>
                      <w:rFonts w:ascii="Courier New" w:cs="Courier New" w:eastAsia="Courier New" w:hAnsi="Courier New"/>
                      <w:color w:val="AAAAAA"/>
                      <w:sz w:val="18"/>
                      <w:szCs w:val="18"/>
                    </w:rPr>
                    <w:t xml:space="preserve">views (int)</w:t>
                  </w:r>
                </w:p>
                <w:p>
                  <w:r>
                    <w:rPr>
                      <w:rFonts w:ascii="Courier New" w:cs="Courier New" w:eastAsia="Courier New" w:hAnsi="Courier New"/>
                      <w:color w:val="AAAAAA"/>
                      <w:sz w:val="18"/>
                      <w:szCs w:val="18"/>
                    </w:rPr>
                    <w:t xml:space="preserve">new_subs (int)</w:t>
                  </w:r>
                </w:p>
                <w:p>
                  <w:r>
                    <w:rPr>
                      <w:rFonts w:ascii="Courier New" w:cs="Courier New" w:eastAsia="Courier New" w:hAnsi="Courier New"/>
                      <w:color w:val="AAAAAA"/>
                      <w:sz w:val="18"/>
                      <w:szCs w:val="18"/>
                    </w:rPr>
                    <w:t xml:space="preserve">watch_time (int)</w:t>
                  </w:r>
                </w:p>
                <w:p>
                  <w:r>
                    <w:rPr>
                      <w:rFonts w:ascii="Courier New" w:cs="Courier New" w:eastAsia="Courier New" w:hAnsi="Courier New"/>
                      <w:color w:val="AAAAAA"/>
                      <w:sz w:val="18"/>
                      <w:szCs w:val="18"/>
                    </w:rPr>
                    <w:t xml:space="preserve">revenue (decimal)</w:t>
                  </w:r>
                </w:p>
                <w:p>
                  <w:r>
                    <w:rPr>
                      <w:rFonts w:ascii="Courier New" w:cs="Courier New" w:eastAsia="Courier New" w:hAnsi="Courier New"/>
                      <w:color w:val="AAAAAA"/>
                      <w:sz w:val="18"/>
                      <w:szCs w:val="18"/>
                    </w:rPr>
                    <w:t xml:space="preserve">avg_ctr (decimal)</w:t>
                  </w:r>
                </w:p>
              </w:tc>
              <w:tc>
                <w:tcPr>
                  <w:tcW w:type="dxa" w:w="400"/>
                  <w:tcBorders>
                    <w:top w:val="none" w:color="FFFFFF" w:sz="0"/>
                    <w:left w:val="none" w:color="FFFFFF" w:sz="0"/>
                    <w:bottom w:val="none" w:color="FFFFFF" w:sz="0"/>
                    <w:right w:val="none" w:color="FFFFFF" w:sz="0"/>
                  </w:tcBorders>
                </w:tcPr>
                <w:p>
                  <w:r>
                    <w:t xml:space="preserve"/>
                  </w:r>
                </w:p>
              </w:tc>
              <w:tc>
                <w:tcPr>
                  <w:tcW w:type="dxa" w:w="2600"/>
                  <w:tcBorders>
                    <w:top w:val="none" w:color="FFFFFF" w:sz="0"/>
                    <w:left w:val="none" w:color="FFFFFF" w:sz="0"/>
                    <w:bottom w:val="none" w:color="FFFFFF" w:sz="0"/>
                    <w:right w:val="none" w:color="FFFFFF" w:sz="0"/>
                  </w:tcBorders>
                </w:tcPr>
                <w:p>
                  <w:r>
                    <w:t xml:space="preserve"/>
                  </w:r>
                </w:p>
              </w:tc>
            </w:tr>
          </w:tbl>
          <w:p/>
        </w:tc>
      </w:tr>
    </w:tbl>
    <w:p>
      <w:r>
        <w:br w:type="page"/>
      </w:r>
    </w:p>
    <w:p>
      <w:pPr>
        <w:pStyle w:val="Heading1"/>
        <w:pBdr>
          <w:bottom w:val="single" w:color="C8E600" w:sz="3"/>
        </w:pBdr>
        <w:spacing w:before="480" w:after="200"/>
      </w:pPr>
      <w:r>
        <w:rPr>
          <w:rFonts w:ascii="Arial" w:cs="Arial" w:eastAsia="Arial" w:hAnsi="Arial"/>
          <w:b/>
          <w:bCs/>
          <w:color w:val="1A1A22"/>
          <w:sz w:val="36"/>
          <w:szCs w:val="36"/>
        </w:rPr>
        <w:t xml:space="preserve">6. N8N Workflow Detail</w:t>
      </w:r>
    </w:p>
    <w:p>
      <w:pPr>
        <w:spacing w:before="60" w:after="100"/>
        <w:jc w:val="both"/>
      </w:pPr>
      <w:r>
        <w:rPr>
          <w:rFonts w:ascii="Arial" w:cs="Arial" w:eastAsia="Arial" w:hAnsi="Arial"/>
          <w:color w:val="1A1A22"/>
          <w:sz w:val="22"/>
          <w:szCs w:val="22"/>
        </w:rPr>
        <w:t xml:space="preserve">All automation in FlowCast is orchestrated by N8N, a self-hosted workflow automation tool. The following details each workflow's trigger, nodes, and data flow.</w:t>
      </w:r>
    </w:p>
    <w:p>
      <w:pPr>
        <w:spacing w:before="0" w:after="120"/>
      </w:pPr>
    </w:p>
    <w:p>
      <w:pPr>
        <w:pStyle w:val="Heading2"/>
        <w:spacing w:before="320" w:after="160"/>
      </w:pPr>
      <w:r>
        <w:rPr>
          <w:rFonts w:ascii="Arial" w:cs="Arial" w:eastAsia="Arial" w:hAnsi="Arial"/>
          <w:b/>
          <w:bCs/>
          <w:color w:val="1A1A22"/>
          <w:sz w:val="28"/>
          <w:szCs w:val="28"/>
        </w:rPr>
        <w:t xml:space="preserve">6.1 Workflow: Trend Scanner (WF-01)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8C0" w:sz="1"/>
              <w:left w:val="single" w:color="D0D8C0" w:sz="1"/>
              <w:bottom w:val="single" w:color="D0D8C0" w:sz="1"/>
              <w:right w:val="single" w:color="D0D8C0" w:sz="1"/>
            </w:tcBorders>
            <w:shd w:fill="F0F8FF" w:val="clear"/>
            <w:tcMar>
              <w:top w:type="dxa" w:w="160"/>
              <w:left w:type="dxa" w:w="200"/>
              <w:bottom w:type="dxa" w:w="160"/>
              <w:right w:type="dxa" w:w="200"/>
            </w:tcMar>
          </w:tcPr>
          <w:p>
            <w:pPr>
              <w:spacing w:after="120"/>
              <w:jc w:val="center"/>
            </w:pPr>
            <w:r>
              <w:rPr>
                <w:rFonts w:ascii="Arial" w:cs="Arial" w:eastAsia="Arial" w:hAnsi="Arial"/>
                <w:b/>
                <w:bCs/>
                <w:color w:val="2563EB"/>
                <w:sz w:val="20"/>
                <w:szCs w:val="20"/>
              </w:rPr>
              <w:t xml:space="preserve">WF-01: TREND SCANNER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90"/>
              <w:gridCol w:w="200"/>
              <w:gridCol w:w="1490"/>
              <w:gridCol w:w="200"/>
              <w:gridCol w:w="1490"/>
              <w:gridCol w:w="200"/>
              <w:gridCol w:w="1490"/>
              <w:gridCol w:w="200"/>
              <w:gridCol w:w="1490"/>
            </w:tblGrid>
            <w:tr>
              <w:tc>
                <w:tcPr>
                  <w:tcW w:type="dxa" w:w="1490"/>
                  <w:tcBorders>
                    <w:top w:val="single" w:color="D0D8C0" w:sz="1"/>
                    <w:left w:val="single" w:color="D0D8C0" w:sz="1"/>
                    <w:bottom w:val="single" w:color="D0D8C0" w:sz="1"/>
                    <w:right w:val="single" w:color="D0D8C0" w:sz="1"/>
                  </w:tcBorders>
                  <w:shd w:fill="1E3A5F" w:val="clear"/>
                  <w:tcMar>
                    <w:top w:type="dxa" w:w="100"/>
                    <w:left w:type="dxa" w:w="100"/>
                    <w:bottom w:type="dxa" w:w="100"/>
                    <w:right w:type="dxa" w:w="100"/>
                  </w:tcMar>
                </w:tcPr>
                <w:p>
                  <w:pPr>
                    <w:jc w:val="center"/>
                  </w:pPr>
                  <w:r>
                    <w:rPr>
                      <w:rFonts w:ascii="Arial" w:cs="Arial" w:eastAsia="Arial" w:hAnsi="Arial"/>
                      <w:b/>
                      <w:bCs/>
                      <w:color w:val="7EC8F0"/>
                      <w:sz w:val="18"/>
                      <w:szCs w:val="18"/>
                    </w:rPr>
                    <w:t xml:space="preserve">⏰ CRON</w:t>
                  </w:r>
                </w:p>
                <w:p>
                  <w:pPr>
                    <w:jc w:val="center"/>
                  </w:pPr>
                  <w:r>
                    <w:rPr>
                      <w:rFonts w:ascii="Arial" w:cs="Arial" w:eastAsia="Arial" w:hAnsi="Arial"/>
                      <w:color w:val="5A8FB0"/>
                      <w:sz w:val="16"/>
                      <w:szCs w:val="16"/>
                    </w:rPr>
                    <w:t xml:space="preserve">Daily 6 AM</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color w:val="666677"/>
                      <w:sz w:val="18"/>
                      <w:szCs w:val="18"/>
                    </w:rPr>
                    <w:t xml:space="preserve">→</w:t>
                  </w:r>
                </w:p>
              </w:tc>
              <w:tc>
                <w:tcPr>
                  <w:tcW w:type="dxa" w:w="1490"/>
                  <w:tcBorders>
                    <w:top w:val="single" w:color="D0D8C0" w:sz="1"/>
                    <w:left w:val="single" w:color="D0D8C0" w:sz="1"/>
                    <w:bottom w:val="single" w:color="D0D8C0" w:sz="1"/>
                    <w:right w:val="single" w:color="D0D8C0" w:sz="1"/>
                  </w:tcBorders>
                  <w:shd w:fill="1E3A5F" w:val="clear"/>
                  <w:tcMar>
                    <w:top w:type="dxa" w:w="100"/>
                    <w:left w:type="dxa" w:w="100"/>
                    <w:bottom w:type="dxa" w:w="100"/>
                    <w:right w:type="dxa" w:w="100"/>
                  </w:tcMar>
                </w:tcPr>
                <w:p>
                  <w:pPr>
                    <w:jc w:val="center"/>
                  </w:pPr>
                  <w:r>
                    <w:rPr>
                      <w:rFonts w:ascii="Arial" w:cs="Arial" w:eastAsia="Arial" w:hAnsi="Arial"/>
                      <w:b/>
                      <w:bCs/>
                      <w:color w:val="7EC8F0"/>
                      <w:sz w:val="18"/>
                      <w:szCs w:val="18"/>
                    </w:rPr>
                    <w:t xml:space="preserve">🌐 HTTP</w:t>
                  </w:r>
                </w:p>
                <w:p>
                  <w:pPr>
                    <w:jc w:val="center"/>
                  </w:pPr>
                  <w:r>
                    <w:rPr>
                      <w:rFonts w:ascii="Arial" w:cs="Arial" w:eastAsia="Arial" w:hAnsi="Arial"/>
                      <w:color w:val="5A8FB0"/>
                      <w:sz w:val="16"/>
                      <w:szCs w:val="16"/>
                    </w:rPr>
                    <w:t xml:space="preserve">Google Trends</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color w:val="666677"/>
                      <w:sz w:val="18"/>
                      <w:szCs w:val="18"/>
                    </w:rPr>
                    <w:t xml:space="preserve">→</w:t>
                  </w:r>
                </w:p>
              </w:tc>
              <w:tc>
                <w:tcPr>
                  <w:tcW w:type="dxa" w:w="1490"/>
                  <w:tcBorders>
                    <w:top w:val="single" w:color="D0D8C0" w:sz="1"/>
                    <w:left w:val="single" w:color="D0D8C0" w:sz="1"/>
                    <w:bottom w:val="single" w:color="D0D8C0" w:sz="1"/>
                    <w:right w:val="single" w:color="D0D8C0" w:sz="1"/>
                  </w:tcBorders>
                  <w:shd w:fill="1E3A5F" w:val="clear"/>
                  <w:tcMar>
                    <w:top w:type="dxa" w:w="100"/>
                    <w:left w:type="dxa" w:w="100"/>
                    <w:bottom w:type="dxa" w:w="100"/>
                    <w:right w:type="dxa" w:w="100"/>
                  </w:tcMar>
                </w:tcPr>
                <w:p>
                  <w:pPr>
                    <w:jc w:val="center"/>
                  </w:pPr>
                  <w:r>
                    <w:rPr>
                      <w:rFonts w:ascii="Arial" w:cs="Arial" w:eastAsia="Arial" w:hAnsi="Arial"/>
                      <w:b/>
                      <w:bCs/>
                      <w:color w:val="7EC8F0"/>
                      <w:sz w:val="18"/>
                      <w:szCs w:val="18"/>
                    </w:rPr>
                    <w:t xml:space="preserve">🌐 HTTP</w:t>
                  </w:r>
                </w:p>
                <w:p>
                  <w:pPr>
                    <w:jc w:val="center"/>
                  </w:pPr>
                  <w:r>
                    <w:rPr>
                      <w:rFonts w:ascii="Arial" w:cs="Arial" w:eastAsia="Arial" w:hAnsi="Arial"/>
                      <w:color w:val="5A8FB0"/>
                      <w:sz w:val="16"/>
                      <w:szCs w:val="16"/>
                    </w:rPr>
                    <w:t xml:space="preserve">Reddit API</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color w:val="666677"/>
                      <w:sz w:val="18"/>
                      <w:szCs w:val="18"/>
                    </w:rPr>
                    <w:t xml:space="preserve">→</w:t>
                  </w:r>
                </w:p>
              </w:tc>
              <w:tc>
                <w:tcPr>
                  <w:tcW w:type="dxa" w:w="1490"/>
                  <w:tcBorders>
                    <w:top w:val="single" w:color="D0D8C0" w:sz="1"/>
                    <w:left w:val="single" w:color="D0D8C0" w:sz="1"/>
                    <w:bottom w:val="single" w:color="D0D8C0" w:sz="1"/>
                    <w:right w:val="single" w:color="D0D8C0" w:sz="1"/>
                  </w:tcBorders>
                  <w:shd w:fill="1E3A5F" w:val="clear"/>
                  <w:tcMar>
                    <w:top w:type="dxa" w:w="100"/>
                    <w:left w:type="dxa" w:w="100"/>
                    <w:bottom w:type="dxa" w:w="100"/>
                    <w:right w:type="dxa" w:w="100"/>
                  </w:tcMar>
                </w:tcPr>
                <w:p>
                  <w:pPr>
                    <w:jc w:val="center"/>
                  </w:pPr>
                  <w:r>
                    <w:rPr>
                      <w:rFonts w:ascii="Arial" w:cs="Arial" w:eastAsia="Arial" w:hAnsi="Arial"/>
                      <w:b/>
                      <w:bCs/>
                      <w:color w:val="7EC8F0"/>
                      <w:sz w:val="18"/>
                      <w:szCs w:val="18"/>
                    </w:rPr>
                    <w:t xml:space="preserve">🔀 MERGE</w:t>
                  </w:r>
                </w:p>
                <w:p>
                  <w:pPr>
                    <w:jc w:val="center"/>
                  </w:pPr>
                  <w:r>
                    <w:rPr>
                      <w:rFonts w:ascii="Arial" w:cs="Arial" w:eastAsia="Arial" w:hAnsi="Arial"/>
                      <w:color w:val="5A8FB0"/>
                      <w:sz w:val="16"/>
                      <w:szCs w:val="16"/>
                    </w:rPr>
                    <w:t xml:space="preserve">Combine</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color w:val="666677"/>
                      <w:sz w:val="18"/>
                      <w:szCs w:val="18"/>
                    </w:rPr>
                    <w:t xml:space="preserve">→</w:t>
                  </w:r>
                </w:p>
              </w:tc>
              <w:tc>
                <w:tcPr>
                  <w:tcW w:type="dxa" w:w="1490"/>
                  <w:tcBorders>
                    <w:top w:val="single" w:color="D0D8C0" w:sz="1"/>
                    <w:left w:val="single" w:color="D0D8C0" w:sz="1"/>
                    <w:bottom w:val="single" w:color="D0D8C0" w:sz="1"/>
                    <w:right w:val="single" w:color="D0D8C0" w:sz="1"/>
                  </w:tcBorders>
                  <w:shd w:fill="1E3A5F" w:val="clear"/>
                  <w:tcMar>
                    <w:top w:type="dxa" w:w="100"/>
                    <w:left w:type="dxa" w:w="100"/>
                    <w:bottom w:type="dxa" w:w="100"/>
                    <w:right w:type="dxa" w:w="100"/>
                  </w:tcMar>
                </w:tcPr>
                <w:p>
                  <w:pPr>
                    <w:jc w:val="center"/>
                  </w:pPr>
                  <w:r>
                    <w:rPr>
                      <w:rFonts w:ascii="Arial" w:cs="Arial" w:eastAsia="Arial" w:hAnsi="Arial"/>
                      <w:b/>
                      <w:bCs/>
                      <w:color w:val="7EC8F0"/>
                      <w:sz w:val="18"/>
                      <w:szCs w:val="18"/>
                    </w:rPr>
                    <w:t xml:space="preserve">🤖 CLAUDE</w:t>
                  </w:r>
                </w:p>
                <w:p>
                  <w:pPr>
                    <w:jc w:val="center"/>
                  </w:pPr>
                  <w:r>
                    <w:rPr>
                      <w:rFonts w:ascii="Arial" w:cs="Arial" w:eastAsia="Arial" w:hAnsi="Arial"/>
                      <w:color w:val="5A8FB0"/>
                      <w:sz w:val="16"/>
                      <w:szCs w:val="16"/>
                    </w:rPr>
                    <w:t xml:space="preserve">Score &amp; Filter</w:t>
                  </w:r>
                </w:p>
              </w:tc>
            </w:tr>
          </w:tbl>
          <w:p>
            <w:pPr>
              <w:spacing w:before="0" w:after="80"/>
            </w:pPr>
          </w:p>
          <w:p>
            <w:pPr>
              <w:spacing w:after="40"/>
            </w:pPr>
            <w:r>
              <w:rPr>
                <w:rFonts w:ascii="Arial" w:cs="Arial" w:eastAsia="Arial" w:hAnsi="Arial"/>
                <w:b/>
                <w:bCs/>
                <w:color w:val="1A1A22"/>
                <w:sz w:val="20"/>
                <w:szCs w:val="20"/>
              </w:rPr>
              <w:t xml:space="preserve">Trigger: </w:t>
            </w:r>
          </w:p>
          <w:p>
            <w:r>
              <w:rPr>
                <w:rFonts w:ascii="Arial" w:cs="Arial" w:eastAsia="Arial" w:hAnsi="Arial"/>
                <w:color w:val="666677"/>
                <w:sz w:val="20"/>
                <w:szCs w:val="20"/>
              </w:rPr>
              <w:t xml:space="preserve">Daily CRON at 6:00 AM local time</w:t>
            </w:r>
          </w:p>
          <w:p>
            <w:pPr>
              <w:spacing w:before="0" w:after="60"/>
            </w:pPr>
          </w:p>
          <w:p>
            <w:pPr>
              <w:spacing w:after="40"/>
            </w:pPr>
            <w:r>
              <w:rPr>
                <w:rFonts w:ascii="Arial" w:cs="Arial" w:eastAsia="Arial" w:hAnsi="Arial"/>
                <w:b/>
                <w:bCs/>
                <w:color w:val="1A1A22"/>
                <w:sz w:val="20"/>
                <w:szCs w:val="20"/>
              </w:rPr>
              <w:t xml:space="preserve">Steps: </w:t>
            </w:r>
          </w:p>
          <w:p>
            <w:pPr>
              <w:spacing w:after="60"/>
            </w:pPr>
            <w:r>
              <w:rPr>
                <w:rFonts w:ascii="Arial" w:cs="Arial" w:eastAsia="Arial" w:hAnsi="Arial"/>
                <w:color w:val="1A1A22"/>
                <w:sz w:val="20"/>
                <w:szCs w:val="20"/>
              </w:rPr>
              <w:t xml:space="preserve">1. HTTP node fetches Google Trends RSS for 20 seed categories</w:t>
            </w:r>
          </w:p>
          <w:p>
            <w:pPr>
              <w:spacing w:after="60"/>
            </w:pPr>
            <w:r>
              <w:rPr>
                <w:rFonts w:ascii="Arial" w:cs="Arial" w:eastAsia="Arial" w:hAnsi="Arial"/>
                <w:color w:val="1A1A22"/>
                <w:sz w:val="20"/>
                <w:szCs w:val="20"/>
              </w:rPr>
              <w:t xml:space="preserve">2. HTTP node queries Reddit /r/trends, /r/TikTokTrends, and /r/YouTube for hot posts</w:t>
            </w:r>
          </w:p>
          <w:p>
            <w:pPr>
              <w:spacing w:after="60"/>
            </w:pPr>
            <w:r>
              <w:rPr>
                <w:rFonts w:ascii="Arial" w:cs="Arial" w:eastAsia="Arial" w:hAnsi="Arial"/>
                <w:color w:val="1A1A22"/>
                <w:sz w:val="20"/>
                <w:szCs w:val="20"/>
              </w:rPr>
              <w:t xml:space="preserve">3. Merge node combines all trend signals into a unified array</w:t>
            </w:r>
          </w:p>
          <w:p>
            <w:pPr>
              <w:spacing w:after="60"/>
            </w:pPr>
            <w:r>
              <w:rPr>
                <w:rFonts w:ascii="Arial" w:cs="Arial" w:eastAsia="Arial" w:hAnsi="Arial"/>
                <w:color w:val="1A1A22"/>
                <w:sz w:val="20"/>
                <w:szCs w:val="20"/>
              </w:rPr>
              <w:t xml:space="preserve">4. Claude API node analyzes signals and returns JSON array of top 10 opportunities with virality score, CPM category, competition level, and suggested niche name</w:t>
            </w:r>
          </w:p>
          <w:p>
            <w:pPr>
              <w:spacing w:after="60"/>
            </w:pPr>
            <w:r>
              <w:rPr>
                <w:rFonts w:ascii="Arial" w:cs="Arial" w:eastAsia="Arial" w:hAnsi="Arial"/>
                <w:color w:val="1A1A22"/>
                <w:sz w:val="20"/>
                <w:szCs w:val="20"/>
              </w:rPr>
              <w:t xml:space="preserve">5. Supabase node inserts results into the opportunities table with status='pending_review'</w:t>
            </w:r>
          </w:p>
        </w:tc>
      </w:tr>
    </w:tbl>
    <w:p>
      <w:pPr>
        <w:spacing w:before="0" w:after="120"/>
      </w:pPr>
    </w:p>
    <w:p>
      <w:pPr>
        <w:pStyle w:val="Heading2"/>
        <w:spacing w:before="320" w:after="160"/>
      </w:pPr>
      <w:r>
        <w:rPr>
          <w:rFonts w:ascii="Arial" w:cs="Arial" w:eastAsia="Arial" w:hAnsi="Arial"/>
          <w:b/>
          <w:bCs/>
          <w:color w:val="1A1A22"/>
          <w:sz w:val="28"/>
          <w:szCs w:val="28"/>
        </w:rPr>
        <w:t xml:space="preserve">6.2 Workflow: Media Builder (WF-04)</w:t>
      </w:r>
    </w:p>
    <w:p>
      <w:pPr>
        <w:spacing w:before="60" w:after="100"/>
        <w:jc w:val="both"/>
      </w:pPr>
      <w:r>
        <w:rPr>
          <w:rFonts w:ascii="Arial" w:cs="Arial" w:eastAsia="Arial" w:hAnsi="Arial"/>
          <w:color w:val="1A1A22"/>
          <w:sz w:val="22"/>
          <w:szCs w:val="22"/>
        </w:rPr>
        <w:t xml:space="preserve">This is the most complex workflow — it transforms a text script into a finished video file ready for upload.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8C0" w:sz="1"/>
              <w:left w:val="single" w:color="D0D8C0" w:sz="1"/>
              <w:bottom w:val="single" w:color="D0D8C0" w:sz="1"/>
              <w:right w:val="single" w:color="D0D8C0" w:sz="1"/>
            </w:tcBorders>
            <w:shd w:fill="F4F8F0" w:val="clear"/>
            <w:tcMar>
              <w:top w:type="dxa" w:w="160"/>
              <w:left w:type="dxa" w:w="200"/>
              <w:bottom w:type="dxa" w:w="160"/>
              <w:right w:type="dxa" w:w="200"/>
            </w:tcMar>
          </w:tcPr>
          <w:p>
            <w:pPr>
              <w:spacing w:after="120"/>
              <w:jc w:val="center"/>
            </w:pPr>
            <w:r>
              <w:rPr>
                <w:rFonts w:ascii="Arial" w:cs="Arial" w:eastAsia="Arial" w:hAnsi="Arial"/>
                <w:b/>
                <w:bCs/>
                <w:color w:val="2D9B5A"/>
                <w:sz w:val="20"/>
                <w:szCs w:val="20"/>
              </w:rPr>
              <w:t xml:space="preserve">WF-04: MEDIA BUILDER — VIDEO PRODUCTION PIPELINE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7760"/>
            </w:tblGrid>
            <w:tr>
              <w:tc>
                <w:tcPr>
                  <w:tcW w:type="dxa" w:w="1200"/>
                  <w:tcBorders>
                    <w:top w:val="single" w:color="D0D8C0" w:sz="1"/>
                    <w:left w:val="single" w:color="D0D8C0" w:sz="1"/>
                    <w:bottom w:val="single" w:color="D0D8C0" w:sz="1"/>
                    <w:right w:val="single" w:color="D0D8C0" w:sz="1"/>
                  </w:tcBorders>
                  <w:shd w:fill="1A2A0A" w:val="clear"/>
                  <w:tcMar>
                    <w:top w:type="dxa" w:w="80"/>
                    <w:left w:type="dxa" w:w="120"/>
                    <w:bottom w:type="dxa" w:w="80"/>
                    <w:right w:type="dxa" w:w="120"/>
                  </w:tcMar>
                </w:tcPr>
                <w:p>
                  <w:r>
                    <w:rPr>
                      <w:rFonts w:ascii="Arial" w:cs="Arial" w:eastAsia="Arial" w:hAnsi="Arial"/>
                      <w:b/>
                      <w:bCs/>
                      <w:color w:val="5DDB8A"/>
                      <w:sz w:val="18"/>
                      <w:szCs w:val="18"/>
                    </w:rPr>
                    <w:t xml:space="preserve">INPUT</w:t>
                  </w:r>
                </w:p>
              </w:tc>
              <w:tc>
                <w:tcPr>
                  <w:tcW w:type="dxa" w:w="7760"/>
                  <w:tcBorders>
                    <w:top w:val="single" w:color="D0D8C0" w:sz="1"/>
                    <w:left w:val="single" w:color="D0D8C0" w:sz="1"/>
                    <w:bottom w:val="single" w:color="D0D8C0" w:sz="1"/>
                    <w:right w:val="single" w:color="D0D8C0" w:sz="1"/>
                  </w:tcBorders>
                  <w:shd w:fill="FAFAFA" w:val="clear"/>
                  <w:tcMar>
                    <w:top w:type="dxa" w:w="80"/>
                    <w:left w:type="dxa" w:w="160"/>
                    <w:bottom w:type="dxa" w:w="80"/>
                    <w:right w:type="dxa" w:w="160"/>
                  </w:tcMar>
                </w:tcPr>
                <w:p>
                  <w:r>
                    <w:rPr>
                      <w:rFonts w:ascii="Arial" w:cs="Arial" w:eastAsia="Arial" w:hAnsi="Arial"/>
                      <w:color w:val="1A1A22"/>
                      <w:sz w:val="19"/>
                      <w:szCs w:val="19"/>
                    </w:rPr>
                    <w:t xml:space="preserve">Script text, title, hashtags, keyword list from WF-03</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7760"/>
            </w:tblGrid>
            <w:tr>
              <w:tc>
                <w:tcPr>
                  <w:tcW w:type="dxa" w:w="1200"/>
                  <w:tcBorders>
                    <w:top w:val="single" w:color="D0D8C0" w:sz="1"/>
                    <w:left w:val="single" w:color="D0D8C0" w:sz="1"/>
                    <w:bottom w:val="single" w:color="D0D8C0" w:sz="1"/>
                    <w:right w:val="single" w:color="D0D8C0" w:sz="1"/>
                  </w:tcBorders>
                  <w:shd w:fill="0A1A0A" w:val="clear"/>
                  <w:tcMar>
                    <w:top w:type="dxa" w:w="80"/>
                    <w:left w:type="dxa" w:w="120"/>
                    <w:bottom w:type="dxa" w:w="80"/>
                    <w:right w:type="dxa" w:w="120"/>
                  </w:tcMar>
                </w:tcPr>
                <w:p>
                  <w:r>
                    <w:rPr>
                      <w:rFonts w:ascii="Arial" w:cs="Arial" w:eastAsia="Arial" w:hAnsi="Arial"/>
                      <w:b/>
                      <w:bCs/>
                      <w:color w:val="AACCAA"/>
                      <w:sz w:val="18"/>
                      <w:szCs w:val="18"/>
                    </w:rPr>
                    <w:t xml:space="preserve">STEP 1</w:t>
                  </w:r>
                </w:p>
              </w:tc>
              <w:tc>
                <w:tcPr>
                  <w:tcW w:type="dxa" w:w="7760"/>
                  <w:tcBorders>
                    <w:top w:val="single" w:color="D0D8C0" w:sz="1"/>
                    <w:left w:val="single" w:color="D0D8C0" w:sz="1"/>
                    <w:bottom w:val="single" w:color="D0D8C0" w:sz="1"/>
                    <w:right w:val="single" w:color="D0D8C0" w:sz="1"/>
                  </w:tcBorders>
                  <w:shd w:fill="FAFAFA" w:val="clear"/>
                  <w:tcMar>
                    <w:top w:type="dxa" w:w="80"/>
                    <w:left w:type="dxa" w:w="160"/>
                    <w:bottom w:type="dxa" w:w="80"/>
                    <w:right w:type="dxa" w:w="160"/>
                  </w:tcMar>
                </w:tcPr>
                <w:p>
                  <w:r>
                    <w:rPr>
                      <w:rFonts w:ascii="Arial" w:cs="Arial" w:eastAsia="Arial" w:hAnsi="Arial"/>
                      <w:color w:val="1A1A22"/>
                      <w:sz w:val="19"/>
                      <w:szCs w:val="19"/>
                    </w:rPr>
                    <w:t xml:space="preserve">ElevenLabs API: Convert script text to MP3 voiceover (voice model: Rachel, 1.0x speed)</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7760"/>
            </w:tblGrid>
            <w:tr>
              <w:tc>
                <w:tcPr>
                  <w:tcW w:type="dxa" w:w="1200"/>
                  <w:tcBorders>
                    <w:top w:val="single" w:color="D0D8C0" w:sz="1"/>
                    <w:left w:val="single" w:color="D0D8C0" w:sz="1"/>
                    <w:bottom w:val="single" w:color="D0D8C0" w:sz="1"/>
                    <w:right w:val="single" w:color="D0D8C0" w:sz="1"/>
                  </w:tcBorders>
                  <w:shd w:fill="0A1A0A" w:val="clear"/>
                  <w:tcMar>
                    <w:top w:type="dxa" w:w="80"/>
                    <w:left w:type="dxa" w:w="120"/>
                    <w:bottom w:type="dxa" w:w="80"/>
                    <w:right w:type="dxa" w:w="120"/>
                  </w:tcMar>
                </w:tcPr>
                <w:p>
                  <w:r>
                    <w:rPr>
                      <w:rFonts w:ascii="Arial" w:cs="Arial" w:eastAsia="Arial" w:hAnsi="Arial"/>
                      <w:b/>
                      <w:bCs/>
                      <w:color w:val="AACCAA"/>
                      <w:sz w:val="18"/>
                      <w:szCs w:val="18"/>
                    </w:rPr>
                    <w:t xml:space="preserve">STEP 2</w:t>
                  </w:r>
                </w:p>
              </w:tc>
              <w:tc>
                <w:tcPr>
                  <w:tcW w:type="dxa" w:w="7760"/>
                  <w:tcBorders>
                    <w:top w:val="single" w:color="D0D8C0" w:sz="1"/>
                    <w:left w:val="single" w:color="D0D8C0" w:sz="1"/>
                    <w:bottom w:val="single" w:color="D0D8C0" w:sz="1"/>
                    <w:right w:val="single" w:color="D0D8C0" w:sz="1"/>
                  </w:tcBorders>
                  <w:shd w:fill="FAFAFA" w:val="clear"/>
                  <w:tcMar>
                    <w:top w:type="dxa" w:w="80"/>
                    <w:left w:type="dxa" w:w="160"/>
                    <w:bottom w:type="dxa" w:w="80"/>
                    <w:right w:type="dxa" w:w="160"/>
                  </w:tcMar>
                </w:tcPr>
                <w:p>
                  <w:r>
                    <w:rPr>
                      <w:rFonts w:ascii="Arial" w:cs="Arial" w:eastAsia="Arial" w:hAnsi="Arial"/>
                      <w:color w:val="1A1A22"/>
                      <w:sz w:val="19"/>
                      <w:szCs w:val="19"/>
                    </w:rPr>
                    <w:t xml:space="preserve">Pexels API: Search footage by top 3 script keywords → download 5–8 relevant video clips</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7760"/>
            </w:tblGrid>
            <w:tr>
              <w:tc>
                <w:tcPr>
                  <w:tcW w:type="dxa" w:w="1200"/>
                  <w:tcBorders>
                    <w:top w:val="single" w:color="D0D8C0" w:sz="1"/>
                    <w:left w:val="single" w:color="D0D8C0" w:sz="1"/>
                    <w:bottom w:val="single" w:color="D0D8C0" w:sz="1"/>
                    <w:right w:val="single" w:color="D0D8C0" w:sz="1"/>
                  </w:tcBorders>
                  <w:shd w:fill="0A1A0A" w:val="clear"/>
                  <w:tcMar>
                    <w:top w:type="dxa" w:w="80"/>
                    <w:left w:type="dxa" w:w="120"/>
                    <w:bottom w:type="dxa" w:w="80"/>
                    <w:right w:type="dxa" w:w="120"/>
                  </w:tcMar>
                </w:tcPr>
                <w:p>
                  <w:r>
                    <w:rPr>
                      <w:rFonts w:ascii="Arial" w:cs="Arial" w:eastAsia="Arial" w:hAnsi="Arial"/>
                      <w:b/>
                      <w:bCs/>
                      <w:color w:val="AACCAA"/>
                      <w:sz w:val="18"/>
                      <w:szCs w:val="18"/>
                    </w:rPr>
                    <w:t xml:space="preserve">STEP 3</w:t>
                  </w:r>
                </w:p>
              </w:tc>
              <w:tc>
                <w:tcPr>
                  <w:tcW w:type="dxa" w:w="7760"/>
                  <w:tcBorders>
                    <w:top w:val="single" w:color="D0D8C0" w:sz="1"/>
                    <w:left w:val="single" w:color="D0D8C0" w:sz="1"/>
                    <w:bottom w:val="single" w:color="D0D8C0" w:sz="1"/>
                    <w:right w:val="single" w:color="D0D8C0" w:sz="1"/>
                  </w:tcBorders>
                  <w:shd w:fill="FAFAFA" w:val="clear"/>
                  <w:tcMar>
                    <w:top w:type="dxa" w:w="80"/>
                    <w:left w:type="dxa" w:w="160"/>
                    <w:bottom w:type="dxa" w:w="80"/>
                    <w:right w:type="dxa" w:w="160"/>
                  </w:tcMar>
                </w:tcPr>
                <w:p>
                  <w:r>
                    <w:rPr>
                      <w:rFonts w:ascii="Arial" w:cs="Arial" w:eastAsia="Arial" w:hAnsi="Arial"/>
                      <w:color w:val="1A1A22"/>
                      <w:sz w:val="19"/>
                      <w:szCs w:val="19"/>
                    </w:rPr>
                    <w:t xml:space="preserve">AssemblyAI: Transcribe voiceover MP3 → generate timestamped caption SRT file</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7760"/>
            </w:tblGrid>
            <w:tr>
              <w:tc>
                <w:tcPr>
                  <w:tcW w:type="dxa" w:w="1200"/>
                  <w:tcBorders>
                    <w:top w:val="single" w:color="D0D8C0" w:sz="1"/>
                    <w:left w:val="single" w:color="D0D8C0" w:sz="1"/>
                    <w:bottom w:val="single" w:color="D0D8C0" w:sz="1"/>
                    <w:right w:val="single" w:color="D0D8C0" w:sz="1"/>
                  </w:tcBorders>
                  <w:shd w:fill="0A1A0A" w:val="clear"/>
                  <w:tcMar>
                    <w:top w:type="dxa" w:w="80"/>
                    <w:left w:type="dxa" w:w="120"/>
                    <w:bottom w:type="dxa" w:w="80"/>
                    <w:right w:type="dxa" w:w="120"/>
                  </w:tcMar>
                </w:tcPr>
                <w:p>
                  <w:r>
                    <w:rPr>
                      <w:rFonts w:ascii="Arial" w:cs="Arial" w:eastAsia="Arial" w:hAnsi="Arial"/>
                      <w:b/>
                      <w:bCs/>
                      <w:color w:val="AACCAA"/>
                      <w:sz w:val="18"/>
                      <w:szCs w:val="18"/>
                    </w:rPr>
                    <w:t xml:space="preserve">STEP 4</w:t>
                  </w:r>
                </w:p>
              </w:tc>
              <w:tc>
                <w:tcPr>
                  <w:tcW w:type="dxa" w:w="7760"/>
                  <w:tcBorders>
                    <w:top w:val="single" w:color="D0D8C0" w:sz="1"/>
                    <w:left w:val="single" w:color="D0D8C0" w:sz="1"/>
                    <w:bottom w:val="single" w:color="D0D8C0" w:sz="1"/>
                    <w:right w:val="single" w:color="D0D8C0" w:sz="1"/>
                  </w:tcBorders>
                  <w:shd w:fill="FAFAFA" w:val="clear"/>
                  <w:tcMar>
                    <w:top w:type="dxa" w:w="80"/>
                    <w:left w:type="dxa" w:w="160"/>
                    <w:bottom w:type="dxa" w:w="80"/>
                    <w:right w:type="dxa" w:w="160"/>
                  </w:tcMar>
                </w:tcPr>
                <w:p>
                  <w:r>
                    <w:rPr>
                      <w:rFonts w:ascii="Arial" w:cs="Arial" w:eastAsia="Arial" w:hAnsi="Arial"/>
                      <w:color w:val="1A1A22"/>
                      <w:sz w:val="19"/>
                      <w:szCs w:val="19"/>
                    </w:rPr>
                    <w:t xml:space="preserve">FFmpeg: Concatenate footage clips, overlay voiceover, burn-in captions, add background music at -18dB, scale to 1080x1920 (9:16 vertical)</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7760"/>
            </w:tblGrid>
            <w:tr>
              <w:tc>
                <w:tcPr>
                  <w:tcW w:type="dxa" w:w="1200"/>
                  <w:tcBorders>
                    <w:top w:val="single" w:color="D0D8C0" w:sz="1"/>
                    <w:left w:val="single" w:color="D0D8C0" w:sz="1"/>
                    <w:bottom w:val="single" w:color="D0D8C0" w:sz="1"/>
                    <w:right w:val="single" w:color="D0D8C0" w:sz="1"/>
                  </w:tcBorders>
                  <w:shd w:fill="0A1A0A" w:val="clear"/>
                  <w:tcMar>
                    <w:top w:type="dxa" w:w="80"/>
                    <w:left w:type="dxa" w:w="120"/>
                    <w:bottom w:type="dxa" w:w="80"/>
                    <w:right w:type="dxa" w:w="120"/>
                  </w:tcMar>
                </w:tcPr>
                <w:p>
                  <w:r>
                    <w:rPr>
                      <w:rFonts w:ascii="Arial" w:cs="Arial" w:eastAsia="Arial" w:hAnsi="Arial"/>
                      <w:b/>
                      <w:bCs/>
                      <w:color w:val="AACCAA"/>
                      <w:sz w:val="18"/>
                      <w:szCs w:val="18"/>
                    </w:rPr>
                    <w:t xml:space="preserve">STEP 5</w:t>
                  </w:r>
                </w:p>
              </w:tc>
              <w:tc>
                <w:tcPr>
                  <w:tcW w:type="dxa" w:w="7760"/>
                  <w:tcBorders>
                    <w:top w:val="single" w:color="D0D8C0" w:sz="1"/>
                    <w:left w:val="single" w:color="D0D8C0" w:sz="1"/>
                    <w:bottom w:val="single" w:color="D0D8C0" w:sz="1"/>
                    <w:right w:val="single" w:color="D0D8C0" w:sz="1"/>
                  </w:tcBorders>
                  <w:shd w:fill="FAFAFA" w:val="clear"/>
                  <w:tcMar>
                    <w:top w:type="dxa" w:w="80"/>
                    <w:left w:type="dxa" w:w="160"/>
                    <w:bottom w:type="dxa" w:w="80"/>
                    <w:right w:type="dxa" w:w="160"/>
                  </w:tcMar>
                </w:tcPr>
                <w:p>
                  <w:r>
                    <w:rPr>
                      <w:rFonts w:ascii="Arial" w:cs="Arial" w:eastAsia="Arial" w:hAnsi="Arial"/>
                      <w:color w:val="1A1A22"/>
                      <w:sz w:val="19"/>
                      <w:szCs w:val="19"/>
                    </w:rPr>
                    <w:t xml:space="preserve">FFmpeg: Generate thumbnail from frame at 0:03, overlay channel name text</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7760"/>
            </w:tblGrid>
            <w:tr>
              <w:tc>
                <w:tcPr>
                  <w:tcW w:type="dxa" w:w="1200"/>
                  <w:tcBorders>
                    <w:top w:val="single" w:color="D0D8C0" w:sz="1"/>
                    <w:left w:val="single" w:color="D0D8C0" w:sz="1"/>
                    <w:bottom w:val="single" w:color="D0D8C0" w:sz="1"/>
                    <w:right w:val="single" w:color="D0D8C0" w:sz="1"/>
                  </w:tcBorders>
                  <w:shd w:fill="0A1A0A" w:val="clear"/>
                  <w:tcMar>
                    <w:top w:type="dxa" w:w="80"/>
                    <w:left w:type="dxa" w:w="120"/>
                    <w:bottom w:type="dxa" w:w="80"/>
                    <w:right w:type="dxa" w:w="120"/>
                  </w:tcMar>
                </w:tcPr>
                <w:p>
                  <w:r>
                    <w:rPr>
                      <w:rFonts w:ascii="Arial" w:cs="Arial" w:eastAsia="Arial" w:hAnsi="Arial"/>
                      <w:b/>
                      <w:bCs/>
                      <w:color w:val="AACCAA"/>
                      <w:sz w:val="18"/>
                      <w:szCs w:val="18"/>
                    </w:rPr>
                    <w:t xml:space="preserve">STEP 6</w:t>
                  </w:r>
                </w:p>
              </w:tc>
              <w:tc>
                <w:tcPr>
                  <w:tcW w:type="dxa" w:w="7760"/>
                  <w:tcBorders>
                    <w:top w:val="single" w:color="D0D8C0" w:sz="1"/>
                    <w:left w:val="single" w:color="D0D8C0" w:sz="1"/>
                    <w:bottom w:val="single" w:color="D0D8C0" w:sz="1"/>
                    <w:right w:val="single" w:color="D0D8C0" w:sz="1"/>
                  </w:tcBorders>
                  <w:shd w:fill="FAFAFA" w:val="clear"/>
                  <w:tcMar>
                    <w:top w:type="dxa" w:w="80"/>
                    <w:left w:type="dxa" w:w="160"/>
                    <w:bottom w:type="dxa" w:w="80"/>
                    <w:right w:type="dxa" w:w="160"/>
                  </w:tcMar>
                </w:tcPr>
                <w:p>
                  <w:r>
                    <w:rPr>
                      <w:rFonts w:ascii="Arial" w:cs="Arial" w:eastAsia="Arial" w:hAnsi="Arial"/>
                      <w:color w:val="1A1A22"/>
                      <w:sz w:val="19"/>
                      <w:szCs w:val="19"/>
                    </w:rPr>
                    <w:t xml:space="preserve">Upload final MP4 + thumbnail JPG to Supabase Storage → update video status to 'ready'</w:t>
                  </w:r>
                </w:p>
              </w:tc>
            </w:tr>
          </w:tbl>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7760"/>
            </w:tblGrid>
            <w:tr>
              <w:tc>
                <w:tcPr>
                  <w:tcW w:type="dxa" w:w="1200"/>
                  <w:tcBorders>
                    <w:top w:val="single" w:color="D0D8C0" w:sz="1"/>
                    <w:left w:val="single" w:color="D0D8C0" w:sz="1"/>
                    <w:bottom w:val="single" w:color="D0D8C0" w:sz="1"/>
                    <w:right w:val="single" w:color="D0D8C0" w:sz="1"/>
                  </w:tcBorders>
                  <w:shd w:fill="0A2A1A" w:val="clear"/>
                  <w:tcMar>
                    <w:top w:type="dxa" w:w="80"/>
                    <w:left w:type="dxa" w:w="120"/>
                    <w:bottom w:type="dxa" w:w="80"/>
                    <w:right w:type="dxa" w:w="120"/>
                  </w:tcMar>
                </w:tcPr>
                <w:p>
                  <w:r>
                    <w:rPr>
                      <w:rFonts w:ascii="Arial" w:cs="Arial" w:eastAsia="Arial" w:hAnsi="Arial"/>
                      <w:b/>
                      <w:bCs/>
                      <w:color w:val="3DDB8A"/>
                      <w:sz w:val="18"/>
                      <w:szCs w:val="18"/>
                    </w:rPr>
                    <w:t xml:space="preserve">OUTPUT</w:t>
                  </w:r>
                </w:p>
              </w:tc>
              <w:tc>
                <w:tcPr>
                  <w:tcW w:type="dxa" w:w="7760"/>
                  <w:tcBorders>
                    <w:top w:val="single" w:color="D0D8C0" w:sz="1"/>
                    <w:left w:val="single" w:color="D0D8C0" w:sz="1"/>
                    <w:bottom w:val="single" w:color="D0D8C0" w:sz="1"/>
                    <w:right w:val="single" w:color="D0D8C0" w:sz="1"/>
                  </w:tcBorders>
                  <w:shd w:fill="FAFAFA" w:val="clear"/>
                  <w:tcMar>
                    <w:top w:type="dxa" w:w="80"/>
                    <w:left w:type="dxa" w:w="160"/>
                    <w:bottom w:type="dxa" w:w="80"/>
                    <w:right w:type="dxa" w:w="160"/>
                  </w:tcMar>
                </w:tcPr>
                <w:p>
                  <w:r>
                    <w:rPr>
                      <w:rFonts w:ascii="Arial" w:cs="Arial" w:eastAsia="Arial" w:hAnsi="Arial"/>
                      <w:color w:val="1A1A22"/>
                      <w:sz w:val="19"/>
                      <w:szCs w:val="19"/>
                    </w:rPr>
                    <w:t xml:space="preserve">MP4 file (1080x1920, ≤60s) + JPG thumbnail + SRT captions stored in Supabase Storage</w:t>
                  </w:r>
                </w:p>
              </w:tc>
            </w:tr>
          </w:tbl>
          <w:p/>
        </w:tc>
      </w:tr>
    </w:tbl>
    <w:p>
      <w:r>
        <w:br w:type="page"/>
      </w:r>
    </w:p>
    <w:p>
      <w:pPr>
        <w:pStyle w:val="Heading1"/>
        <w:pBdr>
          <w:bottom w:val="single" w:color="C8E600" w:sz="3"/>
        </w:pBdr>
        <w:spacing w:before="480" w:after="200"/>
      </w:pPr>
      <w:r>
        <w:rPr>
          <w:rFonts w:ascii="Arial" w:cs="Arial" w:eastAsia="Arial" w:hAnsi="Arial"/>
          <w:b/>
          <w:bCs/>
          <w:color w:val="1A1A22"/>
          <w:sz w:val="36"/>
          <w:szCs w:val="36"/>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Category</w:t>
            </w:r>
          </w:p>
        </w:tc>
        <w:tc>
          <w:tcPr>
            <w:tcW w:type="dxa" w:w="32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c>
          <w:tcPr>
            <w:tcW w:type="dxa" w:w="436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 / Spec</w:t>
            </w:r>
          </w:p>
        </w:tc>
      </w:tr>
      <w:tr>
        <w:tc>
          <w:tcPr>
            <w:tcW w:type="dxa" w:w="18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Scalability</w:t>
            </w:r>
          </w:p>
        </w:tc>
        <w:tc>
          <w:tcPr>
            <w:tcW w:type="dxa" w:w="3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Concurrent channels</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System must support 1–100+ active channels without architecture changes. N8N workflows are stateless and horizontally scalable.</w:t>
            </w:r>
          </w:p>
        </w:tc>
      </w:tr>
      <w:tr>
        <w:tc>
          <w:tcPr>
            <w:tcW w:type="dxa" w:w="18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Reliability</w:t>
            </w:r>
          </w:p>
        </w:tc>
        <w:tc>
          <w:tcPr>
            <w:tcW w:type="dxa" w:w="3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Workflow uptime</w:t>
            </w:r>
          </w:p>
        </w:tc>
        <w:tc>
          <w:tcPr>
            <w:tcW w:type="dxa" w:w="4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N8N workflows must achieve 99%+ uptime. Failed workflow runs must retry automatically up to 3 times with exponential backoff.</w:t>
            </w:r>
          </w:p>
        </w:tc>
      </w:tr>
      <w:tr>
        <w:tc>
          <w:tcPr>
            <w:tcW w:type="dxa" w:w="18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Performance</w:t>
            </w:r>
          </w:p>
        </w:tc>
        <w:tc>
          <w:tcPr>
            <w:tcW w:type="dxa" w:w="3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Video generation time</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Full pipeline (script → published video) must complete within 30 minutes per video to maintain daily posting schedule.</w:t>
            </w:r>
          </w:p>
        </w:tc>
      </w:tr>
      <w:tr>
        <w:tc>
          <w:tcPr>
            <w:tcW w:type="dxa" w:w="18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Cost efficiency</w:t>
            </w:r>
          </w:p>
        </w:tc>
        <w:tc>
          <w:tcPr>
            <w:tcW w:type="dxa" w:w="3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Cost per video</w:t>
            </w:r>
          </w:p>
        </w:tc>
        <w:tc>
          <w:tcPr>
            <w:tcW w:type="dxa" w:w="4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Total AI + processing cost per published video must not exceed $1.50 at any scale. Target is $0.70–1.00.</w:t>
            </w:r>
          </w:p>
        </w:tc>
      </w:tr>
      <w:tr>
        <w:tc>
          <w:tcPr>
            <w:tcW w:type="dxa" w:w="18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Security</w:t>
            </w:r>
          </w:p>
        </w:tc>
        <w:tc>
          <w:tcPr>
            <w:tcW w:type="dxa" w:w="3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API key management</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All third-party API keys must be stored as environment variables or Supabase secrets. Never in source code or client-side.</w:t>
            </w:r>
          </w:p>
        </w:tc>
      </w:tr>
      <w:tr>
        <w:tc>
          <w:tcPr>
            <w:tcW w:type="dxa" w:w="18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Compliance</w:t>
            </w:r>
          </w:p>
        </w:tc>
        <w:tc>
          <w:tcPr>
            <w:tcW w:type="dxa" w:w="3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YouTube AI disclosure</w:t>
            </w:r>
          </w:p>
        </w:tc>
        <w:tc>
          <w:tcPr>
            <w:tcW w:type="dxa" w:w="4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All AI-generated content must include 'Created with AI assistance' in video description per YouTube policy (updated 2024).</w:t>
            </w:r>
          </w:p>
        </w:tc>
      </w:tr>
      <w:tr>
        <w:tc>
          <w:tcPr>
            <w:tcW w:type="dxa" w:w="18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Compliance</w:t>
            </w:r>
          </w:p>
        </w:tc>
        <w:tc>
          <w:tcPr>
            <w:tcW w:type="dxa" w:w="3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Content originality</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Pexels footage is CC0 licensed. ElevenLabs commercial plan required for monetized channels. No copyrighted music.</w:t>
            </w:r>
          </w:p>
        </w:tc>
      </w:tr>
      <w:tr>
        <w:tc>
          <w:tcPr>
            <w:tcW w:type="dxa" w:w="18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Monitoring</w:t>
            </w:r>
          </w:p>
        </w:tc>
        <w:tc>
          <w:tcPr>
            <w:tcW w:type="dxa" w:w="3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Error alerting</w:t>
            </w:r>
          </w:p>
        </w:tc>
        <w:tc>
          <w:tcPr>
            <w:tcW w:type="dxa" w:w="4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Failed workflows, API rate limits, and channels paused by health monitor must trigger notifications to the admin dashboard.</w:t>
            </w:r>
          </w:p>
        </w:tc>
      </w:tr>
      <w:tr>
        <w:tc>
          <w:tcPr>
            <w:tcW w:type="dxa" w:w="18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Backup</w:t>
            </w:r>
          </w:p>
        </w:tc>
        <w:tc>
          <w:tcPr>
            <w:tcW w:type="dxa" w:w="3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Data retention</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Database backups daily via Supabase automated backup. Video files retained in Supabase Storage for 90 days post-publish.</w:t>
            </w:r>
          </w:p>
        </w:tc>
      </w:tr>
    </w:tbl>
    <w:p>
      <w:r>
        <w:br w:type="page"/>
      </w:r>
    </w:p>
    <w:p>
      <w:pPr>
        <w:pStyle w:val="Heading1"/>
        <w:pBdr>
          <w:bottom w:val="single" w:color="C8E600" w:sz="3"/>
        </w:pBdr>
        <w:spacing w:before="480" w:after="200"/>
      </w:pPr>
      <w:r>
        <w:rPr>
          <w:rFonts w:ascii="Arial" w:cs="Arial" w:eastAsia="Arial" w:hAnsi="Arial"/>
          <w:b/>
          <w:bCs/>
          <w:color w:val="1A1A22"/>
          <w:sz w:val="36"/>
          <w:szCs w:val="36"/>
        </w:rPr>
        <w:t xml:space="preserve">8. Build Roadmap</w:t>
      </w:r>
    </w:p>
    <w:p>
      <w:pPr>
        <w:pStyle w:val="Heading2"/>
        <w:spacing w:before="320" w:after="160"/>
      </w:pPr>
      <w:r>
        <w:rPr>
          <w:rFonts w:ascii="Arial" w:cs="Arial" w:eastAsia="Arial" w:hAnsi="Arial"/>
          <w:b/>
          <w:bCs/>
          <w:color w:val="1A1A22"/>
          <w:sz w:val="28"/>
          <w:szCs w:val="28"/>
        </w:rPr>
        <w:t xml:space="preserve">Phase 1 — Foundation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80"/>
        <w:gridCol w:w="1880"/>
      </w:tblGrid>
      <w:tr>
        <w:tc>
          <w:tcPr>
            <w:tcW w:type="dxa" w:w="6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0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188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Owner</w:t>
            </w:r>
          </w:p>
        </w:tc>
        <w:tc>
          <w:tcPr>
            <w:tcW w:type="dxa" w:w="188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w:t>
            </w:r>
          </w:p>
        </w:tc>
      </w:tr>
      <w:tr>
        <w:tc>
          <w:tcPr>
            <w:tcW w:type="dxa" w:w="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1.1</w:t>
            </w:r>
          </w:p>
        </w:tc>
        <w:tc>
          <w:tcPr>
            <w:tcW w:type="dxa" w:w="5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Admin dashboard UI — all screens</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Frontend</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2D9B5A"/>
                <w:sz w:val="20"/>
                <w:szCs w:val="20"/>
              </w:rPr>
              <w:t xml:space="preserve">✅ Done</w:t>
            </w:r>
          </w:p>
        </w:tc>
      </w:tr>
      <w:tr>
        <w:tc>
          <w:tcPr>
            <w:tcW w:type="dxa" w:w="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1.2</w:t>
            </w:r>
          </w:p>
        </w:tc>
        <w:tc>
          <w:tcPr>
            <w:tcW w:type="dxa" w:w="5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Supabase project setup + schema migration</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Backend</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1.3</w:t>
            </w:r>
          </w:p>
        </w:tc>
        <w:tc>
          <w:tcPr>
            <w:tcW w:type="dxa" w:w="5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Node.js API — all route stubs + Supabase connection</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Backend</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1.4</w:t>
            </w:r>
          </w:p>
        </w:tc>
        <w:tc>
          <w:tcPr>
            <w:tcW w:type="dxa" w:w="5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Authentication (Supabase Auth + dashboard login)</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Backend</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1.5</w:t>
            </w:r>
          </w:p>
        </w:tc>
        <w:tc>
          <w:tcPr>
            <w:tcW w:type="dxa" w:w="5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N8N install on VPS + Supabase connection</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DevOps</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1.6</w:t>
            </w:r>
          </w:p>
        </w:tc>
        <w:tc>
          <w:tcPr>
            <w:tcW w:type="dxa" w:w="5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WF-01 Trend Scanner — live and tested</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1.7</w:t>
            </w:r>
          </w:p>
        </w:tc>
        <w:tc>
          <w:tcPr>
            <w:tcW w:type="dxa" w:w="5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WF-02 Channel Suggester — Claude API integrated</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1.8</w:t>
            </w:r>
          </w:p>
        </w:tc>
        <w:tc>
          <w:tcPr>
            <w:tcW w:type="dxa" w:w="5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Connect dashboard opportunities feed to live DB</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Frontend</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666677"/>
                <w:sz w:val="20"/>
                <w:szCs w:val="20"/>
              </w:rPr>
              <w:t xml:space="preserve">⬜ Todo</w:t>
            </w:r>
          </w:p>
        </w:tc>
      </w:tr>
    </w:tbl>
    <w:p>
      <w:pPr>
        <w:spacing w:before="0" w:after="120"/>
      </w:pPr>
    </w:p>
    <w:p>
      <w:pPr>
        <w:pStyle w:val="Heading2"/>
        <w:spacing w:before="320" w:after="160"/>
      </w:pPr>
      <w:r>
        <w:rPr>
          <w:rFonts w:ascii="Arial" w:cs="Arial" w:eastAsia="Arial" w:hAnsi="Arial"/>
          <w:b/>
          <w:bCs/>
          <w:color w:val="1A1A22"/>
          <w:sz w:val="28"/>
          <w:szCs w:val="28"/>
        </w:rPr>
        <w:t xml:space="preserve">Phase 2 — Content Pipeline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80"/>
        <w:gridCol w:w="1880"/>
      </w:tblGrid>
      <w:tr>
        <w:tc>
          <w:tcPr>
            <w:tcW w:type="dxa" w:w="6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0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188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Owner</w:t>
            </w:r>
          </w:p>
        </w:tc>
        <w:tc>
          <w:tcPr>
            <w:tcW w:type="dxa" w:w="188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w:t>
            </w:r>
          </w:p>
        </w:tc>
      </w:tr>
      <w:tr>
        <w:tc>
          <w:tcPr>
            <w:tcW w:type="dxa" w:w="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2.1</w:t>
            </w:r>
          </w:p>
        </w:tc>
        <w:tc>
          <w:tcPr>
            <w:tcW w:type="dxa" w:w="5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WF-03 Script Factory — per channel daily</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2.2</w:t>
            </w:r>
          </w:p>
        </w:tc>
        <w:tc>
          <w:tcPr>
            <w:tcW w:type="dxa" w:w="5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ElevenLabs voiceover integration</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2.3</w:t>
            </w:r>
          </w:p>
        </w:tc>
        <w:tc>
          <w:tcPr>
            <w:tcW w:type="dxa" w:w="5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Pexels footage downloader</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2.4</w:t>
            </w:r>
          </w:p>
        </w:tc>
        <w:tc>
          <w:tcPr>
            <w:tcW w:type="dxa" w:w="5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FFmpeg video assembly pipeline</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2.5</w:t>
            </w:r>
          </w:p>
        </w:tc>
        <w:tc>
          <w:tcPr>
            <w:tcW w:type="dxa" w:w="5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WF-04 Media Builder — end to end test</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2.6</w:t>
            </w:r>
          </w:p>
        </w:tc>
        <w:tc>
          <w:tcPr>
            <w:tcW w:type="dxa" w:w="5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YouTube Data API — upload integration</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2.7</w:t>
            </w:r>
          </w:p>
        </w:tc>
        <w:tc>
          <w:tcPr>
            <w:tcW w:type="dxa" w:w="5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Instagram Reels API — upload integration</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2.8</w:t>
            </w:r>
          </w:p>
        </w:tc>
        <w:tc>
          <w:tcPr>
            <w:tcW w:type="dxa" w:w="5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TikTok API — upload integration</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2.9</w:t>
            </w:r>
          </w:p>
        </w:tc>
        <w:tc>
          <w:tcPr>
            <w:tcW w:type="dxa" w:w="5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WF-05 Publisher — live and tested all 3 platforms</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666677"/>
                <w:sz w:val="20"/>
                <w:szCs w:val="20"/>
              </w:rPr>
              <w:t xml:space="preserve">⬜ Todo</w:t>
            </w:r>
          </w:p>
        </w:tc>
      </w:tr>
    </w:tbl>
    <w:p>
      <w:pPr>
        <w:spacing w:before="0" w:after="120"/>
      </w:pPr>
    </w:p>
    <w:p>
      <w:pPr>
        <w:pStyle w:val="Heading2"/>
        <w:spacing w:before="320" w:after="160"/>
      </w:pPr>
      <w:r>
        <w:rPr>
          <w:rFonts w:ascii="Arial" w:cs="Arial" w:eastAsia="Arial" w:hAnsi="Arial"/>
          <w:b/>
          <w:bCs/>
          <w:color w:val="1A1A22"/>
          <w:sz w:val="28"/>
          <w:szCs w:val="28"/>
        </w:rPr>
        <w:t xml:space="preserve">Phase 3 — Analytics &amp; Scale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80"/>
        <w:gridCol w:w="1880"/>
      </w:tblGrid>
      <w:tr>
        <w:tc>
          <w:tcPr>
            <w:tcW w:type="dxa" w:w="6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50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188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Owner</w:t>
            </w:r>
          </w:p>
        </w:tc>
        <w:tc>
          <w:tcPr>
            <w:tcW w:type="dxa" w:w="188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w:t>
            </w:r>
          </w:p>
        </w:tc>
      </w:tr>
      <w:tr>
        <w:tc>
          <w:tcPr>
            <w:tcW w:type="dxa" w:w="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3.1</w:t>
            </w:r>
          </w:p>
        </w:tc>
        <w:tc>
          <w:tcPr>
            <w:tcW w:type="dxa" w:w="5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WF-06 Analytics Sync — YouTube + platform APIs</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3.2</w:t>
            </w:r>
          </w:p>
        </w:tc>
        <w:tc>
          <w:tcPr>
            <w:tcW w:type="dxa" w:w="5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WF-07 Health Monitor + auto-pause logic</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Automation</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3.3</w:t>
            </w:r>
          </w:p>
        </w:tc>
        <w:tc>
          <w:tcPr>
            <w:tcW w:type="dxa" w:w="5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Dashboard analytics charts — live data</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Frontend</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3.4</w:t>
            </w:r>
          </w:p>
        </w:tc>
        <w:tc>
          <w:tcPr>
            <w:tcW w:type="dxa" w:w="5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Revenue tracking per channel</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Backend</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3.5</w:t>
            </w:r>
          </w:p>
        </w:tc>
        <w:tc>
          <w:tcPr>
            <w:tcW w:type="dxa" w:w="50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Multi-channel stress test (10 channels)</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QA</w:t>
            </w:r>
          </w:p>
        </w:tc>
        <w:tc>
          <w:tcPr>
            <w:tcW w:type="dxa" w:w="188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666677"/>
                <w:sz w:val="20"/>
                <w:szCs w:val="20"/>
              </w:rPr>
              <w:t xml:space="preserve">⬜ Todo</w:t>
            </w:r>
          </w:p>
        </w:tc>
      </w:tr>
      <w:tr>
        <w:tc>
          <w:tcPr>
            <w:tcW w:type="dxa" w:w="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3.6</w:t>
            </w:r>
          </w:p>
        </w:tc>
        <w:tc>
          <w:tcPr>
            <w:tcW w:type="dxa" w:w="50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Cost monitoring dashboard</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Backend</w:t>
            </w:r>
          </w:p>
        </w:tc>
        <w:tc>
          <w:tcPr>
            <w:tcW w:type="dxa" w:w="188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666677"/>
                <w:sz w:val="20"/>
                <w:szCs w:val="20"/>
              </w:rPr>
              <w:t xml:space="preserve">⬜ Todo</w:t>
            </w:r>
          </w:p>
        </w:tc>
      </w:tr>
    </w:tbl>
    <w:p>
      <w:r>
        <w:br w:type="page"/>
      </w:r>
    </w:p>
    <w:p>
      <w:pPr>
        <w:pStyle w:val="Heading1"/>
        <w:pBdr>
          <w:bottom w:val="single" w:color="C8E600" w:sz="3"/>
        </w:pBdr>
        <w:spacing w:before="480" w:after="200"/>
      </w:pPr>
      <w:r>
        <w:rPr>
          <w:rFonts w:ascii="Arial" w:cs="Arial" w:eastAsia="Arial" w:hAnsi="Arial"/>
          <w:b/>
          <w:bCs/>
          <w:color w:val="1A1A22"/>
          <w:sz w:val="36"/>
          <w:szCs w:val="36"/>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w:t>
            </w:r>
          </w:p>
        </w:tc>
        <w:tc>
          <w:tcPr>
            <w:tcW w:type="dxa" w:w="12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Likelihood</w:t>
            </w:r>
          </w:p>
        </w:tc>
        <w:tc>
          <w:tcPr>
            <w:tcW w:type="dxa" w:w="12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Impact</w:t>
            </w:r>
          </w:p>
        </w:tc>
        <w:tc>
          <w:tcPr>
            <w:tcW w:type="dxa" w:w="436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Mitigation</w:t>
            </w:r>
          </w:p>
        </w:tc>
      </w:tr>
      <w:tr>
        <w:tc>
          <w:tcPr>
            <w:tcW w:type="dxa" w:w="2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YouTube flags AI-generated content</w:t>
            </w:r>
          </w:p>
        </w:tc>
        <w:tc>
          <w:tcPr>
            <w:tcW w:type="dxa" w:w="1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D97706"/>
                <w:sz w:val="20"/>
                <w:szCs w:val="20"/>
              </w:rPr>
              <w:t xml:space="preserve">Medium</w:t>
            </w:r>
          </w:p>
        </w:tc>
        <w:tc>
          <w:tcPr>
            <w:tcW w:type="dxa" w:w="1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D94F3D"/>
                <w:sz w:val="20"/>
                <w:szCs w:val="20"/>
              </w:rPr>
              <w:t xml:space="preserve">High</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Disclose AI usage in descriptions. Use high-quality ElevenLabs voice. Avoid clearly templated visuals. Monitor policy updates.</w:t>
            </w:r>
          </w:p>
        </w:tc>
      </w:tr>
      <w:tr>
        <w:tc>
          <w:tcPr>
            <w:tcW w:type="dxa" w:w="2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API rate limits block publishing</w:t>
            </w:r>
          </w:p>
        </w:tc>
        <w:tc>
          <w:tcPr>
            <w:tcW w:type="dxa" w:w="1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D97706"/>
                <w:sz w:val="20"/>
                <w:szCs w:val="20"/>
              </w:rPr>
              <w:t xml:space="preserve">Medium</w:t>
            </w:r>
          </w:p>
        </w:tc>
        <w:tc>
          <w:tcPr>
            <w:tcW w:type="dxa" w:w="1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D97706"/>
                <w:sz w:val="20"/>
                <w:szCs w:val="20"/>
              </w:rPr>
              <w:t xml:space="preserve">Medium</w:t>
            </w:r>
          </w:p>
        </w:tc>
        <w:tc>
          <w:tcPr>
            <w:tcW w:type="dxa" w:w="4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Implement exponential backoff. Spread uploads throughout the day. Monitor quota usage per channel.</w:t>
            </w:r>
          </w:p>
        </w:tc>
      </w:tr>
      <w:tr>
        <w:tc>
          <w:tcPr>
            <w:tcW w:type="dxa" w:w="2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Low watch time kills algorithm reach</w:t>
            </w:r>
          </w:p>
        </w:tc>
        <w:tc>
          <w:tcPr>
            <w:tcW w:type="dxa" w:w="1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D94F3D"/>
                <w:sz w:val="20"/>
                <w:szCs w:val="20"/>
              </w:rPr>
              <w:t xml:space="preserve">High</w:t>
            </w:r>
          </w:p>
        </w:tc>
        <w:tc>
          <w:tcPr>
            <w:tcW w:type="dxa" w:w="1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D94F3D"/>
                <w:sz w:val="20"/>
                <w:szCs w:val="20"/>
              </w:rPr>
              <w:t xml:space="preserve">High</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Strong hooks in first 2 seconds. A/B test thumbnails. Health monitor auto-pauses channels below threshold before damaging channel authority.</w:t>
            </w:r>
          </w:p>
        </w:tc>
      </w:tr>
      <w:tr>
        <w:tc>
          <w:tcPr>
            <w:tcW w:type="dxa" w:w="2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ElevenLabs / Runway costs exceed revenue</w:t>
            </w:r>
          </w:p>
        </w:tc>
        <w:tc>
          <w:tcPr>
            <w:tcW w:type="dxa" w:w="1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2D9B5A"/>
                <w:sz w:val="20"/>
                <w:szCs w:val="20"/>
              </w:rPr>
              <w:t xml:space="preserve">Low</w:t>
            </w:r>
          </w:p>
        </w:tc>
        <w:tc>
          <w:tcPr>
            <w:tcW w:type="dxa" w:w="1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D97706"/>
                <w:sz w:val="20"/>
                <w:szCs w:val="20"/>
              </w:rPr>
              <w:t xml:space="preserve">Medium</w:t>
            </w:r>
          </w:p>
        </w:tc>
        <w:tc>
          <w:tcPr>
            <w:tcW w:type="dxa" w:w="4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Cost-per-video tracking dashboard. Auto-pause channels not on monetization track. Switch to open-source TTS if needed.</w:t>
            </w:r>
          </w:p>
        </w:tc>
      </w:tr>
      <w:tr>
        <w:tc>
          <w:tcPr>
            <w:tcW w:type="dxa" w:w="2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Platform API policy changes</w:t>
            </w:r>
          </w:p>
        </w:tc>
        <w:tc>
          <w:tcPr>
            <w:tcW w:type="dxa" w:w="1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D97706"/>
                <w:sz w:val="20"/>
                <w:szCs w:val="20"/>
              </w:rPr>
              <w:t xml:space="preserve">Medium</w:t>
            </w:r>
          </w:p>
        </w:tc>
        <w:tc>
          <w:tcPr>
            <w:tcW w:type="dxa" w:w="1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D94F3D"/>
                <w:sz w:val="20"/>
                <w:szCs w:val="20"/>
              </w:rPr>
              <w:t xml:space="preserve">High</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Abstract publishing layer so any platform can be swapped. Monitor developer policy feeds for each platform.</w:t>
            </w:r>
          </w:p>
        </w:tc>
      </w:tr>
      <w:tr>
        <w:tc>
          <w:tcPr>
            <w:tcW w:type="dxa" w:w="26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Content duplication across channels</w:t>
            </w:r>
          </w:p>
        </w:tc>
        <w:tc>
          <w:tcPr>
            <w:tcW w:type="dxa" w:w="1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2D9B5A"/>
                <w:sz w:val="20"/>
                <w:szCs w:val="20"/>
              </w:rPr>
              <w:t xml:space="preserve">Low</w:t>
            </w:r>
          </w:p>
        </w:tc>
        <w:tc>
          <w:tcPr>
            <w:tcW w:type="dxa" w:w="1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color w:val="D97706"/>
                <w:sz w:val="20"/>
                <w:szCs w:val="20"/>
              </w:rPr>
              <w:t xml:space="preserve">Medium</w:t>
            </w:r>
          </w:p>
        </w:tc>
        <w:tc>
          <w:tcPr>
            <w:tcW w:type="dxa" w:w="43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Unique prompts per channel. Claude instructed to never repeat angles. Script similarity check before publishing.</w:t>
            </w:r>
          </w:p>
        </w:tc>
      </w:tr>
      <w:tr>
        <w:tc>
          <w:tcPr>
            <w:tcW w:type="dxa" w:w="26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Slow time to monetization</w:t>
            </w:r>
          </w:p>
        </w:tc>
        <w:tc>
          <w:tcPr>
            <w:tcW w:type="dxa" w:w="1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D94F3D"/>
                <w:sz w:val="20"/>
                <w:szCs w:val="20"/>
              </w:rPr>
              <w:t xml:space="preserve">High</w:t>
            </w:r>
          </w:p>
        </w:tc>
        <w:tc>
          <w:tcPr>
            <w:tcW w:type="dxa" w:w="1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color w:val="D97706"/>
                <w:sz w:val="20"/>
                <w:szCs w:val="20"/>
              </w:rPr>
              <w:t xml:space="preserve">Medium</w:t>
            </w:r>
          </w:p>
        </w:tc>
        <w:tc>
          <w:tcPr>
            <w:tcW w:type="dxa" w:w="43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Focus first channels on high-CPM niches (finance, business). Promote channels with strategic Shorts boosting during first 30 days.</w:t>
            </w:r>
          </w:p>
        </w:tc>
      </w:tr>
    </w:tbl>
    <w:p>
      <w:pPr>
        <w:spacing w:before="0" w:after="120"/>
      </w:pPr>
    </w:p>
    <w:p>
      <w:pPr>
        <w:pStyle w:val="Heading1"/>
        <w:pBdr>
          <w:bottom w:val="single" w:color="C8E600" w:sz="3"/>
        </w:pBdr>
        <w:spacing w:before="480" w:after="200"/>
      </w:pPr>
      <w:r>
        <w:rPr>
          <w:rFonts w:ascii="Arial" w:cs="Arial" w:eastAsia="Arial" w:hAnsi="Arial"/>
          <w:b/>
          <w:bCs/>
          <w:color w:val="1A1A22"/>
          <w:sz w:val="36"/>
          <w:szCs w:val="36"/>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Term</w:t>
            </w:r>
          </w:p>
        </w:tc>
        <w:tc>
          <w:tcPr>
            <w:tcW w:type="dxa" w:w="7160"/>
            <w:tcBorders>
              <w:top w:val="single" w:color="D0D8C0" w:sz="1"/>
              <w:left w:val="single" w:color="D0D8C0" w:sz="1"/>
              <w:bottom w:val="single" w:color="D0D8C0" w:sz="1"/>
              <w:right w:val="single" w:color="D0D8C0" w:sz="1"/>
            </w:tcBorders>
            <w:shd w:fill="1A1A22"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r>
      <w:tr>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b/>
                <w:bCs/>
                <w:color w:val="1A1A22"/>
                <w:sz w:val="20"/>
                <w:szCs w:val="20"/>
              </w:rPr>
              <w:t xml:space="preserve">Autopilot</w:t>
            </w:r>
          </w:p>
        </w:tc>
        <w:tc>
          <w:tcPr>
            <w:tcW w:type="dxa" w:w="71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System state where a channel generates, publishes, and optimizes content without human intervention</w:t>
            </w:r>
          </w:p>
        </w:tc>
      </w:tr>
      <w:tr>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b/>
                <w:bCs/>
                <w:color w:val="1A1A22"/>
                <w:sz w:val="20"/>
                <w:szCs w:val="20"/>
              </w:rPr>
              <w:t xml:space="preserve">CPM</w:t>
            </w:r>
          </w:p>
        </w:tc>
        <w:tc>
          <w:tcPr>
            <w:tcW w:type="dxa" w:w="71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Cost Per Mille — advertiser revenue per 1,000 video views. Higher CPM = more revenue per view.</w:t>
            </w:r>
          </w:p>
        </w:tc>
      </w:tr>
      <w:tr>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b/>
                <w:bCs/>
                <w:color w:val="1A1A22"/>
                <w:sz w:val="20"/>
                <w:szCs w:val="20"/>
              </w:rPr>
              <w:t xml:space="preserve">N8N</w:t>
            </w:r>
          </w:p>
        </w:tc>
        <w:tc>
          <w:tcPr>
            <w:tcW w:type="dxa" w:w="71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Open-source workflow automation tool used to orchestrate all FlowCast backend processes</w:t>
            </w:r>
          </w:p>
        </w:tc>
      </w:tr>
      <w:tr>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b/>
                <w:bCs/>
                <w:color w:val="1A1A22"/>
                <w:sz w:val="20"/>
                <w:szCs w:val="20"/>
              </w:rPr>
              <w:t xml:space="preserve">Niche</w:t>
            </w:r>
          </w:p>
        </w:tc>
        <w:tc>
          <w:tcPr>
            <w:tcW w:type="dxa" w:w="71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 specific content category (e.g. 'quiet luxury', 'morning routines') that defines a channel's identity</w:t>
            </w:r>
          </w:p>
        </w:tc>
      </w:tr>
      <w:tr>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b/>
                <w:bCs/>
                <w:color w:val="1A1A22"/>
                <w:sz w:val="20"/>
                <w:szCs w:val="20"/>
              </w:rPr>
              <w:t xml:space="preserve">Opportunity Score</w:t>
            </w:r>
          </w:p>
        </w:tc>
        <w:tc>
          <w:tcPr>
            <w:tcW w:type="dxa" w:w="71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0–100 score assigned by Claude API based on trend momentum, competition level, and CPM category</w:t>
            </w:r>
          </w:p>
        </w:tc>
      </w:tr>
      <w:tr>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b/>
                <w:bCs/>
                <w:color w:val="1A1A22"/>
                <w:sz w:val="20"/>
                <w:szCs w:val="20"/>
              </w:rPr>
              <w:t xml:space="preserve">Reel</w:t>
            </w:r>
          </w:p>
        </w:tc>
        <w:tc>
          <w:tcPr>
            <w:tcW w:type="dxa" w:w="71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Short-form vertical video (9:16 aspect ratio, 15–90 seconds) published to YouTube Shorts, Instagram, or TikTok</w:t>
            </w:r>
          </w:p>
        </w:tc>
      </w:tr>
      <w:tr>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b/>
                <w:bCs/>
                <w:color w:val="1A1A22"/>
                <w:sz w:val="20"/>
                <w:szCs w:val="20"/>
              </w:rPr>
              <w:t xml:space="preserve">Health Score</w:t>
            </w:r>
          </w:p>
        </w:tc>
        <w:tc>
          <w:tcPr>
            <w:tcW w:type="dxa" w:w="71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Per-channel metric (0–100) combining avg views, subscriber growth rate, and watch time. Below 40 triggers auto-pause.</w:t>
            </w:r>
          </w:p>
        </w:tc>
      </w:tr>
      <w:tr>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b/>
                <w:bCs/>
                <w:color w:val="1A1A22"/>
                <w:sz w:val="20"/>
                <w:szCs w:val="20"/>
              </w:rPr>
              <w:t xml:space="preserve">WF</w:t>
            </w:r>
          </w:p>
        </w:tc>
        <w:tc>
          <w:tcPr>
            <w:tcW w:type="dxa" w:w="71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Abbreviation for N8N Workflow in this document</w:t>
            </w:r>
          </w:p>
        </w:tc>
      </w:tr>
      <w:tr>
        <w:tc>
          <w:tcPr>
            <w:tcW w:type="dxa" w:w="220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r>
              <w:rPr>
                <w:rFonts w:ascii="Arial" w:cs="Arial" w:eastAsia="Arial" w:hAnsi="Arial"/>
                <w:b/>
                <w:bCs/>
                <w:color w:val="1A1A22"/>
                <w:sz w:val="20"/>
                <w:szCs w:val="20"/>
              </w:rPr>
              <w:t xml:space="preserve">FR</w:t>
            </w:r>
          </w:p>
        </w:tc>
        <w:tc>
          <w:tcPr>
            <w:tcW w:type="dxa" w:w="7160"/>
            <w:tcBorders>
              <w:top w:val="single" w:color="D0D8C0" w:sz="1"/>
              <w:left w:val="single" w:color="D0D8C0" w:sz="1"/>
              <w:bottom w:val="single" w:color="D0D8C0" w:sz="1"/>
              <w:right w:val="single" w:color="D0D8C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Abbreviation for Functional Requirement</w:t>
            </w:r>
          </w:p>
        </w:tc>
      </w:tr>
      <w:tr>
        <w:tc>
          <w:tcPr>
            <w:tcW w:type="dxa" w:w="220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r>
              <w:rPr>
                <w:rFonts w:ascii="Arial" w:cs="Arial" w:eastAsia="Arial" w:hAnsi="Arial"/>
                <w:b/>
                <w:bCs/>
                <w:color w:val="1A1A22"/>
                <w:sz w:val="20"/>
                <w:szCs w:val="20"/>
              </w:rPr>
              <w:t xml:space="preserve">SRS</w:t>
            </w:r>
          </w:p>
        </w:tc>
        <w:tc>
          <w:tcPr>
            <w:tcW w:type="dxa" w:w="7160"/>
            <w:tcBorders>
              <w:top w:val="single" w:color="D0D8C0" w:sz="1"/>
              <w:left w:val="single" w:color="D0D8C0" w:sz="1"/>
              <w:bottom w:val="single" w:color="D0D8C0" w:sz="1"/>
              <w:right w:val="single" w:color="D0D8C0" w:sz="1"/>
            </w:tcBorders>
            <w:shd w:fill="F8FAF4" w:val="clear"/>
            <w:tcMar>
              <w:top w:type="dxa" w:w="100"/>
              <w:left w:type="dxa" w:w="140"/>
              <w:bottom w:type="dxa" w:w="100"/>
              <w:right w:type="dxa" w:w="140"/>
            </w:tcMar>
          </w:tcPr>
          <w:p>
            <w:pPr>
              <w:jc w:val="left"/>
            </w:pPr>
            <w:r>
              <w:rPr>
                <w:rFonts w:ascii="Arial" w:cs="Arial" w:eastAsia="Arial" w:hAnsi="Arial"/>
                <w:b w:val="false"/>
                <w:bCs w:val="false"/>
                <w:color w:val="1A1A22"/>
                <w:sz w:val="20"/>
                <w:szCs w:val="20"/>
              </w:rPr>
              <w:t xml:space="preserve">Software Requirements Specification — this document</w:t>
            </w:r>
          </w:p>
        </w:tc>
      </w:tr>
    </w:tbl>
    <w:p>
      <w:pPr>
        <w:spacing w:before="0" w:after="120"/>
      </w:pPr>
    </w:p>
    <w:p>
      <w:pPr>
        <w:spacing w:before="400"/>
        <w:jc w:val="center"/>
      </w:pPr>
      <w:r>
        <w:rPr>
          <w:rFonts w:ascii="Arial" w:cs="Arial" w:eastAsia="Arial" w:hAnsi="Arial"/>
          <w:i/>
          <w:iCs/>
          <w:color w:val="666677"/>
          <w:sz w:val="20"/>
          <w:szCs w:val="20"/>
        </w:rPr>
        <w:t xml:space="preserve">— End of Document —</w:t>
      </w:r>
    </w:p>
    <w:p>
      <w:pPr>
        <w:jc w:val="center"/>
      </w:pPr>
      <w:r>
        <w:rPr>
          <w:rFonts w:ascii="Arial" w:cs="Arial" w:eastAsia="Arial" w:hAnsi="Arial"/>
          <w:color w:val="666677"/>
          <w:sz w:val="18"/>
          <w:szCs w:val="18"/>
        </w:rPr>
        <w:t xml:space="preserve">FlowCast SRS v1.0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C0" w:sz="2"/>
      </w:pBdr>
      <w:tabs>
        <w:tab w:val="right" w:pos="9026"/>
      </w:tabs>
      <w:spacing w:before="100"/>
    </w:pPr>
    <w:r>
      <w:rPr>
        <w:rFonts w:ascii="Arial" w:cs="Arial" w:eastAsia="Arial" w:hAnsi="Arial"/>
        <w:color w:val="666677"/>
        <w:sz w:val="18"/>
        <w:szCs w:val="18"/>
      </w:rPr>
      <w:t xml:space="preserve">© 2026 FlowCast — Internal Use Only</w:t>
    </w:r>
    <w:r>
      <w:rPr>
        <w:rFonts w:ascii="Arial" w:cs="Arial" w:eastAsia="Arial" w:hAnsi="Arial"/>
        <w:color w:val="666677"/>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C0" w:sz="2"/>
      </w:pBdr>
      <w:tabs>
        <w:tab w:val="right" w:pos="9026"/>
      </w:tabs>
      <w:spacing w:after="100"/>
    </w:pPr>
    <w:r>
      <w:rPr>
        <w:rFonts w:ascii="Arial" w:cs="Arial" w:eastAsia="Arial" w:hAnsi="Arial"/>
        <w:color w:val="666677"/>
        <w:sz w:val="18"/>
        <w:szCs w:val="18"/>
      </w:rPr>
      <w:t xml:space="preserve">FlowCast — Software Requirements Specification</w:t>
    </w:r>
    <w:r>
      <w:rPr>
        <w:rFonts w:ascii="Arial" w:cs="Arial" w:eastAsia="Arial" w:hAnsi="Arial"/>
        <w:color w:val="666677"/>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2"/>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2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6666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2026-03-31T10:05:19.144Z</dcterms:created>
  <dcterms:modified xsi:type="dcterms:W3CDTF">2026-03-31T10:05:19.145Z</dcterms:modified>
</cp:coreProperties>
</file>

<file path=docProps/custom.xml><?xml version="1.0" encoding="utf-8"?>
<Properties xmlns="http://schemas.openxmlformats.org/officeDocument/2006/custom-properties" xmlns:vt="http://schemas.openxmlformats.org/officeDocument/2006/docPropsVTypes"/>
</file>