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58F3B">
      <w:r>
        <w:rPr>
          <w:rFonts w:hint="eastAsia"/>
          <w:lang w:val="en-US" w:eastAsia="zh-CN"/>
        </w:rPr>
        <w:t>前三大原材料需求情况</w:t>
      </w:r>
    </w:p>
    <w:tbl>
      <w:tblPr>
        <w:tblStyle w:val="5"/>
        <w:tblpPr w:leftFromText="180" w:rightFromText="180" w:vertAnchor="text" w:horzAnchor="page" w:tblpX="607" w:tblpY="304"/>
        <w:tblOverlap w:val="never"/>
        <w:tblW w:w="9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882"/>
        <w:gridCol w:w="1536"/>
        <w:gridCol w:w="1328"/>
        <w:gridCol w:w="1417"/>
        <w:gridCol w:w="1518"/>
        <w:gridCol w:w="1325"/>
      </w:tblGrid>
      <w:tr w14:paraId="2EE8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983" w:type="dxa"/>
          </w:tcPr>
          <w:p w14:paraId="293B40C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品类（选项）</w:t>
            </w:r>
          </w:p>
        </w:tc>
        <w:tc>
          <w:tcPr>
            <w:tcW w:w="887" w:type="dxa"/>
          </w:tcPr>
          <w:p w14:paraId="3D10C6E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品类细分（选项）</w:t>
            </w:r>
          </w:p>
        </w:tc>
        <w:tc>
          <w:tcPr>
            <w:tcW w:w="1435" w:type="dxa"/>
          </w:tcPr>
          <w:p w14:paraId="25E4BE99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原材料名称型号（自己填）</w:t>
            </w:r>
          </w:p>
        </w:tc>
        <w:tc>
          <w:tcPr>
            <w:tcW w:w="1342" w:type="dxa"/>
          </w:tcPr>
          <w:p w14:paraId="124E643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月度需求量</w:t>
            </w:r>
          </w:p>
        </w:tc>
        <w:tc>
          <w:tcPr>
            <w:tcW w:w="1436" w:type="dxa"/>
          </w:tcPr>
          <w:p w14:paraId="07647E7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单位（选项：个，件，吨，米）</w:t>
            </w:r>
          </w:p>
        </w:tc>
        <w:tc>
          <w:tcPr>
            <w:tcW w:w="1531" w:type="dxa"/>
            <w:vAlign w:val="top"/>
          </w:tcPr>
          <w:p w14:paraId="1C85219C">
            <w:pPr>
              <w:ind w:left="0" w:leftChars="0" w:right="0" w:rightChars="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月度采购金额（元）</w:t>
            </w:r>
          </w:p>
        </w:tc>
        <w:tc>
          <w:tcPr>
            <w:tcW w:w="1344" w:type="dxa"/>
            <w:vAlign w:val="top"/>
          </w:tcPr>
          <w:p w14:paraId="63D2E252">
            <w:pPr>
              <w:ind w:left="0" w:leftChars="0" w:right="0" w:rightChars="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 w:bidi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原料占比</w:t>
            </w:r>
          </w:p>
        </w:tc>
      </w:tr>
      <w:tr w14:paraId="664E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983" w:type="dxa"/>
          </w:tcPr>
          <w:p w14:paraId="0F03BEB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磷酸铁锂电池芯</w:t>
            </w:r>
          </w:p>
        </w:tc>
        <w:tc>
          <w:tcPr>
            <w:tcW w:w="887" w:type="dxa"/>
          </w:tcPr>
          <w:p w14:paraId="2EF06CAC">
            <w:pPr>
              <w:rPr>
                <w:vertAlign w:val="baseline"/>
              </w:rPr>
            </w:pPr>
          </w:p>
        </w:tc>
        <w:tc>
          <w:tcPr>
            <w:tcW w:w="1435" w:type="dxa"/>
          </w:tcPr>
          <w:p w14:paraId="0E0F7DCF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6AH-314AH</w:t>
            </w:r>
          </w:p>
        </w:tc>
        <w:tc>
          <w:tcPr>
            <w:tcW w:w="1342" w:type="dxa"/>
          </w:tcPr>
          <w:p w14:paraId="41D4F979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32000</w:t>
            </w:r>
          </w:p>
        </w:tc>
        <w:tc>
          <w:tcPr>
            <w:tcW w:w="1436" w:type="dxa"/>
          </w:tcPr>
          <w:p w14:paraId="087822C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531" w:type="dxa"/>
          </w:tcPr>
          <w:p w14:paraId="5B98F43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200-250万</w:t>
            </w:r>
          </w:p>
        </w:tc>
        <w:tc>
          <w:tcPr>
            <w:tcW w:w="1344" w:type="dxa"/>
          </w:tcPr>
          <w:p w14:paraId="01B403B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45%</w:t>
            </w:r>
          </w:p>
        </w:tc>
      </w:tr>
      <w:tr w14:paraId="16C7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983" w:type="dxa"/>
          </w:tcPr>
          <w:p w14:paraId="42C45B4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光伏板</w:t>
            </w:r>
          </w:p>
        </w:tc>
        <w:tc>
          <w:tcPr>
            <w:tcW w:w="887" w:type="dxa"/>
          </w:tcPr>
          <w:p w14:paraId="04F53AF4">
            <w:pPr>
              <w:rPr>
                <w:vertAlign w:val="baseline"/>
              </w:rPr>
            </w:pPr>
          </w:p>
        </w:tc>
        <w:tc>
          <w:tcPr>
            <w:tcW w:w="1435" w:type="dxa"/>
          </w:tcPr>
          <w:p w14:paraId="33BEB81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180W-550W</w:t>
            </w:r>
          </w:p>
        </w:tc>
        <w:tc>
          <w:tcPr>
            <w:tcW w:w="1342" w:type="dxa"/>
          </w:tcPr>
          <w:p w14:paraId="3BDA9D29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18000</w:t>
            </w:r>
          </w:p>
        </w:tc>
        <w:tc>
          <w:tcPr>
            <w:tcW w:w="1436" w:type="dxa"/>
          </w:tcPr>
          <w:p w14:paraId="73BD903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531" w:type="dxa"/>
          </w:tcPr>
          <w:p w14:paraId="7F64419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150-200万元</w:t>
            </w:r>
          </w:p>
        </w:tc>
        <w:tc>
          <w:tcPr>
            <w:tcW w:w="1344" w:type="dxa"/>
          </w:tcPr>
          <w:p w14:paraId="370D2DA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35%</w:t>
            </w:r>
          </w:p>
        </w:tc>
      </w:tr>
      <w:tr w14:paraId="4998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983" w:type="dxa"/>
          </w:tcPr>
          <w:p w14:paraId="3F49FDD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铝型材</w:t>
            </w:r>
          </w:p>
        </w:tc>
        <w:tc>
          <w:tcPr>
            <w:tcW w:w="887" w:type="dxa"/>
          </w:tcPr>
          <w:p w14:paraId="031FB4AF">
            <w:pPr>
              <w:rPr>
                <w:vertAlign w:val="baseline"/>
              </w:rPr>
            </w:pPr>
          </w:p>
        </w:tc>
        <w:tc>
          <w:tcPr>
            <w:tcW w:w="1435" w:type="dxa"/>
          </w:tcPr>
          <w:p w14:paraId="57672AF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板材, 铁, 2500*1250mm, 厚T1.0mm, 镀锌</w:t>
            </w:r>
          </w:p>
        </w:tc>
        <w:tc>
          <w:tcPr>
            <w:tcW w:w="1342" w:type="dxa"/>
          </w:tcPr>
          <w:p w14:paraId="15F4466E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436" w:type="dxa"/>
          </w:tcPr>
          <w:p w14:paraId="6C3FFF8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吨</w:t>
            </w:r>
          </w:p>
        </w:tc>
        <w:tc>
          <w:tcPr>
            <w:tcW w:w="1531" w:type="dxa"/>
          </w:tcPr>
          <w:p w14:paraId="5C7381F2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50-80万元</w:t>
            </w:r>
          </w:p>
        </w:tc>
        <w:tc>
          <w:tcPr>
            <w:tcW w:w="1344" w:type="dxa"/>
          </w:tcPr>
          <w:p w14:paraId="1FFE105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15%</w:t>
            </w:r>
          </w:p>
        </w:tc>
      </w:tr>
      <w:tr w14:paraId="401B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983" w:type="dxa"/>
          </w:tcPr>
          <w:p w14:paraId="22D5C371">
            <w:pPr>
              <w:rPr>
                <w:vertAlign w:val="baseline"/>
              </w:rPr>
            </w:pPr>
          </w:p>
        </w:tc>
        <w:tc>
          <w:tcPr>
            <w:tcW w:w="887" w:type="dxa"/>
          </w:tcPr>
          <w:p w14:paraId="1315E557">
            <w:pPr>
              <w:rPr>
                <w:vertAlign w:val="baseline"/>
              </w:rPr>
            </w:pPr>
          </w:p>
        </w:tc>
        <w:tc>
          <w:tcPr>
            <w:tcW w:w="1435" w:type="dxa"/>
          </w:tcPr>
          <w:p w14:paraId="74158394">
            <w:pPr>
              <w:rPr>
                <w:vertAlign w:val="baseline"/>
              </w:rPr>
            </w:pPr>
          </w:p>
        </w:tc>
        <w:tc>
          <w:tcPr>
            <w:tcW w:w="1342" w:type="dxa"/>
          </w:tcPr>
          <w:p w14:paraId="4C91C624">
            <w:pPr>
              <w:rPr>
                <w:vertAlign w:val="baseline"/>
              </w:rPr>
            </w:pPr>
          </w:p>
        </w:tc>
        <w:tc>
          <w:tcPr>
            <w:tcW w:w="1436" w:type="dxa"/>
          </w:tcPr>
          <w:p w14:paraId="638D1189">
            <w:pPr>
              <w:rPr>
                <w:vertAlign w:val="baseline"/>
              </w:rPr>
            </w:pPr>
          </w:p>
        </w:tc>
        <w:tc>
          <w:tcPr>
            <w:tcW w:w="1531" w:type="dxa"/>
          </w:tcPr>
          <w:p w14:paraId="64682012">
            <w:pPr>
              <w:rPr>
                <w:vertAlign w:val="baseline"/>
              </w:rPr>
            </w:pPr>
          </w:p>
        </w:tc>
        <w:tc>
          <w:tcPr>
            <w:tcW w:w="1344" w:type="dxa"/>
          </w:tcPr>
          <w:p w14:paraId="29AE5F7F">
            <w:pPr>
              <w:rPr>
                <w:vertAlign w:val="baseline"/>
              </w:rPr>
            </w:pPr>
          </w:p>
        </w:tc>
      </w:tr>
    </w:tbl>
    <w:p w14:paraId="6965A331">
      <w:pPr>
        <w:rPr>
          <w:rFonts w:hint="default"/>
          <w:lang w:val="en-US" w:eastAsia="zh-CN"/>
        </w:rPr>
      </w:pPr>
    </w:p>
    <w:p w14:paraId="107DB489">
      <w:pPr>
        <w:rPr>
          <w:rFonts w:hint="eastAsia"/>
          <w:lang w:val="en-US" w:eastAsia="zh-CN"/>
        </w:rPr>
      </w:pPr>
    </w:p>
    <w:p w14:paraId="6EBF196D">
      <w:pPr>
        <w:rPr>
          <w:rFonts w:hint="default" w:eastAsia="宋体"/>
          <w:lang w:val="en-US" w:eastAsia="zh-CN"/>
        </w:rPr>
      </w:pPr>
    </w:p>
    <w:p w14:paraId="4DC1D5E6">
      <w:pPr>
        <w:rPr>
          <w:rFonts w:hint="eastAsia"/>
          <w:lang w:val="en-US" w:eastAsia="zh-CN"/>
        </w:rPr>
      </w:pPr>
    </w:p>
    <w:p w14:paraId="58E33453">
      <w:pPr>
        <w:rPr>
          <w:rFonts w:hint="eastAsia"/>
          <w:lang w:val="en-US" w:eastAsia="zh-CN"/>
        </w:rPr>
      </w:pPr>
      <w:bookmarkStart w:id="0" w:name="_GoBack"/>
      <w:bookmarkEnd w:id="0"/>
    </w:p>
    <w:p w14:paraId="210F72C7">
      <w:pPr>
        <w:rPr>
          <w:rFonts w:hint="eastAsia"/>
          <w:lang w:val="en-US" w:eastAsia="zh-CN"/>
        </w:rPr>
      </w:pPr>
    </w:p>
    <w:p w14:paraId="6C9F16F9">
      <w:pPr>
        <w:rPr>
          <w:rFonts w:hint="eastAsia"/>
          <w:lang w:val="en-US" w:eastAsia="zh-CN"/>
        </w:rPr>
      </w:pPr>
    </w:p>
    <w:p w14:paraId="16BBA3BB">
      <w:pPr>
        <w:rPr>
          <w:rFonts w:hint="eastAsia"/>
          <w:lang w:val="en-US" w:eastAsia="zh-CN"/>
        </w:rPr>
      </w:pPr>
    </w:p>
    <w:p w14:paraId="644A87C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公司前三大产品供应情况</w:t>
      </w:r>
    </w:p>
    <w:tbl>
      <w:tblPr>
        <w:tblStyle w:val="5"/>
        <w:tblpPr w:leftFromText="180" w:rightFromText="180" w:vertAnchor="text" w:horzAnchor="page" w:tblpX="681" w:tblpY="409"/>
        <w:tblOverlap w:val="never"/>
        <w:tblW w:w="9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302"/>
        <w:gridCol w:w="2086"/>
        <w:gridCol w:w="1581"/>
        <w:gridCol w:w="1640"/>
        <w:gridCol w:w="1707"/>
      </w:tblGrid>
      <w:tr w14:paraId="0C14F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1659" w:type="dxa"/>
          </w:tcPr>
          <w:p w14:paraId="3F3765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品类（选项）</w:t>
            </w:r>
          </w:p>
        </w:tc>
        <w:tc>
          <w:tcPr>
            <w:tcW w:w="1315" w:type="dxa"/>
          </w:tcPr>
          <w:p w14:paraId="2397EE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品类细分（选项）</w:t>
            </w:r>
          </w:p>
        </w:tc>
        <w:tc>
          <w:tcPr>
            <w:tcW w:w="2003" w:type="dxa"/>
          </w:tcPr>
          <w:p w14:paraId="2CDA8B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产品名称型号（自己填）</w:t>
            </w:r>
          </w:p>
        </w:tc>
        <w:tc>
          <w:tcPr>
            <w:tcW w:w="1597" w:type="dxa"/>
          </w:tcPr>
          <w:p w14:paraId="1182E6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月度产量</w:t>
            </w:r>
          </w:p>
        </w:tc>
        <w:tc>
          <w:tcPr>
            <w:tcW w:w="1659" w:type="dxa"/>
          </w:tcPr>
          <w:p w14:paraId="6A7511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单位（选项：个，件，吨，米）</w:t>
            </w:r>
          </w:p>
        </w:tc>
        <w:tc>
          <w:tcPr>
            <w:tcW w:w="1723" w:type="dxa"/>
          </w:tcPr>
          <w:p w14:paraId="4F847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月度销售额（元）</w:t>
            </w:r>
          </w:p>
        </w:tc>
      </w:tr>
      <w:tr w14:paraId="0ADB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59" w:type="dxa"/>
          </w:tcPr>
          <w:p w14:paraId="4B6B8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储能系统</w:t>
            </w:r>
          </w:p>
        </w:tc>
        <w:tc>
          <w:tcPr>
            <w:tcW w:w="1315" w:type="dxa"/>
          </w:tcPr>
          <w:p w14:paraId="02FAAA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03" w:type="dxa"/>
          </w:tcPr>
          <w:p w14:paraId="5F13CC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虹系列10度电磷酸铁锂刀片电池-LF51200-02</w:t>
            </w:r>
          </w:p>
        </w:tc>
        <w:tc>
          <w:tcPr>
            <w:tcW w:w="1597" w:type="dxa"/>
          </w:tcPr>
          <w:p w14:paraId="1DF0D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1659" w:type="dxa"/>
          </w:tcPr>
          <w:p w14:paraId="044860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723" w:type="dxa"/>
          </w:tcPr>
          <w:p w14:paraId="3AA56F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3000万元</w:t>
            </w:r>
          </w:p>
        </w:tc>
      </w:tr>
      <w:tr w14:paraId="6B54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659" w:type="dxa"/>
          </w:tcPr>
          <w:p w14:paraId="4C56ED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光伏系统</w:t>
            </w:r>
          </w:p>
        </w:tc>
        <w:tc>
          <w:tcPr>
            <w:tcW w:w="1315" w:type="dxa"/>
          </w:tcPr>
          <w:p w14:paraId="336254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03" w:type="dxa"/>
          </w:tcPr>
          <w:p w14:paraId="71CBD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铅改锂电池-LF12200-02</w:t>
            </w:r>
          </w:p>
        </w:tc>
        <w:tc>
          <w:tcPr>
            <w:tcW w:w="1597" w:type="dxa"/>
          </w:tcPr>
          <w:p w14:paraId="4836A5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  <w:tc>
          <w:tcPr>
            <w:tcW w:w="1659" w:type="dxa"/>
          </w:tcPr>
          <w:p w14:paraId="72E0D8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723" w:type="dxa"/>
          </w:tcPr>
          <w:p w14:paraId="075C7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1500万元</w:t>
            </w:r>
          </w:p>
        </w:tc>
      </w:tr>
      <w:tr w14:paraId="0BBF9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659" w:type="dxa"/>
          </w:tcPr>
          <w:p w14:paraId="56C90C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太阳能路灯</w:t>
            </w:r>
          </w:p>
        </w:tc>
        <w:tc>
          <w:tcPr>
            <w:tcW w:w="1315" w:type="dxa"/>
          </w:tcPr>
          <w:p w14:paraId="697727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03" w:type="dxa"/>
          </w:tcPr>
          <w:p w14:paraId="550A42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150W太阳能推土机一体化路灯-0418D150-04-6000</w:t>
            </w:r>
          </w:p>
        </w:tc>
        <w:tc>
          <w:tcPr>
            <w:tcW w:w="1597" w:type="dxa"/>
          </w:tcPr>
          <w:p w14:paraId="70FE3D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20000</w:t>
            </w:r>
          </w:p>
        </w:tc>
        <w:tc>
          <w:tcPr>
            <w:tcW w:w="1659" w:type="dxa"/>
          </w:tcPr>
          <w:p w14:paraId="5911E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</w:t>
            </w:r>
          </w:p>
        </w:tc>
        <w:tc>
          <w:tcPr>
            <w:tcW w:w="1723" w:type="dxa"/>
          </w:tcPr>
          <w:p w14:paraId="2F6C2E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1600万元</w:t>
            </w:r>
          </w:p>
        </w:tc>
      </w:tr>
    </w:tbl>
    <w:p w14:paraId="613D5BC9"/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DADE5">
    <w:pPr>
      <w:pStyle w:val="3"/>
      <w:jc w:val="center"/>
      <w:rPr>
        <w:rFonts w:hint="default" w:eastAsia="宋体"/>
        <w:sz w:val="44"/>
        <w:szCs w:val="56"/>
        <w:lang w:val="en-US" w:eastAsia="zh-CN"/>
      </w:rPr>
    </w:pPr>
    <w:r>
      <w:rPr>
        <w:rFonts w:hint="eastAsia"/>
        <w:sz w:val="44"/>
        <w:szCs w:val="56"/>
        <w:lang w:val="en-US" w:eastAsia="zh-CN"/>
      </w:rPr>
      <w:t>材料贷申请表</w:t>
    </w:r>
  </w:p>
  <w:p w14:paraId="28AC7D4B">
    <w:pPr>
      <w:pStyle w:val="3"/>
      <w:jc w:val="center"/>
      <w:rPr>
        <w:sz w:val="44"/>
        <w:szCs w:val="56"/>
      </w:rPr>
    </w:pPr>
  </w:p>
  <w:p w14:paraId="7CBEEB62">
    <w:pPr>
      <w:pStyle w:val="3"/>
    </w:pPr>
  </w:p>
  <w:p w14:paraId="68386FB4">
    <w:pPr>
      <w:pStyle w:val="3"/>
    </w:pPr>
  </w:p>
  <w:p w14:paraId="584A06F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46FD"/>
    <w:rsid w:val="0AD12AAB"/>
    <w:rsid w:val="17957326"/>
    <w:rsid w:val="2C8F3568"/>
    <w:rsid w:val="50707B1F"/>
    <w:rsid w:val="6D43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151</Characters>
  <Lines>0</Lines>
  <Paragraphs>0</Paragraphs>
  <TotalTime>21</TotalTime>
  <ScaleCrop>false</ScaleCrop>
  <LinksUpToDate>false</LinksUpToDate>
  <CharactersWithSpaces>151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2025-12-10T04:33:00Z</dcterms:created>
  <dc:creator>xiezhirong</dc:creator>
  <cp:lastModifiedBy>春暖花开</cp:lastModifiedBy>
  <dcterms:modified xsi:type="dcterms:W3CDTF">2025-12-16T07:07:52Z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eyJoZGlkIjoiZjMxMzc4ZDk2MmUxN2Q2NzIxMTBlYTg4MDEzMDA2NmIiLCJ1c2VySWQiOiI5ODc1Mjg4NzAifQ==</vt:lpwstr>
  </property>
  <property fmtid="{D5CDD505-2E9C-101B-9397-08002B2CF9AE}" pid="4" name="ICV">
    <vt:lpwstr>AB1E908BA8F443218B1CBC3980633BFC_13</vt:lpwstr>
  </property>
</Properties>
</file>