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[[5]]为代表的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[[6],[7]]。</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[[8]]提出的ALVINN（Autonomous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[9]]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[[10]]将强化学习（Reinforcement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[11]]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[[12]]提出的结构化状态空间序列模型（Structured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[[5]]提出了具有里程碑意义的Mamba架构。Mamba的核心创新在于将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[[5]]。</w:t>
      </w:r>
    </w:p>
    <w:p>
      <w:pPr>
        <w:pStyle w:val="BodyText"/>
      </w:pPr>
      <w:r>
        <w:t xml:space="preserve">2024年，Dao 和Gu [[13]]进一步提出了Mamba-2架构，其核心贡献在于提出了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[[14]]提出的Vim（Vision Mamba）将双向SSM扫描引入图像建模，通过前向和反向两个方向的扫描使每个图像块能够整合全局上下文信息。Liu 等 [[6]]提出的VMamba设计了二维交叉扫描模块（Cross-Scan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[[7]]提出的MambaVision则采用了混合架构设计，将深度可分离卷积（depthwise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[[15]]提出的一种经典模型压缩与知识迁移技术。其核心思想是让一个轻量级学生模型（student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[[16]]。在基于行为克隆（Behavior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[[17]]提出的MOHAWK方法在自然语言处理领域中探索了从Transformer到SSM的跨架构蒸馏，证明了通过多阶段对齐策略（包括跨头投影、块级特征匹配和逐层蒸馏）可以实现不同架构间的有效知识迁移。Shao 等 [[18]]提出的X-Distill方法在机器人视觉运动学习（visuomotor learning）场景中展示了从大规模自监督ViT编码器（DINOv2）到轻量级CNN编码器的跨架构蒸馏，验证了蒸馏在机器人控制领域的有效性。Wang 等 [[19]]提出的CAB（Cross-Architecture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[[9]]开发的Flightmare仿真器为高速避障策略的大规模训练提供了灵活可扩展的高保真平台。Bhattacharya等人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[[20]]提出的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[[21]]），规划模块基于地图搜索可通行轨迹（如</w:t>
      </w:r>
      <m:oMath>
        <m:sSup>
          <m:e>
            <m:r>
              <m:t>A</m:t>
            </m:r>
          </m:e>
          <m:sup>
            <m:r>
              <m:t>*</m:t>
            </m:r>
          </m:sup>
        </m:sSup>
      </m:oMath>
      <w:r>
        <w:t xml:space="preserve">搜索或轨迹优化 [[22]]），最后由控制器（如模型预测控制MPC [[23]]）跟踪规划轨迹。尽管这一流水线架构降低了各模块的设计复杂度，但在高速飞行中暴露出根本性的局限。首先，各模块串行处理导致显著的延迟累积——感知约10–30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[24]]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[[9]]为此提供了有效支撑：其基于Unity的高保真渲染引擎可生成逼真的深度图像，灵活的参数化配置支持域随机化（domain randomization） [[25]]——通过随机化纹理、光照和障碍物分布，使策略暴露于多样化的视觉条件，从而提升向真实环境的泛化能力。此外，Flightmare的零成本重置（zero-cost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[[23]]的研究进一步验证了在Flightmare类仿真环境中训练的端到端策略通过域随机化可直接迁移至真实飞行平台。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[[12]]提出的S4模型通过结构化状态空间参数化——使用HiPPO（High-order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[[5]]提出了Mamba架构，将选择性机制引入SSM，实现了里程碑式的突破。Mamba的核心创新在于使SSM的状态转移参数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[[13]]进一步提出了结构化状态空间对偶性（Structured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[[14]]提出的Vim将双向SSM扫描引入图像建模，通过前向和反向扫描使每个像素能够在两个方向上整合全局上下文。Liu等人 [[6]]提出的VMamba设计了2D交叉扫描模块（Cross-Scan Module），沿四个方向（左上-右下、右下-左上、右上-左下、左下-右上）分别执行1D选择性扫描，以线性复杂度捕获二维空间中的全局依赖关系。Hatamizadeh和Kautz [[7]]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[[15]]提出，其核心思想是通过让轻量级学生模型模仿高性能教师模型的输出分布，将教师的"暗知识"迁移至学生。根据知识迁移发生的层次与形式，蒸馏方法可分为三大类别：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[[17]]提出的MOHAWK方法通过多阶段对齐策略——包括跨头投影、块级匹配和逐层蒸馏——证明了从Transformer到SSM的跨架构蒸馏在自然语言处理中的可行性。Shao等人 [[18]]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[[26]]通过掩码图像建模迫使编码器学习图像的内在结构，DINO [[27]]和DINOv2 [[28]]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[[11]]，将单通道深度图（60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[[29]]。Mamba-3包含三个关键技术：指数梯形离散化（exponential-trapezoidal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[[9]]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[9]]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本文所有实验均在Flightmare仿真器[[9]]中进行，仿真环境与真实物理世界之间存在感知鸿沟（sim-to-real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[[30]]或域适应模块映射至仿真特征空间，或在训练中使用更激进的域随机化策略——包括随机裁剪深度范围、随机丢弃深度像素和随机添加噪声斑块——使模型对传感器特性差异具有鲁棒性。Kaufmann等人 [[23]]的研究表明，结合域随机化训练的端到端策略可以直接从仿真迁移至真实飞行，其成功的关键在于随机化参数的覆盖范围应足够大以确保仿真与真实数据分布存在重叠。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仿真环境[[9]]的详细规格参数如下：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[[9]]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2026-05-14T09:46:07Z</dcterms:created>
  <dcterms:modified xsi:type="dcterms:W3CDTF">2026-05-14T09:46:07Z</dcterms:modified>
</cp:coreProperties>
</file>

<file path=docProps/custom.xml><?xml version="1.0" encoding="utf-8"?>
<Properties xmlns="http://schemas.openxmlformats.org/officeDocument/2006/custom-properties" xmlns:vt="http://schemas.openxmlformats.org/officeDocument/2006/docPropsVTypes"/>
</file>