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6"/>
          <w:shd w:fill="auto" w:val="clear"/>
        </w:rPr>
        <w:t xml:space="preserve">Тестовое задание.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В исходных данных есть пример html-шаблона товара.</w:t>
      </w:r>
      <w:r>
        <w:object w:dxaOrig="9252" w:dyaOrig="3503">
          <v:rect xmlns:o="urn:schemas-microsoft-com:office:office" xmlns:v="urn:schemas-microsoft-com:vml" id="rectole0000000000" style="width:462.600000pt;height:175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Необходимо отобразить на странице список товаров в момент загрузки страницы. Данные для каждого товара можно получить из файла </w:t>
      </w:r>
      <w:r>
        <w:rPr>
          <w:rFonts w:ascii="Helvetica" w:hAnsi="Helvetica" w:cs="Helvetica" w:eastAsia="Helvetica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product.json.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Основные требование и функционал: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У кнопки купить должен быть атрибут </w:t>
      </w: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«data-product-id» </w:t>
      </w: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с уникальным </w:t>
      </w: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«id» </w:t>
      </w: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товара.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Для картинок использовать строковый модификатор  ‘_220x220_1’. (т.е. этот модификатор должен появиться перед расширением файла)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По клику изменяется количество товара. 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Переключение стоимость товара 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object w:dxaOrig="2348" w:dyaOrig="402">
          <v:rect xmlns:o="urn:schemas-microsoft-com:office:office" xmlns:v="urn:schemas-microsoft-com:vml" id="rectole0000000001" style="width:117.400000pt;height:20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Helvetica" w:hAnsi="Helvetica" w:cs="Helvetica" w:eastAsia="Helvetica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Данные для цен можно так получить из </w:t>
      </w:r>
      <w:r>
        <w:rPr>
          <w:rFonts w:ascii="Helvetica" w:hAnsi="Helvetica" w:cs="Helvetica" w:eastAsia="Helvetica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product.json. </w:t>
      </w:r>
    </w:p>
    <w:p>
      <w:pPr>
        <w:spacing w:before="0" w:after="0" w:line="240"/>
        <w:ind w:right="0" w:left="36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Например:</w:t>
      </w:r>
    </w:p>
    <w:p>
      <w:pPr>
        <w:spacing w:before="0" w:after="0" w:line="240"/>
        <w:ind w:right="0" w:left="108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u w:val="single"/>
          <w:shd w:fill="auto" w:val="clear"/>
        </w:rPr>
        <w:t xml:space="preserve">priceGoldAlt</w:t>
      </w: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 - </w:t>
      </w: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цена по карте за м.кв., </w:t>
      </w:r>
    </w:p>
    <w:p>
      <w:pPr>
        <w:spacing w:before="0" w:after="0" w:line="240"/>
        <w:ind w:right="0" w:left="108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u w:val="single"/>
          <w:shd w:fill="auto" w:val="clear"/>
        </w:rPr>
        <w:t xml:space="preserve">priceRetailAlt</w:t>
      </w: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 - </w:t>
      </w: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цена стандартная за м.кв.</w:t>
      </w:r>
    </w:p>
    <w:p>
      <w:pPr>
        <w:spacing w:before="0" w:after="0" w:line="240"/>
        <w:ind w:right="0" w:left="108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u w:val="single"/>
          <w:shd w:fill="auto" w:val="clear"/>
        </w:rPr>
        <w:t xml:space="preserve">priceGold</w:t>
      </w: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 - </w:t>
      </w: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цена по карте за упаковку</w:t>
      </w:r>
    </w:p>
    <w:p>
      <w:pPr>
        <w:spacing w:before="0" w:after="0" w:line="240"/>
        <w:ind w:right="0" w:left="108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u w:val="single"/>
          <w:shd w:fill="auto" w:val="clear"/>
        </w:rPr>
        <w:t xml:space="preserve">priceRetail</w:t>
      </w: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 - </w:t>
      </w: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цена стандартная за упаковку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Если какие-то данные отсутствуют в </w:t>
      </w:r>
      <w:r>
        <w:rPr>
          <w:rFonts w:ascii="Helvetica" w:hAnsi="Helvetica" w:cs="Helvetica" w:eastAsia="Helvetica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product.json</w:t>
      </w: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, можно использовать любые случайные значения. 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Нужно оценить срок.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Можно использовать любые технологии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Helvetica" w:hAnsi="Helvetica" w:cs="Helvetica" w:eastAsia="Helvetica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http://getsight.ru/team/front_dev_test.zip</w:t>
        </w:r>
      </w:hyperlink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- Использование любого из современных css-препроцессоров (less, sass, scss, еtc);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- Использование css-спрайтов;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- Сборка статики при помощи gulp, grunt, etc;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- Продумать поведение для мобильных устройств (адаптивность).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Требования к браузерам: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MS Internet Explorer 10+,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Google Chrome 35+,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Mozilla Firefox 30+,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Opera 20+,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Safari 8+.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numbering.xml" Id="docRId5" Type="http://schemas.openxmlformats.org/officeDocument/2006/relationships/numbering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Mode="External" Target="http://getsight.ru/team/front_dev_test.zip" Id="docRId4" Type="http://schemas.openxmlformats.org/officeDocument/2006/relationships/hyperlink"/><Relationship Target="styles.xml" Id="docRId6" Type="http://schemas.openxmlformats.org/officeDocument/2006/relationships/styles"/></Relationships>
</file>