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ind w:left="720" w:firstLine="696"/>
        <w:jc w:val="both"/>
        <w:rPr>
          <w:lang w:val="en-US"/>
        </w:rPr>
      </w:pPr>
      <w:r>
        <w:rPr>
          <w:rFonts w:eastAsia="Calibri" w:cs="" w:cstheme="minorBidi" w:eastAsiaTheme="minorHAnsi"/>
          <w:color w:val="auto"/>
          <w:kern w:val="2"/>
          <w:sz w:val="22"/>
          <w:szCs w:val="22"/>
          <w:lang w:val="ru-RU" w:eastAsia="en-US" w:bidi="ar-SA"/>
          <w14:ligatures w14:val="standardContextual"/>
        </w:rPr>
        <w:t>Не оставляйте з</w:t>
      </w:r>
      <w:r>
        <w:rPr>
          <w:lang w:val="en-US"/>
        </w:rPr>
        <w:t xml:space="preserve">акомментированного кода </w:t>
      </w:r>
      <w:r>
        <w:rPr>
          <w:lang w:val="ru-RU"/>
        </w:rPr>
        <w:t>вообще</w:t>
      </w:r>
      <w:r>
        <w:rPr>
          <w:lang w:val="en-US"/>
        </w:rPr>
        <w:t xml:space="preserve">. CVS </w:t>
      </w:r>
      <w:r>
        <w:rPr>
          <w:lang w:val="ru-RU"/>
        </w:rPr>
        <w:t xml:space="preserve">хранит все изменения, не пропадет никуда. Боитесь забыть — пейте противотревожное. </w:t>
      </w:r>
    </w:p>
    <w:p>
      <w:pPr>
        <w:pStyle w:val="ListParagraph"/>
        <w:ind w:left="720" w:firstLine="696"/>
        <w:jc w:val="both"/>
        <w:rPr>
          <w:lang w:val="ru-RU"/>
        </w:rPr>
      </w:pPr>
      <w:r>
        <w:rPr>
          <w:lang w:val="ru-RU"/>
        </w:rPr>
      </w:r>
    </w:p>
    <w:p>
      <w:pPr>
        <w:pStyle w:val="ListParagraph"/>
        <w:ind w:left="720" w:firstLine="696"/>
        <w:jc w:val="both"/>
        <w:rPr/>
      </w:pPr>
      <w:r>
        <w:rPr/>
        <w:t>Не добавляйте в общие модули ссылки, нужные только вам или даже не нужные хотя бы иногда. Создавайте новый модуль и пишите там.</w:t>
      </w:r>
    </w:p>
    <w:p>
      <w:pPr>
        <w:pStyle w:val="ListParagraph"/>
        <w:ind w:left="720" w:firstLine="696"/>
        <w:jc w:val="both"/>
        <w:rPr/>
      </w:pPr>
      <w:r>
        <w:rPr/>
        <w:t xml:space="preserve">В проектах, где это нужно, будет использоваться он, а остальные проекты будут избавлены от необходимости тащить все, на что ссылается добавленный в </w:t>
      </w:r>
      <w:r>
        <w:rPr>
          <w:lang w:val="en-US"/>
        </w:rPr>
        <w:t>uses</w:t>
      </w:r>
      <w:r>
        <w:rPr/>
        <w:t xml:space="preserve"> модуль.</w:t>
      </w:r>
    </w:p>
    <w:p>
      <w:pPr>
        <w:pStyle w:val="ListParagraph"/>
        <w:ind w:left="720" w:firstLine="696"/>
        <w:jc w:val="both"/>
        <w:rPr/>
      </w:pPr>
      <w:r>
        <w:rPr/>
      </w:r>
    </w:p>
    <w:p>
      <w:pPr>
        <w:pStyle w:val="ListParagraph"/>
        <w:ind w:left="720" w:firstLine="696"/>
        <w:jc w:val="both"/>
        <w:rPr/>
      </w:pPr>
      <w:r>
        <w:rPr/>
        <w:t>Не пишите конкретику в абстрактных классах. Наследуйтесь. Примерно по тем же причинам.</w:t>
      </w:r>
    </w:p>
    <w:p>
      <w:pPr>
        <w:pStyle w:val="ListParagraph"/>
        <w:ind w:left="720" w:firstLine="696"/>
        <w:jc w:val="both"/>
        <w:rPr/>
      </w:pPr>
      <w:r>
        <w:rPr/>
      </w:r>
    </w:p>
    <w:p>
      <w:pPr>
        <w:pStyle w:val="ListParagraph"/>
        <w:ind w:left="720" w:firstLine="696"/>
        <w:jc w:val="both"/>
        <w:rPr/>
      </w:pPr>
      <w:r>
        <w:rPr/>
        <w:t xml:space="preserve">В обработчиках событий форм пишите </w:t>
      </w:r>
      <w:r>
        <w:rPr>
          <w:b/>
          <w:bCs/>
          <w:lang w:val="en-US"/>
        </w:rPr>
        <w:t>inherited</w:t>
      </w:r>
      <w:r>
        <w:rPr/>
        <w:t xml:space="preserve">, даже если форма наследуется от </w:t>
      </w:r>
      <w:r>
        <w:rPr>
          <w:lang w:val="en-US"/>
        </w:rPr>
        <w:t>TForm</w:t>
      </w:r>
      <w:r>
        <w:rPr/>
        <w:t>. Когда перенаследуешься, пожалеешь что не писал.</w:t>
      </w:r>
    </w:p>
    <w:p>
      <w:pPr>
        <w:pStyle w:val="ListParagraph"/>
        <w:ind w:left="720" w:firstLine="696"/>
        <w:jc w:val="both"/>
        <w:rPr/>
      </w:pPr>
      <w:r>
        <w:rPr/>
      </w:r>
    </w:p>
    <w:p>
      <w:pPr>
        <w:pStyle w:val="ListParagraph"/>
        <w:spacing w:before="0" w:after="160"/>
        <w:ind w:left="720" w:firstLine="696"/>
        <w:contextualSpacing/>
        <w:jc w:val="both"/>
        <w:rPr>
          <w:lang w:val="ru-RU"/>
        </w:rPr>
      </w:pPr>
      <w:r>
        <w:rPr>
          <w:lang w:val="ru-RU"/>
        </w:rPr>
        <w:t>О подписке на события. Выполнение произвольного кода чтение и запись произвольной памяти.</w:t>
      </w:r>
    </w:p>
    <w:p>
      <w:pPr>
        <w:pStyle w:val="ListParagraph"/>
        <w:spacing w:before="0" w:after="160"/>
        <w:ind w:left="720" w:firstLine="696"/>
        <w:contextualSpacing/>
        <w:jc w:val="both"/>
        <w:rPr>
          <w:lang w:val="ru-RU"/>
        </w:rPr>
      </w:pPr>
      <w:r>
        <w:rPr>
          <w:lang w:val="ru-RU"/>
        </w:rPr>
      </w:r>
    </w:p>
    <w:p>
      <w:pPr>
        <w:pStyle w:val="ListParagraph"/>
        <w:spacing w:before="0" w:after="160"/>
        <w:ind w:left="720" w:firstLine="696"/>
        <w:contextualSpacing/>
        <w:jc w:val="both"/>
        <w:rPr>
          <w:lang w:val="ru-RU"/>
        </w:rPr>
      </w:pPr>
      <w:r>
        <w:rPr>
          <w:lang w:val="ru-RU"/>
        </w:rPr>
        <w:t xml:space="preserve">В конце блока </w:t>
      </w:r>
      <w:r>
        <w:rPr>
          <w:lang w:val="en-US"/>
        </w:rPr>
        <w:t xml:space="preserve">if </w:t>
      </w:r>
      <w:r>
        <w:rPr>
          <w:lang w:val="ru-RU"/>
        </w:rPr>
        <w:t xml:space="preserve">каментить условие это </w:t>
      </w:r>
      <w:r>
        <w:rPr>
          <w:rFonts w:eastAsia="Calibri" w:cs="" w:cstheme="minorBidi" w:eastAsiaTheme="minorHAnsi"/>
          <w:color w:val="auto"/>
          <w:kern w:val="2"/>
          <w:sz w:val="22"/>
          <w:szCs w:val="22"/>
          <w:lang w:val="ru-RU" w:eastAsia="en-US" w:bidi="ar-SA"/>
          <w14:ligatures w14:val="standardContextual"/>
        </w:rPr>
        <w:t>утопия</w:t>
      </w:r>
      <w:r>
        <w:rPr>
          <w:lang w:val="ru-RU"/>
        </w:rPr>
        <w:t xml:space="preserve">. </w:t>
      </w:r>
      <w:r>
        <w:rPr>
          <w:rFonts w:eastAsia="Calibri" w:cs="" w:cstheme="minorBidi" w:eastAsiaTheme="minorHAnsi"/>
          <w:color w:val="auto"/>
          <w:kern w:val="2"/>
          <w:sz w:val="22"/>
          <w:szCs w:val="22"/>
          <w:lang w:val="ru-RU" w:eastAsia="en-US" w:bidi="ar-SA"/>
          <w14:ligatures w14:val="standardContextual"/>
        </w:rPr>
        <w:t>У</w:t>
      </w:r>
      <w:r>
        <w:rPr>
          <w:lang w:val="ru-RU"/>
        </w:rPr>
        <w:t xml:space="preserve">словие </w:t>
      </w:r>
      <w:r>
        <w:rPr>
          <w:lang w:val="ru-RU"/>
        </w:rPr>
        <w:t>поменяется</w:t>
      </w:r>
      <w:r>
        <w:rPr>
          <w:lang w:val="ru-RU"/>
        </w:rPr>
        <w:t xml:space="preserve">, </w:t>
      </w:r>
      <w:r>
        <w:rPr>
          <w:lang w:val="ru-RU"/>
        </w:rPr>
        <w:t xml:space="preserve">а </w:t>
      </w:r>
      <w:r>
        <w:rPr>
          <w:lang w:val="ru-RU"/>
        </w:rPr>
        <w:t xml:space="preserve">камент стопудов старый останется. </w:t>
      </w:r>
      <w:r>
        <w:rPr>
          <w:rFonts w:eastAsia="Calibri" w:cs="" w:cstheme="minorBidi" w:eastAsiaTheme="minorHAnsi"/>
          <w:color w:val="auto"/>
          <w:kern w:val="2"/>
          <w:sz w:val="22"/>
          <w:szCs w:val="22"/>
          <w:lang w:val="ru-RU" w:eastAsia="en-US" w:bidi="ar-SA"/>
          <w14:ligatures w14:val="standardContextual"/>
        </w:rPr>
        <w:t>Н</w:t>
      </w:r>
      <w:r>
        <w:rPr>
          <w:lang w:val="ru-RU"/>
        </w:rPr>
        <w:t xml:space="preserve">е надо длинные блоки писать вообще. </w:t>
      </w:r>
      <w:r>
        <w:rPr>
          <w:lang w:val="ru-RU"/>
        </w:rPr>
        <w:t xml:space="preserve">Пишите процедуры, </w:t>
      </w:r>
      <w:r>
        <w:rPr>
          <w:rFonts w:eastAsia="Calibri" w:cs="" w:cstheme="minorBidi" w:eastAsiaTheme="minorHAnsi"/>
          <w:color w:val="auto"/>
          <w:kern w:val="2"/>
          <w:sz w:val="22"/>
          <w:szCs w:val="22"/>
          <w:lang w:val="ru-RU" w:eastAsia="en-US" w:bidi="ar-SA"/>
          <w14:ligatures w14:val="standardContextual"/>
        </w:rPr>
        <w:t>если</w:t>
      </w:r>
      <w:r>
        <w:rPr>
          <w:lang w:val="ru-RU"/>
        </w:rPr>
        <w:t xml:space="preserve"> тело блока </w:t>
      </w:r>
      <w:r>
        <w:rPr>
          <w:rFonts w:eastAsia="Calibri" w:cs="" w:cstheme="minorBidi" w:eastAsiaTheme="minorHAnsi"/>
          <w:color w:val="auto"/>
          <w:kern w:val="2"/>
          <w:sz w:val="22"/>
          <w:szCs w:val="22"/>
          <w:lang w:val="ru-RU" w:eastAsia="en-US" w:bidi="ar-SA"/>
          <w14:ligatures w14:val="standardContextual"/>
        </w:rPr>
        <w:t>занимает больше пяти строчек</w:t>
      </w:r>
      <w:r>
        <w:rPr>
          <w:lang w:val="ru-RU"/>
        </w:rPr>
        <w:t xml:space="preserve">. Лучше читать книгу написанную словами, чем </w:t>
      </w:r>
      <w:r>
        <w:rPr>
          <w:rFonts w:eastAsia="Calibri" w:cs="" w:cstheme="minorBidi" w:eastAsiaTheme="minorHAnsi"/>
          <w:color w:val="auto"/>
          <w:kern w:val="2"/>
          <w:sz w:val="22"/>
          <w:szCs w:val="22"/>
          <w:lang w:val="ru-RU" w:eastAsia="en-US" w:bidi="ar-SA"/>
          <w14:ligatures w14:val="standardContextual"/>
        </w:rPr>
        <w:t>ковыряться в</w:t>
      </w:r>
      <w:r>
        <w:rPr>
          <w:lang w:val="ru-RU"/>
        </w:rPr>
        <w:t xml:space="preserve"> "матриц</w:t>
      </w:r>
      <w:r>
        <w:rPr>
          <w:rFonts w:eastAsia="Calibri" w:cs="" w:cstheme="minorBidi" w:eastAsiaTheme="minorHAnsi"/>
          <w:color w:val="auto"/>
          <w:kern w:val="2"/>
          <w:sz w:val="22"/>
          <w:szCs w:val="22"/>
          <w:lang w:val="ru-RU" w:eastAsia="en-US" w:bidi="ar-SA"/>
          <w14:ligatures w14:val="standardContextual"/>
        </w:rPr>
        <w:t>е</w:t>
      </w:r>
      <w:r>
        <w:rPr>
          <w:lang w:val="ru-RU"/>
        </w:rPr>
        <w:t>".</w:t>
      </w:r>
    </w:p>
    <w:p>
      <w:pPr>
        <w:pStyle w:val="ListParagraph"/>
        <w:spacing w:before="0" w:after="160"/>
        <w:ind w:left="720" w:firstLine="696"/>
        <w:contextualSpacing/>
        <w:jc w:val="both"/>
        <w:rPr>
          <w:lang w:val="ru-RU"/>
        </w:rPr>
      </w:pPr>
      <w:r>
        <w:rPr>
          <w:lang w:val="ru-RU"/>
        </w:rPr>
      </w:r>
    </w:p>
    <w:p>
      <w:pPr>
        <w:pStyle w:val="ListParagraph"/>
        <w:spacing w:before="0" w:after="160"/>
        <w:ind w:left="720" w:firstLine="696"/>
        <w:contextualSpacing/>
        <w:jc w:val="both"/>
        <w:rPr>
          <w:lang w:val="en-US"/>
        </w:rPr>
      </w:pPr>
      <w:r>
        <w:rPr>
          <w:lang w:val="en-US"/>
        </w:rPr>
        <w:t xml:space="preserve">Объявлять переменные стека </w:t>
      </w:r>
      <w:r>
        <w:rPr>
          <w:lang w:val="ru-RU"/>
        </w:rPr>
        <w:t xml:space="preserve">обязательно в начале метода — </w:t>
      </w:r>
      <w:r>
        <w:rPr>
          <w:rFonts w:eastAsia="Calibri" w:cs="" w:cstheme="minorBidi" w:eastAsiaTheme="minorHAnsi"/>
          <w:color w:val="auto"/>
          <w:kern w:val="2"/>
          <w:sz w:val="22"/>
          <w:szCs w:val="22"/>
          <w:lang w:val="ru-RU" w:eastAsia="en-US" w:bidi="ar-SA"/>
          <w14:ligatures w14:val="standardContextual"/>
        </w:rPr>
        <w:t>нет</w:t>
      </w:r>
      <w:r>
        <w:rPr>
          <w:lang w:val="ru-RU"/>
        </w:rPr>
        <w:t>. Никогда не поймешь, какие из них могут невидимо меняться в процедурах стека.</w:t>
      </w:r>
    </w:p>
    <w:p>
      <w:pPr>
        <w:pStyle w:val="ListParagraph"/>
        <w:spacing w:before="0" w:after="160"/>
        <w:ind w:left="720" w:firstLine="696"/>
        <w:contextualSpacing/>
        <w:jc w:val="both"/>
        <w:rPr>
          <w:lang w:val="en-US"/>
        </w:rPr>
      </w:pPr>
      <w:r>
        <w:rPr>
          <w:lang w:val="en-US"/>
        </w:rPr>
      </w:r>
    </w:p>
    <w:p>
      <w:pPr>
        <w:pStyle w:val="ListParagraph"/>
        <w:spacing w:before="0" w:after="160"/>
        <w:ind w:left="720" w:firstLine="696"/>
        <w:contextualSpacing/>
        <w:jc w:val="both"/>
        <w:rPr>
          <w:lang w:val="en-US"/>
        </w:rPr>
      </w:pPr>
      <w:r>
        <w:rPr>
          <w:lang w:val="en-US"/>
        </w:rPr>
        <w:t>Не комм</w:t>
      </w:r>
      <w:r>
        <w:rPr>
          <w:lang w:val="ru-RU"/>
        </w:rPr>
        <w:t xml:space="preserve">ентируйте, что делает код, а </w:t>
      </w:r>
      <w:r>
        <w:rPr>
          <w:rFonts w:eastAsia="Calibri" w:cs="" w:cstheme="minorBidi" w:eastAsiaTheme="minorHAnsi"/>
          <w:color w:val="auto"/>
          <w:kern w:val="2"/>
          <w:sz w:val="22"/>
          <w:szCs w:val="22"/>
          <w:lang w:val="ru-RU" w:eastAsia="en-US" w:bidi="ar-SA"/>
          <w14:ligatures w14:val="standardContextual"/>
        </w:rPr>
        <w:t>зачем</w:t>
      </w:r>
      <w:r>
        <w:rPr>
          <w:lang w:val="ru-RU"/>
        </w:rPr>
        <w:t xml:space="preserve"> он это делает. Если сказать о зачем нечего, значит контекст не нуждается в комментарии.</w:t>
      </w:r>
    </w:p>
    <w:p>
      <w:pPr>
        <w:pStyle w:val="ListParagraph"/>
        <w:spacing w:before="0" w:after="160"/>
        <w:ind w:left="720" w:firstLine="696"/>
        <w:contextualSpacing/>
        <w:jc w:val="both"/>
        <w:rPr>
          <w:lang w:val="en-US"/>
        </w:rPr>
      </w:pPr>
      <w:r>
        <w:rPr>
          <w:lang w:val="en-US"/>
        </w:rPr>
      </w:r>
    </w:p>
    <w:p>
      <w:pPr>
        <w:pStyle w:val="ListParagraph"/>
        <w:spacing w:before="0" w:after="160"/>
        <w:ind w:left="720" w:firstLine="696"/>
        <w:contextualSpacing/>
        <w:jc w:val="both"/>
        <w:rPr>
          <w:lang w:val="en-US"/>
        </w:rPr>
      </w:pPr>
      <w:r>
        <w:rPr>
          <w:lang w:val="ru-RU"/>
        </w:rPr>
        <w:t>В проектировании базы очень плохая идея это:</w:t>
      </w:r>
    </w:p>
    <w:p>
      <w:pPr>
        <w:pStyle w:val="ListParagraph"/>
        <w:spacing w:before="0" w:after="160"/>
        <w:ind w:left="720" w:firstLine="696"/>
        <w:contextualSpacing/>
        <w:jc w:val="both"/>
        <w:rPr>
          <w:lang w:val="en-US"/>
        </w:rPr>
      </w:pPr>
      <w:r>
        <w:rPr>
          <w:lang w:val="en-US"/>
        </w:rPr>
      </w:r>
    </w:p>
    <w:p>
      <w:pPr>
        <w:pStyle w:val="ListParagraph"/>
        <w:spacing w:before="0" w:after="160"/>
        <w:ind w:left="720" w:firstLine="696"/>
        <w:contextualSpacing/>
        <w:jc w:val="both"/>
        <w:rPr>
          <w:lang w:val="en-US"/>
        </w:rPr>
      </w:pPr>
      <w:r>
        <w:rPr>
          <w:lang w:val="ru-RU"/>
        </w:rPr>
        <w:t>1. Создавать составные ключи из полей, содержащих контекст.</w:t>
      </w:r>
    </w:p>
    <w:p>
      <w:pPr>
        <w:pStyle w:val="ListParagraph"/>
        <w:spacing w:before="0" w:after="160"/>
        <w:ind w:left="720" w:firstLine="696"/>
        <w:contextualSpacing/>
        <w:jc w:val="both"/>
        <w:rPr>
          <w:lang w:val="en-US"/>
        </w:rPr>
      </w:pPr>
      <w:r>
        <w:rPr>
          <w:lang w:val="en-US"/>
        </w:rPr>
      </w:r>
    </w:p>
    <w:p>
      <w:pPr>
        <w:pStyle w:val="ListParagraph"/>
        <w:spacing w:before="0" w:after="160"/>
        <w:ind w:left="720" w:firstLine="696"/>
        <w:contextualSpacing/>
        <w:jc w:val="both"/>
        <w:rPr>
          <w:lang w:val="en-US"/>
        </w:rPr>
      </w:pPr>
      <w:r>
        <w:rPr>
          <w:lang w:val="ru-RU"/>
        </w:rPr>
        <w:t xml:space="preserve">Это очень ненадежная модель, поскольку ни один датасет не поддерживает адекватное изменение ключевых </w:t>
      </w:r>
      <w:r>
        <w:rPr>
          <w:lang w:val="en-US"/>
        </w:rPr>
        <w:t>значе</w:t>
      </w:r>
      <w:r>
        <w:rPr>
          <w:lang w:val="en-US"/>
        </w:rPr>
        <w:t>н</w:t>
      </w:r>
      <w:r>
        <w:rPr>
          <w:lang w:val="en-US"/>
        </w:rPr>
        <w:t>ий</w:t>
      </w:r>
      <w:r>
        <w:rPr>
          <w:lang w:val="ru-RU"/>
        </w:rPr>
        <w:t xml:space="preserve">. И не может </w:t>
      </w:r>
      <w:r>
        <w:rPr>
          <w:lang w:val="ru-RU"/>
        </w:rPr>
        <w:t xml:space="preserve">поддерживать. </w:t>
      </w:r>
      <w:r>
        <w:rPr>
          <w:rFonts w:eastAsia="Calibri" w:cs="" w:cstheme="minorBidi" w:eastAsiaTheme="minorHAnsi"/>
          <w:color w:val="auto"/>
          <w:kern w:val="2"/>
          <w:sz w:val="22"/>
          <w:szCs w:val="22"/>
          <w:lang w:val="ru-RU" w:eastAsia="en-US" w:bidi="ar-SA"/>
          <w14:ligatures w14:val="standardContextual"/>
        </w:rPr>
        <w:t>И</w:t>
      </w:r>
      <w:r>
        <w:rPr>
          <w:lang w:val="ru-RU"/>
        </w:rPr>
        <w:t xml:space="preserve"> не должен.</w:t>
      </w:r>
    </w:p>
    <w:p>
      <w:pPr>
        <w:pStyle w:val="ListParagraph"/>
        <w:spacing w:before="0" w:after="160"/>
        <w:ind w:left="720" w:firstLine="696"/>
        <w:contextualSpacing/>
        <w:jc w:val="both"/>
        <w:rPr>
          <w:lang w:val="en-US"/>
        </w:rPr>
      </w:pPr>
      <w:r>
        <w:rPr>
          <w:lang w:val="ru-RU"/>
        </w:rPr>
        <w:t>Кроме того, это в разы увеличивает затраты на разработку абстрактных обработок в клиентах. В случае, когда есть договоренности по ключевым полям, разработка клиента становится проще. Предельно надежный случай - все таблицы содержат одно ключевое поле типа GUID с одинаковым именем или его частью.</w:t>
      </w:r>
    </w:p>
    <w:p>
      <w:pPr>
        <w:pStyle w:val="ListParagraph"/>
        <w:spacing w:before="0" w:after="160"/>
        <w:ind w:left="720" w:firstLine="696"/>
        <w:contextualSpacing/>
        <w:jc w:val="both"/>
        <w:rPr>
          <w:lang w:val="en-US"/>
        </w:rPr>
      </w:pPr>
      <w:r>
        <w:rPr>
          <w:lang w:val="ru-RU"/>
        </w:rPr>
        <w:t>При прое</w:t>
      </w:r>
      <w:r>
        <w:rPr>
          <w:lang w:val="ru-RU"/>
        </w:rPr>
        <w:t>к</w:t>
      </w:r>
      <w:r>
        <w:rPr>
          <w:lang w:val="ru-RU"/>
        </w:rPr>
        <w:t xml:space="preserve">тировании структуры данных всегда нужно помнить, проектировать и оптимизировать базу </w:t>
      </w:r>
      <w:r>
        <w:rPr>
          <w:lang w:val="ru-RU"/>
        </w:rPr>
        <w:t xml:space="preserve">в сотни  раз </w:t>
      </w:r>
      <w:r>
        <w:rPr>
          <w:lang w:val="ru-RU"/>
        </w:rPr>
        <w:t xml:space="preserve">проще и быстрее, чем писать </w:t>
      </w:r>
      <w:r>
        <w:rPr>
          <w:rFonts w:eastAsia="Calibri" w:cs="" w:cstheme="minorBidi" w:eastAsiaTheme="minorHAnsi"/>
          <w:color w:val="auto"/>
          <w:kern w:val="2"/>
          <w:sz w:val="22"/>
          <w:szCs w:val="22"/>
          <w:lang w:val="ru-RU" w:eastAsia="en-US" w:bidi="ar-SA"/>
          <w14:ligatures w14:val="standardContextual"/>
        </w:rPr>
        <w:t>обработки</w:t>
      </w:r>
      <w:r>
        <w:rPr>
          <w:lang w:val="ru-RU"/>
        </w:rPr>
        <w:t xml:space="preserve">. Можно быстренько в базе наворотить черте чего и потом долго удивляться, почему клиенты </w:t>
      </w:r>
      <w:r>
        <w:rPr>
          <w:lang w:val="ru-RU"/>
        </w:rPr>
        <w:t xml:space="preserve">не </w:t>
      </w:r>
      <w:r>
        <w:rPr>
          <w:lang w:val="ru-RU"/>
        </w:rPr>
        <w:t>пишутся и выламываются годами.</w:t>
      </w:r>
    </w:p>
    <w:p>
      <w:pPr>
        <w:pStyle w:val="ListParagraph"/>
        <w:spacing w:before="0" w:after="160"/>
        <w:ind w:left="720" w:firstLine="696"/>
        <w:contextualSpacing/>
        <w:jc w:val="both"/>
        <w:rPr>
          <w:lang w:val="en-US"/>
        </w:rPr>
      </w:pPr>
      <w:r>
        <w:rPr>
          <w:lang w:val="en-US"/>
        </w:rPr>
      </w:r>
    </w:p>
    <w:p>
      <w:pPr>
        <w:pStyle w:val="ListParagraph"/>
        <w:spacing w:before="0" w:after="160"/>
        <w:ind w:left="720" w:firstLine="696"/>
        <w:contextualSpacing/>
        <w:jc w:val="both"/>
        <w:rPr>
          <w:lang w:val="en-US"/>
        </w:rPr>
      </w:pPr>
      <w:r>
        <w:rPr>
          <w:lang w:val="ru-RU"/>
        </w:rPr>
        <w:t>2. Использовать любые неявные признаки.</w:t>
      </w:r>
    </w:p>
    <w:p>
      <w:pPr>
        <w:pStyle w:val="ListParagraph"/>
        <w:spacing w:before="0" w:after="160"/>
        <w:ind w:left="720" w:firstLine="696"/>
        <w:contextualSpacing/>
        <w:jc w:val="both"/>
        <w:rPr>
          <w:lang w:val="en-US"/>
        </w:rPr>
      </w:pPr>
      <w:r>
        <w:rPr>
          <w:lang w:val="en-US"/>
        </w:rPr>
      </w:r>
    </w:p>
    <w:p>
      <w:pPr>
        <w:pStyle w:val="ListParagraph"/>
        <w:spacing w:before="0" w:after="160"/>
        <w:ind w:left="720" w:firstLine="696"/>
        <w:contextualSpacing/>
        <w:jc w:val="both"/>
        <w:rPr>
          <w:lang w:val="en-US"/>
        </w:rPr>
      </w:pPr>
      <w:r>
        <w:rPr>
          <w:lang w:val="ru-RU"/>
        </w:rPr>
        <w:t>Допустим, нам нужен порядок. Используем ключевое поле для его определения. Очень плохо по причинам из п.1.</w:t>
      </w:r>
    </w:p>
    <w:p>
      <w:pPr>
        <w:pStyle w:val="ListParagraph"/>
        <w:spacing w:before="0" w:after="160"/>
        <w:ind w:left="720" w:firstLine="696"/>
        <w:contextualSpacing/>
        <w:jc w:val="both"/>
        <w:rPr>
          <w:lang w:val="en-US"/>
        </w:rPr>
      </w:pPr>
      <w:r>
        <w:rPr>
          <w:lang w:val="ru-RU"/>
        </w:rPr>
        <w:t>Или у нас есть таблица-</w:t>
      </w:r>
      <w:r>
        <w:rPr>
          <w:rFonts w:eastAsia="Calibri" w:cs="" w:cstheme="minorBidi" w:eastAsiaTheme="minorHAnsi"/>
          <w:color w:val="auto"/>
          <w:kern w:val="2"/>
          <w:sz w:val="22"/>
          <w:szCs w:val="22"/>
          <w:lang w:val="ru-RU" w:eastAsia="en-US" w:bidi="ar-SA"/>
          <w14:ligatures w14:val="standardContextual"/>
        </w:rPr>
        <w:t>мульти</w:t>
      </w:r>
      <w:r>
        <w:rPr>
          <w:lang w:val="ru-RU"/>
        </w:rPr>
        <w:t xml:space="preserve">расширение для </w:t>
      </w:r>
      <w:r>
        <w:rPr>
          <w:lang w:val="ru-RU"/>
        </w:rPr>
        <w:t xml:space="preserve">многих </w:t>
      </w:r>
      <w:r>
        <w:rPr>
          <w:lang w:val="ru-RU"/>
        </w:rPr>
        <w:t xml:space="preserve">других таблиц. Она должна или ссылаться на ключ GUID этих других таблиц, или содержать явный признак принадлежности. Например, в виде имени таблицы </w:t>
      </w:r>
      <w:r>
        <w:rPr>
          <w:lang w:val="ru-RU"/>
        </w:rPr>
        <w:t>в отдельном поле</w:t>
      </w:r>
      <w:r>
        <w:rPr>
          <w:lang w:val="ru-RU"/>
        </w:rPr>
        <w:t>.</w:t>
      </w:r>
    </w:p>
    <w:p>
      <w:pPr>
        <w:pStyle w:val="ListParagraph"/>
        <w:spacing w:before="0" w:after="160"/>
        <w:ind w:left="720" w:firstLine="696"/>
        <w:contextualSpacing/>
        <w:jc w:val="both"/>
        <w:rPr>
          <w:lang w:val="en-US"/>
        </w:rPr>
      </w:pPr>
      <w:r>
        <w:rPr>
          <w:lang w:val="ru-RU"/>
        </w:rPr>
        <w:t xml:space="preserve">Вообще, не только в базах, а и везде, если какой-либо один признак не совпадает прямо до одного сравнения с другим признаком, то не стоит использовать первый для второго. Необходимо завести два признака. Вплоть до случая, когда это просто разная логическая суть или "слишком другое" название </w:t>
      </w:r>
      <w:r>
        <w:rPr>
          <w:lang w:val="ru-RU"/>
        </w:rPr>
        <w:t>признака</w:t>
      </w:r>
      <w:r>
        <w:rPr>
          <w:lang w:val="ru-RU"/>
        </w:rPr>
        <w:t>.</w:t>
      </w:r>
    </w:p>
    <w:p>
      <w:pPr>
        <w:pStyle w:val="ListParagraph"/>
        <w:spacing w:before="0" w:after="160"/>
        <w:ind w:left="720" w:firstLine="696"/>
        <w:contextualSpacing/>
        <w:jc w:val="both"/>
        <w:rPr>
          <w:lang w:val="en-US"/>
        </w:rPr>
      </w:pPr>
      <w:r>
        <w:rPr>
          <w:lang w:val="ru-RU"/>
        </w:rPr>
        <w:t xml:space="preserve">Например, у нас есть объект Nose и его признак HasSnot. Мы пишем внешнюю относительно объекта процедуру WipeOut, которая вызывается по критерию IsWet. Даже если по статистике на сегодняшний день IsWet = HasSnot всегда, </w:t>
      </w:r>
      <w:r>
        <w:rPr>
          <w:rFonts w:eastAsia="Calibri" w:cs="" w:cstheme="minorBidi" w:eastAsiaTheme="minorHAnsi"/>
          <w:color w:val="auto"/>
          <w:kern w:val="2"/>
          <w:sz w:val="22"/>
          <w:szCs w:val="22"/>
          <w:lang w:val="ru-RU" w:eastAsia="en-US" w:bidi="ar-SA"/>
          <w14:ligatures w14:val="standardContextual"/>
        </w:rPr>
        <w:t>следует</w:t>
      </w:r>
      <w:r>
        <w:rPr>
          <w:lang w:val="ru-RU"/>
        </w:rPr>
        <w:t xml:space="preserve"> завести в объекте Nose отдельный признак IsWet с явной сутью, который будет возвращать HasSnot. Особенно, если IsWet = (HasSnot and (LastWipedOut &gt; WipeOut</w:t>
      </w:r>
      <w:r>
        <w:rPr>
          <w:lang w:val="en-US"/>
        </w:rPr>
        <w:t>Interval</w:t>
      </w:r>
      <w:r>
        <w:rPr>
          <w:lang w:val="ru-RU"/>
        </w:rPr>
        <w:t xml:space="preserve">)). </w:t>
      </w:r>
      <w:r>
        <w:rPr>
          <w:lang w:val="ru-RU"/>
        </w:rPr>
        <w:t>Проверку дополнительн</w:t>
      </w:r>
      <w:r>
        <w:rPr>
          <w:rFonts w:eastAsia="Calibri" w:cs="" w:cstheme="minorBidi" w:eastAsiaTheme="minorHAnsi"/>
          <w:color w:val="auto"/>
          <w:kern w:val="2"/>
          <w:sz w:val="22"/>
          <w:szCs w:val="22"/>
          <w:lang w:val="ru-RU" w:eastAsia="en-US" w:bidi="ar-SA"/>
          <w14:ligatures w14:val="standardContextual"/>
        </w:rPr>
        <w:t>ых</w:t>
      </w:r>
      <w:r>
        <w:rPr>
          <w:lang w:val="ru-RU"/>
        </w:rPr>
        <w:t xml:space="preserve"> признак</w:t>
      </w:r>
      <w:r>
        <w:rPr>
          <w:rFonts w:eastAsia="Calibri" w:cs="" w:cstheme="minorBidi" w:eastAsiaTheme="minorHAnsi"/>
          <w:color w:val="auto"/>
          <w:kern w:val="2"/>
          <w:sz w:val="22"/>
          <w:szCs w:val="22"/>
          <w:lang w:val="ru-RU" w:eastAsia="en-US" w:bidi="ar-SA"/>
          <w14:ligatures w14:val="standardContextual"/>
        </w:rPr>
        <w:t>ов</w:t>
      </w:r>
      <w:r>
        <w:rPr>
          <w:lang w:val="ru-RU"/>
        </w:rPr>
        <w:t xml:space="preserve"> </w:t>
      </w:r>
      <w:r>
        <w:rPr>
          <w:rFonts w:eastAsia="Calibri" w:cs="" w:cstheme="minorBidi" w:eastAsiaTheme="minorHAnsi"/>
          <w:color w:val="auto"/>
          <w:kern w:val="2"/>
          <w:sz w:val="22"/>
          <w:szCs w:val="22"/>
          <w:lang w:val="en-US" w:eastAsia="en-US" w:bidi="ar-SA"/>
          <w14:ligatures w14:val="standardContextual"/>
        </w:rPr>
        <w:t xml:space="preserve">нельзя делать </w:t>
      </w:r>
      <w:r>
        <w:rPr>
          <w:rFonts w:eastAsia="Calibri" w:cs="" w:cstheme="minorBidi" w:eastAsiaTheme="minorHAnsi"/>
          <w:color w:val="auto"/>
          <w:kern w:val="2"/>
          <w:sz w:val="22"/>
          <w:szCs w:val="22"/>
          <w:lang w:val="ru-RU" w:eastAsia="en-US" w:bidi="ar-SA"/>
          <w14:ligatures w14:val="standardContextual"/>
        </w:rPr>
        <w:t>в</w:t>
      </w:r>
      <w:r>
        <w:rPr>
          <w:rFonts w:eastAsia="Calibri" w:cs="" w:cstheme="minorBidi" w:eastAsiaTheme="minorHAnsi"/>
          <w:color w:val="auto"/>
          <w:kern w:val="2"/>
          <w:sz w:val="22"/>
          <w:szCs w:val="22"/>
          <w:lang w:val="en-US" w:eastAsia="en-US" w:bidi="ar-SA"/>
          <w14:ligatures w14:val="standardContextual"/>
        </w:rPr>
        <w:t xml:space="preserve"> мест</w:t>
      </w:r>
      <w:r>
        <w:rPr>
          <w:rFonts w:eastAsia="Calibri" w:cs="" w:cstheme="minorBidi" w:eastAsiaTheme="minorHAnsi"/>
          <w:color w:val="auto"/>
          <w:kern w:val="2"/>
          <w:sz w:val="22"/>
          <w:szCs w:val="22"/>
          <w:lang w:val="ru-RU" w:eastAsia="en-US" w:bidi="ar-SA"/>
          <w14:ligatures w14:val="standardContextual"/>
        </w:rPr>
        <w:t>е</w:t>
      </w:r>
      <w:r>
        <w:rPr>
          <w:rFonts w:eastAsia="Calibri" w:cs="" w:cstheme="minorBidi" w:eastAsiaTheme="minorHAnsi"/>
          <w:color w:val="auto"/>
          <w:kern w:val="2"/>
          <w:sz w:val="22"/>
          <w:szCs w:val="22"/>
          <w:lang w:val="en-US" w:eastAsia="en-US" w:bidi="ar-SA"/>
          <w14:ligatures w14:val="standardContextual"/>
        </w:rPr>
        <w:t xml:space="preserve"> вызова, </w:t>
      </w:r>
      <w:r>
        <w:rPr>
          <w:rFonts w:eastAsia="Calibri" w:cs="" w:cstheme="minorBidi" w:eastAsiaTheme="minorHAnsi"/>
          <w:color w:val="auto"/>
          <w:kern w:val="2"/>
          <w:sz w:val="22"/>
          <w:szCs w:val="22"/>
          <w:lang w:val="ru-RU" w:eastAsia="en-US" w:bidi="ar-SA"/>
          <w14:ligatures w14:val="standardContextual"/>
        </w:rPr>
        <w:t>даже если эти признаки внешние</w:t>
      </w:r>
      <w:r>
        <w:rPr>
          <w:rFonts w:eastAsia="Calibri" w:cs="" w:cstheme="minorBidi" w:eastAsiaTheme="minorHAnsi"/>
          <w:color w:val="auto"/>
          <w:kern w:val="2"/>
          <w:sz w:val="22"/>
          <w:szCs w:val="22"/>
          <w:lang w:val="en-US" w:eastAsia="en-US" w:bidi="ar-SA"/>
          <w14:ligatures w14:val="standardContextual"/>
        </w:rPr>
        <w:t>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ru-RU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a3237a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Application>LibreOffice/7.2.1.2$Windows_X86_64 LibreOffice_project/87b77fad49947c1441b67c559c339af8f3517e22</Application>
  <AppVersion>15.0000</AppVersion>
  <Pages>2</Pages>
  <Words>470</Words>
  <Characters>2773</Characters>
  <CharactersWithSpaces>3228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2023-11-16T14:44:00Z</dcterms:created>
  <dc:creator>Васильев Сергей</dc:creator>
  <dc:description/>
  <dc:language>ru-RU</dc:language>
  <cp:lastModifiedBy/>
  <dcterms:modified xsi:type="dcterms:W3CDTF">2024-02-28T12:04:28Z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