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5351"/>
        <w:gridCol w:w="1563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377" w:hRule="atLeast"/>
        </w:trPr>
        <w:tc>
          <w:tcPr>
            <w:tcW w:w="5351" w:type="dxa"/>
            <w:tcBorders>
              <w:tl2br w:val="nil"/>
              <w:tr2bl w:val="nil"/>
            </w:tcBorders>
            <w:vAlign w:val="center"/>
          </w:tcPr>
          <w:p>
            <w:pPr>
              <w:jc w:val="center"/>
              <w:rPr>
                <w:rFonts w:hint="default" w:eastAsiaTheme="minorEastAsia"/>
                <w:b/>
                <w:bCs/>
                <w:sz w:val="28"/>
                <w:szCs w:val="28"/>
                <w:vertAlign w:val="baseline"/>
                <w:lang w:val="en-US" w:eastAsia="zh-CN"/>
              </w:rPr>
            </w:pPr>
            <w:r>
              <w:rPr>
                <w:rFonts w:hint="eastAsia"/>
                <w:b/>
                <w:bCs/>
                <w:sz w:val="28"/>
                <w:szCs w:val="28"/>
                <w:vertAlign w:val="baseline"/>
                <w:lang w:val="en-US" w:eastAsia="zh-CN"/>
              </w:rPr>
              <w:t>文章信息</w:t>
            </w:r>
          </w:p>
        </w:tc>
        <w:tc>
          <w:tcPr>
            <w:tcW w:w="15638" w:type="dxa"/>
            <w:tcBorders>
              <w:tl2br w:val="nil"/>
              <w:tr2bl w:val="nil"/>
            </w:tcBorders>
            <w:vAlign w:val="center"/>
          </w:tcPr>
          <w:p>
            <w:pPr>
              <w:jc w:val="center"/>
              <w:rPr>
                <w:rFonts w:hint="default" w:eastAsiaTheme="minorEastAsia"/>
                <w:b/>
                <w:bCs/>
                <w:sz w:val="28"/>
                <w:szCs w:val="28"/>
                <w:vertAlign w:val="baseline"/>
                <w:lang w:val="en-US" w:eastAsia="zh-CN"/>
              </w:rPr>
            </w:pPr>
            <w:r>
              <w:rPr>
                <w:rFonts w:hint="eastAsia"/>
                <w:b/>
                <w:bCs/>
                <w:sz w:val="28"/>
                <w:szCs w:val="28"/>
                <w:vertAlign w:val="baseline"/>
                <w:lang w:val="en-US" w:eastAsia="zh-CN"/>
              </w:rPr>
              <w:t>摘要及贡献</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7483" w:hRule="atLeast"/>
        </w:trPr>
        <w:tc>
          <w:tcPr>
            <w:tcW w:w="5351" w:type="dxa"/>
            <w:tcBorders>
              <w:tl2br w:val="nil"/>
              <w:tr2bl w:val="nil"/>
            </w:tcBorders>
          </w:tcPr>
          <w:p>
            <w:pPr>
              <w:jc w:val="left"/>
              <w:rPr>
                <w:rFonts w:hint="eastAsia"/>
                <w:sz w:val="21"/>
                <w:szCs w:val="21"/>
                <w:vertAlign w:val="baseline"/>
                <w:lang w:val="en-US" w:eastAsia="zh-CN"/>
              </w:rPr>
            </w:pPr>
            <w:r>
              <w:rPr>
                <w:rFonts w:hint="eastAsia"/>
                <w:b/>
                <w:bCs/>
                <w:sz w:val="21"/>
                <w:szCs w:val="21"/>
                <w:vertAlign w:val="baseline"/>
                <w:lang w:val="en-US" w:eastAsia="zh-CN"/>
              </w:rPr>
              <w:t>阅读程度</w:t>
            </w:r>
            <w:r>
              <w:rPr>
                <w:rFonts w:hint="eastAsia"/>
                <w:sz w:val="21"/>
                <w:szCs w:val="21"/>
                <w:vertAlign w:val="baseline"/>
                <w:lang w:val="en-US" w:eastAsia="zh-CN"/>
              </w:rPr>
              <w:t>：</w:t>
            </w:r>
          </w:p>
          <w:p>
            <w:pPr>
              <w:jc w:val="left"/>
              <w:rPr>
                <w:rFonts w:hint="default"/>
                <w:sz w:val="21"/>
                <w:szCs w:val="21"/>
                <w:vertAlign w:val="baseline"/>
                <w:lang w:val="en-US" w:eastAsia="zh-CN"/>
              </w:rPr>
            </w:pPr>
            <w:r>
              <w:rPr>
                <w:rFonts w:hint="eastAsia"/>
                <w:sz w:val="21"/>
                <w:szCs w:val="21"/>
                <w:vertAlign w:val="baseline"/>
                <w:lang w:val="en-US" w:eastAsia="zh-CN"/>
              </w:rPr>
              <w:t>精读</w:t>
            </w:r>
          </w:p>
          <w:p>
            <w:pPr>
              <w:jc w:val="left"/>
              <w:rPr>
                <w:rFonts w:hint="eastAsia"/>
                <w:b/>
                <w:bCs/>
                <w:sz w:val="21"/>
                <w:szCs w:val="21"/>
                <w:vertAlign w:val="baseline"/>
                <w:lang w:val="en-US" w:eastAsia="zh-CN"/>
              </w:rPr>
            </w:pPr>
            <w:r>
              <w:rPr>
                <w:rFonts w:hint="eastAsia"/>
                <w:b/>
                <w:bCs/>
                <w:sz w:val="21"/>
                <w:szCs w:val="21"/>
                <w:vertAlign w:val="baseline"/>
                <w:lang w:val="en-US" w:eastAsia="zh-CN"/>
              </w:rPr>
              <w:t>文章标题：</w:t>
            </w:r>
          </w:p>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Adversarial Momentum-Contrastive Pre-Training</w:t>
            </w:r>
          </w:p>
          <w:p>
            <w:pPr>
              <w:jc w:val="left"/>
              <w:rPr>
                <w:rFonts w:hint="eastAsia"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中文标题：</w:t>
            </w:r>
          </w:p>
          <w:p>
            <w:pPr>
              <w:jc w:val="left"/>
              <w:rPr>
                <w:rFonts w:hint="default" w:ascii="Times New Roman" w:hAnsi="Times New Roman" w:cs="Times New Roman"/>
                <w:b w:val="0"/>
                <w:bCs w:val="0"/>
                <w:sz w:val="21"/>
                <w:szCs w:val="21"/>
                <w:vertAlign w:val="baseline"/>
                <w:lang w:val="en-US" w:eastAsia="zh-CN"/>
              </w:rPr>
            </w:pPr>
            <w:r>
              <w:rPr>
                <w:rFonts w:hint="eastAsia" w:ascii="Times New Roman" w:hAnsi="Times New Roman" w:cs="Times New Roman"/>
                <w:b w:val="0"/>
                <w:bCs w:val="0"/>
                <w:sz w:val="21"/>
                <w:szCs w:val="21"/>
                <w:vertAlign w:val="baseline"/>
                <w:lang w:val="en-US" w:eastAsia="zh-CN"/>
              </w:rPr>
              <w:t>对抗性对比对抗预训练</w:t>
            </w:r>
          </w:p>
          <w:p>
            <w:pPr>
              <w:jc w:val="left"/>
              <w:rPr>
                <w:rFonts w:hint="eastAsia"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发表于：</w:t>
            </w:r>
          </w:p>
          <w:p>
            <w:pPr>
              <w:jc w:val="left"/>
              <w:rPr>
                <w:rFonts w:hint="eastAsia" w:ascii="Times New Roman" w:hAnsi="Times New Roman" w:cs="Times New Roman"/>
                <w:b w:val="0"/>
                <w:bCs w:val="0"/>
                <w:sz w:val="21"/>
                <w:szCs w:val="21"/>
                <w:vertAlign w:val="baseline"/>
                <w:lang w:val="en-US" w:eastAsia="zh-CN"/>
              </w:rPr>
            </w:pPr>
            <w:r>
              <w:rPr>
                <w:rFonts w:hint="eastAsia" w:ascii="Times New Roman" w:hAnsi="Times New Roman" w:cs="Times New Roman"/>
                <w:b w:val="0"/>
                <w:bCs w:val="0"/>
                <w:sz w:val="21"/>
                <w:szCs w:val="21"/>
                <w:vertAlign w:val="baseline"/>
                <w:lang w:val="en-US" w:eastAsia="zh-CN"/>
              </w:rPr>
              <w:t>Pattern Recognition Letters</w:t>
            </w:r>
          </w:p>
          <w:p>
            <w:pPr>
              <w:jc w:val="left"/>
              <w:rPr>
                <w:rFonts w:hint="eastAsia"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作者：</w:t>
            </w:r>
          </w:p>
          <w:p>
            <w:pPr>
              <w:jc w:val="left"/>
              <w:rPr>
                <w:rFonts w:hint="eastAsia" w:ascii="Times New Roman" w:hAnsi="Times New Roman" w:cs="Times New Roman"/>
                <w:b w:val="0"/>
                <w:bCs w:val="0"/>
                <w:sz w:val="21"/>
                <w:szCs w:val="21"/>
                <w:vertAlign w:val="baseline"/>
                <w:lang w:val="en-US" w:eastAsia="zh-CN"/>
              </w:rPr>
            </w:pPr>
            <w:r>
              <w:rPr>
                <w:rFonts w:hint="eastAsia" w:ascii="Times New Roman" w:hAnsi="Times New Roman" w:cs="Times New Roman"/>
                <w:b w:val="0"/>
                <w:bCs w:val="0"/>
                <w:sz w:val="21"/>
                <w:szCs w:val="21"/>
                <w:vertAlign w:val="baseline"/>
                <w:lang w:val="en-US" w:eastAsia="zh-CN"/>
              </w:rPr>
              <w:t>Cong Xu，Min Yang</w:t>
            </w:r>
          </w:p>
          <w:p>
            <w:pPr>
              <w:jc w:val="left"/>
              <w:rPr>
                <w:rFonts w:hint="eastAsia" w:ascii="Times New Roman" w:hAnsi="Times New Roman" w:eastAsia="NimbusRomNo9L-Regu" w:cs="Times New Roman"/>
                <w:b/>
                <w:bCs/>
                <w:color w:val="000000"/>
                <w:kern w:val="0"/>
                <w:sz w:val="21"/>
                <w:szCs w:val="21"/>
                <w:lang w:val="en-US" w:eastAsia="zh-CN" w:bidi="ar"/>
              </w:rPr>
            </w:pPr>
            <w:r>
              <w:rPr>
                <w:rFonts w:hint="eastAsia" w:ascii="Times New Roman" w:hAnsi="Times New Roman" w:eastAsia="NimbusRomNo9L-Regu" w:cs="Times New Roman"/>
                <w:b/>
                <w:bCs/>
                <w:color w:val="000000"/>
                <w:kern w:val="0"/>
                <w:sz w:val="21"/>
                <w:szCs w:val="21"/>
                <w:lang w:val="en-US" w:eastAsia="zh-CN" w:bidi="ar"/>
              </w:rPr>
              <w:t>单位：</w:t>
            </w:r>
          </w:p>
          <w:p>
            <w:pPr>
              <w:jc w:val="left"/>
              <w:rPr>
                <w:rFonts w:hint="default" w:ascii="Times New Roman" w:hAnsi="Times New Roman" w:eastAsia="NimbusRomNo9L-Regu" w:cs="Times New Roman"/>
                <w:b/>
                <w:bCs/>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烟台大学数学与信息科学学院</w:t>
            </w:r>
          </w:p>
        </w:tc>
        <w:tc>
          <w:tcPr>
            <w:tcW w:w="15638" w:type="dxa"/>
            <w:tcBorders>
              <w:tl2br w:val="nil"/>
              <w:tr2bl w:val="nil"/>
            </w:tcBorders>
          </w:tcPr>
          <w:p>
            <w:pPr>
              <w:rPr>
                <w:rFonts w:hint="eastAsia"/>
                <w:vertAlign w:val="baseline"/>
                <w:lang w:val="en-US" w:eastAsia="zh-CN"/>
              </w:rPr>
            </w:pPr>
            <w:r>
              <w:rPr>
                <w:rFonts w:hint="eastAsia"/>
                <w:vertAlign w:val="baseline"/>
                <w:lang w:val="en-US" w:eastAsia="zh-CN"/>
              </w:rPr>
              <w:t>作者引入了两个memory bank分别存储自然样本与对抗样本，步骤如下：</w:t>
            </w:r>
          </w:p>
          <w:p>
            <w:pPr>
              <w:numPr>
                <w:ilvl w:val="0"/>
                <w:numId w:val="1"/>
              </w:numPr>
              <w:rPr>
                <w:rFonts w:hint="default"/>
                <w:vertAlign w:val="baseline"/>
                <w:lang w:val="en-US" w:eastAsia="zh-CN"/>
              </w:rPr>
            </w:pPr>
            <w:r>
              <w:rPr>
                <w:rFonts w:hint="eastAsia"/>
                <w:vertAlign w:val="baseline"/>
                <w:lang w:val="en-US" w:eastAsia="zh-CN"/>
              </w:rPr>
              <w:t>进行两种数据增强</w:t>
            </w:r>
          </w:p>
          <w:p>
            <w:pPr>
              <w:numPr>
                <w:ilvl w:val="0"/>
                <w:numId w:val="1"/>
              </w:numPr>
              <w:rPr>
                <w:rFonts w:hint="default"/>
                <w:vertAlign w:val="baseline"/>
                <w:lang w:val="en-US" w:eastAsia="zh-CN"/>
              </w:rPr>
            </w:pPr>
            <w:r>
              <w:rPr>
                <w:rFonts w:hint="eastAsia"/>
                <w:vertAlign w:val="baseline"/>
                <w:lang w:val="en-US" w:eastAsia="zh-CN"/>
              </w:rPr>
              <w:t>计算loss CCC，第一个C指encoder_q处理数据增强1，得到自然样本的q，第二个C 指encoder_k处理数据增强2，得到自然样本的k，第三个C指使用自然样本M1（memory bank1）作为负样本，简单来说就是原moco的损失。（这一步中所有样本均应该通过bn_clean层）</w:t>
            </w:r>
          </w:p>
          <w:p>
            <w:pPr>
              <w:numPr>
                <w:ilvl w:val="0"/>
                <w:numId w:val="1"/>
              </w:numPr>
              <w:rPr>
                <w:rFonts w:hint="default"/>
                <w:vertAlign w:val="baseline"/>
                <w:lang w:val="en-US" w:eastAsia="zh-CN"/>
              </w:rPr>
            </w:pPr>
            <w:r>
              <w:rPr>
                <w:rFonts w:hint="eastAsia"/>
                <w:vertAlign w:val="baseline"/>
                <w:lang w:val="en-US" w:eastAsia="zh-CN"/>
              </w:rPr>
              <w:t>最大化对比损失求数据增强1的对抗样本。（源代码中不仅求了数据增强1的对抗样本，也求了数据增强2的对抗样本并且都是基于encoder_q及</w:t>
            </w:r>
            <w:r>
              <w:rPr>
                <w:rFonts w:hint="eastAsia"/>
                <w:b/>
                <w:bCs/>
                <w:vertAlign w:val="baseline"/>
                <w:lang w:val="en-US" w:eastAsia="zh-CN"/>
              </w:rPr>
              <w:t>bn_adv</w:t>
            </w:r>
            <w:r>
              <w:rPr>
                <w:rFonts w:hint="eastAsia"/>
                <w:b w:val="0"/>
                <w:bCs w:val="0"/>
                <w:vertAlign w:val="baseline"/>
                <w:lang w:val="en-US" w:eastAsia="zh-CN"/>
              </w:rPr>
              <w:t>生成的对抗样本，然后数据增强2的对抗样本将经过encoder_k bn_adv后被送入memorybank，数据增强1的对抗样本用于后面继续计算损失</w:t>
            </w:r>
            <w:r>
              <w:rPr>
                <w:rFonts w:hint="eastAsia"/>
                <w:vertAlign w:val="baseline"/>
                <w:lang w:val="en-US" w:eastAsia="zh-CN"/>
              </w:rPr>
              <w:t>）</w:t>
            </w:r>
          </w:p>
          <w:p>
            <w:pPr>
              <w:numPr>
                <w:ilvl w:val="0"/>
                <w:numId w:val="1"/>
              </w:numPr>
              <w:rPr>
                <w:rFonts w:hint="default"/>
                <w:vertAlign w:val="baseline"/>
                <w:lang w:val="en-US" w:eastAsia="zh-CN"/>
              </w:rPr>
            </w:pPr>
            <w:r>
              <w:rPr>
                <w:rFonts w:hint="eastAsia"/>
                <w:vertAlign w:val="baseline"/>
                <w:lang w:val="en-US" w:eastAsia="zh-CN"/>
              </w:rPr>
              <w:t>计算lossACA，第一个A指encoder_q处理数据增强1的对抗样本，得到对抗样本的q，第二个C 指encoder_c处理数据增强2，得到自然样本的k，第三个A指使用对抗样本M2（memory bank2）作为负样本，注意对抗样本是用encoder_c处理对抗样本后将特征存入M2。</w:t>
            </w:r>
          </w:p>
          <w:p>
            <w:pPr>
              <w:numPr>
                <w:ilvl w:val="0"/>
                <w:numId w:val="0"/>
              </w:numPr>
              <w:rPr>
                <w:rFonts w:hint="eastAsia"/>
                <w:vertAlign w:val="baseline"/>
                <w:lang w:val="en-US" w:eastAsia="zh-CN"/>
              </w:rPr>
            </w:pPr>
            <w:r>
              <w:rPr>
                <w:rFonts w:hint="eastAsia"/>
                <w:vertAlign w:val="baseline"/>
                <w:lang w:val="en-US" w:eastAsia="zh-CN"/>
              </w:rPr>
              <w:t>区别：</w:t>
            </w:r>
          </w:p>
          <w:p>
            <w:pPr>
              <w:numPr>
                <w:ilvl w:val="0"/>
                <w:numId w:val="0"/>
              </w:numPr>
              <w:rPr>
                <w:rFonts w:hint="eastAsia"/>
                <w:vertAlign w:val="baseline"/>
                <w:lang w:val="en-US" w:eastAsia="zh-CN"/>
              </w:rPr>
            </w:pPr>
            <w:r>
              <w:rPr>
                <w:rFonts w:hint="eastAsia"/>
                <w:vertAlign w:val="baseline"/>
                <w:lang w:val="en-US" w:eastAsia="zh-CN"/>
              </w:rPr>
              <w:t>第三步中我使用的是最大化样本与原样本的余弦相似度最为损失函数生成对抗样本，并且这个过程中使用MAX（L1 Linf）最大化策略生成对抗样本，这样做第一，使用对比损失生成对抗样本，相当于以数据增强1样本为起点，学习一个与数据增强2样本的余弦相似度（来自encoder_k）较小的对抗样本，即这个对抗过程远离的目标来自encoder_k，而我的损失函数是以数据增强1样本为起点，学习一个与自身余弦相似度（来自encoder_q）较小的对抗样本，更符合对抗训练中基于自身进行最大化的目的，并且在后续微调过程中并不会使用到encoder_k，因此我的最大化损失更为合理。此外使用MAX策略增加了对抗样本的多样性。原文是两个memory bank，第二步与M1对比，第四步与M2对比，即对抗样本的负样本全是对抗样本，自然样本的负样本全是自然样本。我的方法是将数据增强2的k和对抗样本的k一并纳入memory bank中，这样负样本中一半是自然样本一半是对抗样本，这样更直观地将相近图片的自然样本与对抗样本均聚集到一起。</w:t>
            </w:r>
          </w:p>
          <w:p>
            <w:pPr>
              <w:numPr>
                <w:ilvl w:val="0"/>
                <w:numId w:val="0"/>
              </w:numPr>
              <w:rPr>
                <w:rFonts w:hint="eastAsia"/>
                <w:vertAlign w:val="baseline"/>
                <w:lang w:val="en-US" w:eastAsia="zh-CN"/>
              </w:rPr>
            </w:pP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650" w:hRule="atLeast"/>
        </w:trPr>
        <w:tc>
          <w:tcPr>
            <w:tcW w:w="5351" w:type="dxa"/>
            <w:tcBorders>
              <w:tl2br w:val="nil"/>
              <w:tr2bl w:val="nil"/>
            </w:tcBorders>
            <w:vAlign w:val="center"/>
          </w:tcPr>
          <w:p>
            <w:pPr>
              <w:jc w:val="center"/>
              <w:rPr>
                <w:rFonts w:hint="eastAsia" w:ascii="Times New Roman" w:hAnsi="Times New Roman" w:eastAsia="NimbusRomNo9L-Regu" w:cs="Times New Roman"/>
                <w:b/>
                <w:bCs/>
                <w:color w:val="000000"/>
                <w:kern w:val="0"/>
                <w:sz w:val="21"/>
                <w:szCs w:val="21"/>
                <w:lang w:val="en-US" w:eastAsia="zh-CN" w:bidi="ar"/>
              </w:rPr>
            </w:pPr>
            <w:r>
              <w:rPr>
                <w:rFonts w:hint="eastAsia"/>
                <w:b/>
                <w:bCs/>
                <w:sz w:val="28"/>
                <w:szCs w:val="28"/>
                <w:vertAlign w:val="baseline"/>
                <w:lang w:val="en-US" w:eastAsia="zh-CN"/>
              </w:rPr>
              <w:t>摘要</w:t>
            </w:r>
          </w:p>
        </w:tc>
        <w:tc>
          <w:tcPr>
            <w:tcW w:w="15638" w:type="dxa"/>
            <w:tcBorders>
              <w:tl2br w:val="nil"/>
              <w:tr2bl w:val="nil"/>
            </w:tcBorders>
          </w:tcPr>
          <w:p>
            <w:pPr>
              <w:rPr>
                <w:vertAlign w:val="baseline"/>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6613" w:hRule="atLeast"/>
        </w:trPr>
        <w:tc>
          <w:tcPr>
            <w:tcW w:w="5351" w:type="dxa"/>
            <w:tcBorders>
              <w:tl2br w:val="nil"/>
              <w:tr2bl w:val="nil"/>
            </w:tcBorders>
          </w:tcPr>
          <w:p>
            <w:pPr>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最近提出的对抗性自监督学习方法通常需要大量和长时间的训练来提取鲁棒特征，这将在资源有限的平台上带来沉重的计算开销。</w:t>
            </w:r>
          </w:p>
          <w:p>
            <w:pPr>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为了帮助网络在更小的批次和更少的时代中学习更强大的特征表示，本文提出了一种新的对抗性动量对比学习方法，该方法分别引入了两个对应于干净样本和对抗性样本的记忆库。</w:t>
            </w:r>
          </w:p>
          <w:p>
            <w:pPr>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这些内存库可以动态地合并到训练过程中，以跟踪历史小批次之间的不变特征。与之前的对抗性预训练模型相比，该方法在较小的批量和较少的训练周期下取得了较好的性能。此外，在对下游分类任务上进行微调后，该模型在多个基准数据集上优于一些最先进的监督防御方法。</w:t>
            </w:r>
          </w:p>
        </w:tc>
        <w:tc>
          <w:tcPr>
            <w:tcW w:w="15638" w:type="dxa"/>
            <w:tcBorders>
              <w:tl2br w:val="nil"/>
              <w:tr2bl w:val="nil"/>
            </w:tcBorders>
          </w:tcPr>
          <w:p>
            <w:pPr>
              <w:rPr>
                <w:rFonts w:hint="eastAsia"/>
                <w:vertAlign w:val="baseline"/>
                <w:lang w:val="en-US" w:eastAsia="zh-CN"/>
              </w:rPr>
            </w:pPr>
            <w:r>
              <w:rPr>
                <w:rFonts w:hint="eastAsia"/>
                <w:vertAlign w:val="baseline"/>
                <w:lang w:val="en-US" w:eastAsia="zh-CN"/>
              </w:rPr>
              <w:t>实验部分：</w:t>
            </w:r>
          </w:p>
          <w:p>
            <w:pPr>
              <w:rPr>
                <w:rFonts w:hint="default"/>
                <w:vertAlign w:val="baseline"/>
                <w:lang w:val="en-US" w:eastAsia="zh-CN"/>
              </w:rPr>
            </w:pPr>
            <w:r>
              <w:rPr>
                <w:rFonts w:hint="eastAsia"/>
                <w:vertAlign w:val="baseline"/>
                <w:lang w:val="en-US" w:eastAsia="zh-CN"/>
              </w:rPr>
              <w:t>第一个实验，验证预训练（也就是MoCo过程无监督训练的结果与ACL方法进行对比），冻结特征提取器，训练一个分类头（且使用正常训练和对抗训练两种方式），并且还统计了运行时间，这里我实在怀疑对正常训练的分类器进行攻击后的攻击效果，然后进行了训练时间上的对比</w:t>
            </w:r>
          </w:p>
          <w:p>
            <w:r>
              <w:drawing>
                <wp:inline distT="0" distB="0" distL="114300" distR="114300">
                  <wp:extent cx="5728335" cy="3096260"/>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728335" cy="3096260"/>
                          </a:xfrm>
                          <a:prstGeom prst="rect">
                            <a:avLst/>
                          </a:prstGeom>
                          <a:noFill/>
                          <a:ln>
                            <a:noFill/>
                          </a:ln>
                        </pic:spPr>
                      </pic:pic>
                    </a:graphicData>
                  </a:graphic>
                </wp:inline>
              </w:drawing>
            </w:r>
          </w:p>
          <w:p>
            <w:pPr>
              <w:rPr>
                <w:rFonts w:hint="eastAsia"/>
                <w:lang w:val="en-US" w:eastAsia="zh-CN"/>
              </w:rPr>
            </w:pPr>
            <w:r>
              <w:rPr>
                <w:rFonts w:hint="eastAsia"/>
                <w:lang w:val="en-US" w:eastAsia="zh-CN"/>
              </w:rPr>
              <w:t>实验二：微调后与已有的对抗训练进行对比，这里有两个问题，第一没有跟ACL微调后进行对比，第二只跟单范数对抗训练进行比而且此方法对L1范数的攻击防御能力并不佳，第三，微调是使用Trades策略对整个特征提取器微调100轮，这是否有点：</w:t>
            </w:r>
          </w:p>
          <w:p>
            <w:r>
              <w:drawing>
                <wp:inline distT="0" distB="0" distL="114300" distR="114300">
                  <wp:extent cx="5647055" cy="2470785"/>
                  <wp:effectExtent l="0" t="0" r="1079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647055" cy="2470785"/>
                          </a:xfrm>
                          <a:prstGeom prst="rect">
                            <a:avLst/>
                          </a:prstGeom>
                          <a:noFill/>
                          <a:ln>
                            <a:noFill/>
                          </a:ln>
                        </pic:spPr>
                      </pic:pic>
                    </a:graphicData>
                  </a:graphic>
                </wp:inline>
              </w:drawing>
            </w:r>
          </w:p>
          <w:p>
            <w:pPr>
              <w:rPr>
                <w:rFonts w:hint="eastAsia"/>
                <w:lang w:val="en-US" w:eastAsia="zh-CN"/>
              </w:rPr>
            </w:pPr>
            <w:r>
              <w:rPr>
                <w:rFonts w:hint="eastAsia"/>
                <w:lang w:val="en-US" w:eastAsia="zh-CN"/>
              </w:rPr>
              <w:t>实验三：验证了对更大范数的攻击性能的下降过程。</w:t>
            </w:r>
          </w:p>
          <w:p>
            <w:pPr>
              <w:rPr>
                <w:rFonts w:hint="eastAsia"/>
                <w:lang w:val="en-US" w:eastAsia="zh-CN"/>
              </w:rPr>
            </w:pPr>
            <w:r>
              <w:rPr>
                <w:rFonts w:hint="eastAsia"/>
                <w:lang w:val="en-US" w:eastAsia="zh-CN"/>
              </w:rPr>
              <w:t>实验四：消融实验</w:t>
            </w:r>
          </w:p>
          <w:p>
            <w:r>
              <w:drawing>
                <wp:inline distT="0" distB="0" distL="114300" distR="114300">
                  <wp:extent cx="5105400" cy="253365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105400" cy="2533650"/>
                          </a:xfrm>
                          <a:prstGeom prst="rect">
                            <a:avLst/>
                          </a:prstGeom>
                          <a:noFill/>
                          <a:ln>
                            <a:noFill/>
                          </a:ln>
                        </pic:spPr>
                      </pic:pic>
                    </a:graphicData>
                  </a:graphic>
                </wp:inline>
              </w:drawing>
            </w:r>
          </w:p>
          <w:p>
            <w:pPr>
              <w:rPr>
                <w:rFonts w:hint="eastAsia"/>
                <w:lang w:val="en-US" w:eastAsia="zh-CN"/>
              </w:rPr>
            </w:pPr>
            <w:r>
              <w:rPr>
                <w:rFonts w:hint="eastAsia"/>
                <w:lang w:val="en-US" w:eastAsia="zh-CN"/>
              </w:rPr>
              <w:t>证明ACA是最好的选择，ACC也还行</w:t>
            </w:r>
          </w:p>
          <w:p>
            <w:pPr>
              <w:rPr>
                <w:rFonts w:hint="eastAsia"/>
                <w:lang w:val="en-US" w:eastAsia="zh-CN"/>
              </w:rPr>
            </w:pPr>
            <w:r>
              <w:rPr>
                <w:rFonts w:hint="eastAsia"/>
                <w:lang w:val="en-US" w:eastAsia="zh-CN"/>
              </w:rPr>
              <w:t>AAC比较两种数据增强的对抗样本，拿着自然样本做负样本，当然效果比较差</w:t>
            </w:r>
          </w:p>
          <w:p>
            <w:pPr>
              <w:rPr>
                <w:rFonts w:hint="eastAsia"/>
                <w:lang w:val="en-US" w:eastAsia="zh-CN"/>
              </w:rPr>
            </w:pPr>
            <w:r>
              <w:rPr>
                <w:rFonts w:hint="eastAsia"/>
                <w:lang w:val="en-US" w:eastAsia="zh-CN"/>
              </w:rPr>
              <w:t>AAA拿着对抗样本做负样本，这样CCC关注自然样本的聚类，AAA关注对抗样本的聚类，缺少自然样本与对抗样本之间的交互</w:t>
            </w:r>
          </w:p>
          <w:p>
            <w:pPr>
              <w:rPr>
                <w:rFonts w:hint="eastAsia"/>
                <w:lang w:val="en-US" w:eastAsia="zh-CN"/>
              </w:rPr>
            </w:pPr>
            <w:r>
              <w:rPr>
                <w:rFonts w:hint="eastAsia"/>
                <w:lang w:val="en-US" w:eastAsia="zh-CN"/>
              </w:rPr>
              <w:t>CAC与CAA告诉我们，当编码器k提取的对抗样本特征不能用来算损失。</w:t>
            </w:r>
          </w:p>
          <w:p>
            <w:pPr>
              <w:rPr>
                <w:rFonts w:hint="default"/>
                <w:lang w:val="en-US" w:eastAsia="zh-CN"/>
              </w:rPr>
            </w:pPr>
            <w:bookmarkStart w:id="0" w:name="_GoBack"/>
            <w:bookmarkEnd w:id="0"/>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6613" w:hRule="atLeast"/>
        </w:trPr>
        <w:tc>
          <w:tcPr>
            <w:tcW w:w="20989" w:type="dxa"/>
            <w:gridSpan w:val="2"/>
            <w:tcBorders>
              <w:tl2br w:val="nil"/>
              <w:tr2bl w:val="nil"/>
            </w:tcBorders>
          </w:tcPr>
          <w:p>
            <w:pPr>
              <w:rPr>
                <w:rFonts w:hint="eastAsia"/>
                <w:vertAlign w:val="baseline"/>
                <w:lang w:val="en-US" w:eastAsia="zh-CN"/>
              </w:rPr>
            </w:pPr>
            <w:r>
              <w:rPr>
                <w:rFonts w:hint="eastAsia"/>
                <w:vertAlign w:val="baseline"/>
                <w:lang w:val="en-US" w:eastAsia="zh-CN"/>
              </w:rPr>
              <w:t>ATMOCO与本文的区别：</w:t>
            </w:r>
          </w:p>
          <w:p>
            <w:pPr>
              <w:numPr>
                <w:ilvl w:val="0"/>
                <w:numId w:val="2"/>
              </w:numPr>
              <w:rPr>
                <w:rFonts w:hint="default" w:eastAsiaTheme="minorEastAsia"/>
                <w:vertAlign w:val="baseline"/>
                <w:lang w:val="en-US" w:eastAsia="zh-CN"/>
              </w:rPr>
            </w:pPr>
            <w:r>
              <w:rPr>
                <w:rFonts w:hint="default" w:eastAsiaTheme="minorEastAsia"/>
                <w:vertAlign w:val="baseline"/>
                <w:lang w:val="en-US" w:eastAsia="zh-CN"/>
              </w:rPr>
              <w:t>We give insights into why current adversarial contrastive</w:t>
            </w:r>
            <w:r>
              <w:rPr>
                <w:rFonts w:hint="eastAsia"/>
                <w:vertAlign w:val="baseline"/>
                <w:lang w:val="en-US" w:eastAsia="zh-CN"/>
              </w:rPr>
              <w:t xml:space="preserve"> </w:t>
            </w:r>
            <w:r>
              <w:rPr>
                <w:rFonts w:hint="default" w:eastAsiaTheme="minorEastAsia"/>
                <w:vertAlign w:val="baseline"/>
                <w:lang w:val="en-US" w:eastAsia="zh-CN"/>
              </w:rPr>
              <w:t>learning algorithms require large batch sizes and long</w:t>
            </w:r>
            <w:r>
              <w:rPr>
                <w:rFonts w:hint="eastAsia"/>
                <w:vertAlign w:val="baseline"/>
                <w:lang w:val="en-US" w:eastAsia="zh-CN"/>
              </w:rPr>
              <w:t xml:space="preserve"> </w:t>
            </w:r>
            <w:r>
              <w:rPr>
                <w:rFonts w:hint="default" w:eastAsiaTheme="minorEastAsia"/>
                <w:vertAlign w:val="baseline"/>
                <w:lang w:val="en-US" w:eastAsia="zh-CN"/>
              </w:rPr>
              <w:t>training epochs to reach convergence. Based on this,</w:t>
            </w:r>
            <w:r>
              <w:rPr>
                <w:rFonts w:hint="eastAsia"/>
                <w:vertAlign w:val="baseline"/>
                <w:lang w:val="en-US" w:eastAsia="zh-CN"/>
              </w:rPr>
              <w:t xml:space="preserve"> </w:t>
            </w:r>
            <w:r>
              <w:rPr>
                <w:rFonts w:hint="default" w:eastAsiaTheme="minorEastAsia"/>
                <w:vertAlign w:val="baseline"/>
                <w:lang w:val="en-US" w:eastAsia="zh-CN"/>
              </w:rPr>
              <w:t>we explain the necessity of introducing separate memory</w:t>
            </w:r>
            <w:r>
              <w:rPr>
                <w:rFonts w:hint="eastAsia"/>
                <w:vertAlign w:val="baseline"/>
                <w:lang w:val="en-US" w:eastAsia="zh-CN"/>
              </w:rPr>
              <w:t xml:space="preserve"> </w:t>
            </w:r>
            <w:r>
              <w:rPr>
                <w:rFonts w:hint="default" w:eastAsiaTheme="minorEastAsia"/>
                <w:vertAlign w:val="baseline"/>
                <w:lang w:val="en-US" w:eastAsia="zh-CN"/>
              </w:rPr>
              <w:t>banks to learn a better query encoder.</w:t>
            </w:r>
            <w:r>
              <w:rPr>
                <w:rFonts w:hint="eastAsia"/>
                <w:vertAlign w:val="baseline"/>
                <w:lang w:val="en-US" w:eastAsia="zh-CN"/>
              </w:rPr>
              <w:t xml:space="preserve"> 意思是当前的对抗对比学习算法需要大的batch_sizes和长的训练epoch，基于此解释了引入memory bank的重要性，我觉得这个不算是本文的贡献，这个东西可以说kaiming大佬已经解释过了，是显而易见的东西。</w:t>
            </w:r>
          </w:p>
        </w:tc>
      </w:tr>
    </w:tbl>
    <w:p/>
    <w:sectPr>
      <w:pgSz w:w="23811" w:h="22677" w:orient="landscape"/>
      <w:pgMar w:top="1803" w:right="1440" w:bottom="1803" w:left="1440"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18542F"/>
    <w:multiLevelType w:val="singleLevel"/>
    <w:tmpl w:val="ED18542F"/>
    <w:lvl w:ilvl="0" w:tentative="0">
      <w:start w:val="1"/>
      <w:numFmt w:val="decimal"/>
      <w:suff w:val="space"/>
      <w:lvlText w:val="%1."/>
      <w:lvlJc w:val="left"/>
    </w:lvl>
  </w:abstractNum>
  <w:abstractNum w:abstractNumId="1">
    <w:nsid w:val="45CDAEF5"/>
    <w:multiLevelType w:val="singleLevel"/>
    <w:tmpl w:val="45CDAEF5"/>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0YjZhZTUwMmYyODc0ZDg5NjU1NzczMmIyMjRkOGIifQ=="/>
  </w:docVars>
  <w:rsids>
    <w:rsidRoot w:val="00000000"/>
    <w:rsid w:val="0D2A55EA"/>
    <w:rsid w:val="125067AE"/>
    <w:rsid w:val="1AB85AF9"/>
    <w:rsid w:val="26435EC5"/>
    <w:rsid w:val="2B4A467F"/>
    <w:rsid w:val="2B5359D7"/>
    <w:rsid w:val="335400FC"/>
    <w:rsid w:val="38697CBB"/>
    <w:rsid w:val="3CEC1059"/>
    <w:rsid w:val="3D4124FD"/>
    <w:rsid w:val="409E5A92"/>
    <w:rsid w:val="477B3E68"/>
    <w:rsid w:val="495B7140"/>
    <w:rsid w:val="4A323C39"/>
    <w:rsid w:val="4CE74BC3"/>
    <w:rsid w:val="5262440B"/>
    <w:rsid w:val="56867584"/>
    <w:rsid w:val="58A407D0"/>
    <w:rsid w:val="5E3A0728"/>
    <w:rsid w:val="659F7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标题1"/>
    <w:qFormat/>
    <w:uiPriority w:val="0"/>
    <w:pPr>
      <w:spacing w:line="300" w:lineRule="auto"/>
      <w:jc w:val="center"/>
    </w:pPr>
    <w:rPr>
      <w:rFonts w:ascii="黑体" w:hAnsi="黑体" w:eastAsia="黑体" w:cstheme="minorBidi"/>
      <w:sz w:val="32"/>
    </w:rPr>
  </w:style>
  <w:style w:type="paragraph" w:customStyle="1" w:styleId="6">
    <w:name w:val="标题2"/>
    <w:qFormat/>
    <w:uiPriority w:val="0"/>
    <w:pPr>
      <w:spacing w:line="300" w:lineRule="auto"/>
      <w:jc w:val="left"/>
    </w:pPr>
    <w:rPr>
      <w:rFonts w:ascii="黑体" w:hAnsi="黑体" w:eastAsia="黑体" w:cstheme="minorBidi"/>
      <w:sz w:val="28"/>
    </w:rPr>
  </w:style>
  <w:style w:type="paragraph" w:customStyle="1" w:styleId="7">
    <w:name w:val="标题3"/>
    <w:uiPriority w:val="0"/>
    <w:pPr>
      <w:spacing w:line="300" w:lineRule="auto"/>
    </w:pPr>
    <w:rPr>
      <w:rFonts w:ascii="黑体" w:hAnsi="黑体" w:eastAsia="黑体" w:cstheme="minorBidi"/>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1597</Words>
  <Characters>2098</Characters>
  <Lines>0</Lines>
  <Paragraphs>0</Paragraphs>
  <TotalTime>46</TotalTime>
  <ScaleCrop>false</ScaleCrop>
  <LinksUpToDate>false</LinksUpToDate>
  <CharactersWithSpaces>2154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2022-05-23T14:03:00Z</dcterms:created>
  <dc:creator>1</dc:creator>
  <cp:lastModifiedBy>郑皓楠</cp:lastModifiedBy>
  <dcterms:modified xsi:type="dcterms:W3CDTF">2023-04-14T13:36:45Z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5F5B71E23E0E452EBFC59F4DA8BB8A21</vt:lpwstr>
  </property>
</Properties>
</file>