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57"/>
        <w:gridCol w:w="76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48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48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76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动机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7" w:hRule="atLeast"/>
        </w:trPr>
        <w:tc>
          <w:tcPr>
            <w:tcW w:w="489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Adversarial Patch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对抗补丁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NIPS2017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Medi" w:cs="Times New Roman"/>
                <w:b w:val="0"/>
                <w:bCs w:val="0"/>
                <w:color w:val="000000"/>
                <w:kern w:val="0"/>
                <w:sz w:val="19"/>
                <w:szCs w:val="19"/>
                <w:lang w:val="en-US" w:eastAsia="zh-CN" w:bidi="ar"/>
              </w:rPr>
              <w:t>Tom B. Brown, Dandelion Mané</w:t>
            </w:r>
          </w:p>
        </w:tc>
        <w:tc>
          <w:tcPr>
            <w:tcW w:w="4857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我们提出了一种方法来在现实世界中创建</w:t>
            </w:r>
            <w:r>
              <w:rPr>
                <w:rFonts w:hint="eastAsia"/>
                <w:b/>
                <w:bCs/>
                <w:vertAlign w:val="baseline"/>
              </w:rPr>
              <w:t>通用的、鲁棒的、有针对性的</w:t>
            </w:r>
            <w:r>
              <w:rPr>
                <w:rFonts w:hint="eastAsia"/>
                <w:vertAlign w:val="baseline"/>
              </w:rPr>
              <w:t>对抗性图像补丁。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这些补丁是通用的，因为它们可以用来攻击任何场景，健壮是因为它们可以在各种各样的转换下工作，而有针对性是因为它们可以导致分类器输出任何目标类。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这些对抗性补丁可以打印、添加到任何场景、拍照并呈现给图像分类器；即使补丁很小，它们也会导致分类器忽略场景中的其他项目，并报告所选择的目标类。</w:t>
            </w:r>
          </w:p>
        </w:tc>
        <w:tc>
          <w:tcPr>
            <w:tcW w:w="7613" w:type="dxa"/>
            <w:tcBorders>
              <w:tl2br w:val="nil"/>
              <w:tr2bl w:val="nil"/>
            </w:tcBorders>
          </w:tcPr>
          <w:p>
            <w:r>
              <w:drawing>
                <wp:inline distT="0" distB="0" distL="114300" distR="114300">
                  <wp:extent cx="4025265" cy="527685"/>
                  <wp:effectExtent l="0" t="0" r="133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26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很简单的一个公式，首先要注意作者的理念，我们不是对图片本身进行处理，而是对一个小补丁p进行梯度上升。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A这个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代表打补丁方式，p是补丁图片，x是被打补丁的自然样本，l是补丁在自然样本上的位置，t是对补丁进行何种变换（如旋转）。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在训练过程中每次获得一个minibatch x，N张图片，从T分布与L分部中也抽样N中变换与N种位置，这样就获得了N中打补丁方式，在N张图片上实施N中打补丁方式就获得了向神经网络中输入的内容，然后通过对p进行梯度回传最大化损失函数。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注意整个过程中只对一个补丁进行不断的更新优化，期望达到的效果是这个补丁被施加任何变换（鲁棒性），被放在任何图片上的任何位置（通用性），都能诱导神经网络将图片分类为</w:t>
            </w:r>
            <w:r>
              <w:rPr>
                <w:rFonts w:hint="eastAsia" w:ascii="Times New Roman" w:hAnsi="Times New Roman" w:cs="Times New Roman"/>
                <w:position w:val="-10"/>
                <w:lang w:val="en-US" w:eastAsia="zh-CN"/>
              </w:rPr>
              <w:object>
                <v:shape id="_x0000_i1025" o:spt="75" type="#_x0000_t75" style="height:16pt;width:11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这个给定类别（有针对性）。</w:t>
            </w:r>
          </w:p>
          <w:p>
            <w:pPr>
              <w:ind w:firstLine="420" w:firstLineChars="200"/>
            </w:pPr>
            <w:r>
              <w:drawing>
                <wp:inline distT="0" distB="0" distL="114300" distR="114300">
                  <wp:extent cx="1603375" cy="297815"/>
                  <wp:effectExtent l="0" t="0" r="1587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还有一点就是，本文建议对抗补丁的初始状态的选择从一个图片开始，如希望将样本攻击为“面包机类”那么需要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27" o:spt="75" type="#_x0000_t75" style="height:19pt;width:24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是一个面包机的图片，在更新过程中要限制p与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29" o:spt="75" type="#_x0000_t75" style="height:19pt;width:24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7" r:id="rId1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的无穷范数小于epsilon，这意味着最后得到的补丁p与一个面包机有一定的语义相似性。</w:t>
            </w:r>
            <w:bookmarkStart w:id="0" w:name="_GoBack"/>
            <w:bookmarkEnd w:id="0"/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6307C2F"/>
    <w:rsid w:val="125067AE"/>
    <w:rsid w:val="2B4A467F"/>
    <w:rsid w:val="2B5359D7"/>
    <w:rsid w:val="335400FC"/>
    <w:rsid w:val="38697CBB"/>
    <w:rsid w:val="3CEC1059"/>
    <w:rsid w:val="3D4124FD"/>
    <w:rsid w:val="5262440B"/>
    <w:rsid w:val="58A407D0"/>
    <w:rsid w:val="67EE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535</Words>
  <Characters>583</Characters>
  <Lines>0</Lines>
  <Paragraphs>0</Paragraphs>
  <TotalTime>0</TotalTime>
  <ScaleCrop>false</ScaleCrop>
  <LinksUpToDate>false</LinksUpToDate>
  <CharactersWithSpaces>589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2023-02-14T09:00:57Z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