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40"/>
        <w:gridCol w:w="151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584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文章信息</w:t>
            </w:r>
          </w:p>
        </w:tc>
        <w:tc>
          <w:tcPr>
            <w:tcW w:w="1510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方法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35" w:hRule="atLeast"/>
        </w:trPr>
        <w:tc>
          <w:tcPr>
            <w:tcW w:w="5840" w:type="dxa"/>
            <w:tcBorders>
              <w:tl2br w:val="nil"/>
              <w:tr2bl w:val="nil"/>
            </w:tcBorders>
          </w:tcPr>
          <w:p>
            <w:pPr>
              <w:jc w:val="left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阅读程度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：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精读</w:t>
            </w:r>
          </w:p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文章标题：</w:t>
            </w:r>
          </w:p>
          <w:p>
            <w:pPr>
              <w:jc w:val="left"/>
              <w:rPr>
                <w:rFonts w:hint="default" w:ascii="Times New Roman" w:hAnsi="Times New Roman" w:eastAsia="NimbusRomNo9L-Regu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NimbusRomNo9L-Regu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Adversarial Robustness Against the Union of Multiple Perturbation Models</w:t>
            </w:r>
          </w:p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中文标题：</w:t>
            </w:r>
          </w:p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对各种扰动并集的对抗鲁棒性</w:t>
            </w:r>
          </w:p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发表于：</w:t>
            </w:r>
          </w:p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IC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ML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</w:t>
            </w:r>
          </w:p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作者：</w:t>
            </w:r>
          </w:p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Pratyush Maini</w:t>
            </w:r>
          </w:p>
          <w:p>
            <w:pPr>
              <w:jc w:val="left"/>
              <w:rPr>
                <w:rFonts w:hint="default" w:ascii="Times New Roman" w:hAnsi="Times New Roman" w:eastAsia="NimbusRomNo9L-Regu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NimbusRomNo9L-Regu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单位：</w:t>
            </w:r>
          </w:p>
          <w:p>
            <w:pPr>
              <w:jc w:val="left"/>
              <w:rPr>
                <w:rFonts w:hint="default" w:ascii="Times New Roman" w:hAnsi="Times New Roman" w:eastAsia="NimbusRomNo9L-Regu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NimbusRomNo9L-Regu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印度理工学院计算机科学与工程系</w:t>
            </w:r>
          </w:p>
          <w:p>
            <w:pPr>
              <w:jc w:val="left"/>
              <w:rPr>
                <w:rFonts w:hint="default" w:ascii="Times New Roman" w:hAnsi="Times New Roman" w:eastAsia="NimbusRomNo9L-Regu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jc w:val="left"/>
              <w:rPr>
                <w:rFonts w:hint="default" w:ascii="Times New Roman" w:hAnsi="Times New Roman" w:eastAsia="NimbusRomNo9L-Regu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NimbusRomNo9L-Regu" w:cs="Times New Roman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值得一提稿件被ICLR2020拒稿认为不太行，然后被ICML2020接受==，有一说一确实不行</w:t>
            </w:r>
          </w:p>
        </w:tc>
        <w:tc>
          <w:tcPr>
            <w:tcW w:w="15107" w:type="dxa"/>
            <w:tcBorders>
              <w:tl2br w:val="nil"/>
              <w:tr2bl w:val="nil"/>
            </w:tcBorders>
          </w:tcPr>
          <w:p>
            <w:pPr>
              <w:ind w:firstLine="420" w:firstLineChars="20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69850</wp:posOffset>
                  </wp:positionH>
                  <wp:positionV relativeFrom="paragraph">
                    <wp:posOffset>77470</wp:posOffset>
                  </wp:positionV>
                  <wp:extent cx="2275205" cy="2153920"/>
                  <wp:effectExtent l="0" t="0" r="10795" b="17780"/>
                  <wp:wrapSquare wrapText="bothSides"/>
                  <wp:docPr id="8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5205" cy="2153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首先介绍了最速更新方向（输入是二维）：如图所示黑色是梯度方向，红色是二范数，沿着梯度方向更新即可，蓝色是无穷范数，沿着梯度方向的sign方向更新，绿色是一范数，选择了导数值最大的方向（根据黑色方向可以看出来，沿y轴的导数比沿x轴的导数大，因此完全沿y轴更新就是1范数的最速更新方向）。</w:t>
            </w:r>
          </w:p>
          <w:p>
            <w:pPr>
              <w:ind w:firstLine="420" w:firstLineChars="20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然后介绍了MSD算法（multi steepest descent），简单来说MAX是找使损失函数最大的那个威胁模型去生成攻击作为最大化过程，AVG是使用每个威胁模型单独攻击然后求平均作为最大化过程，MSD是使用每个威胁模型联合起来一起攻击作为最大化过程，联合的方法也很简单，就是每种威胁模型产生的噪声都累加起来。</w:t>
            </w:r>
          </w:p>
          <w:p>
            <w:pPr>
              <w:ind w:firstLine="420" w:firstLineChars="20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这哥们介绍写了一页，相关技术写了一页，对抗训练（基本的pgd对抗训练）写了一页，MAX和AVG写了一页，全tm不是自己的东西，MSD写了半页然后直接开始实验，勾八研究生毕业设计的水平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584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NimbusRomNo9L-Regu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摘要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及介绍</w:t>
            </w:r>
          </w:p>
        </w:tc>
        <w:tc>
          <w:tcPr>
            <w:tcW w:w="1510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实验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0" w:hRule="atLeast"/>
        </w:trPr>
        <w:tc>
          <w:tcPr>
            <w:tcW w:w="5840" w:type="dxa"/>
            <w:tcBorders>
              <w:tl2br w:val="nil"/>
              <w:tr2bl w:val="nil"/>
            </w:tcBorders>
          </w:tcPr>
          <w:p>
            <w:pPr>
              <w:ind w:firstLine="420" w:firstLineChars="200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由于深度学习系统容易受到对抗性攻击，在开发（包括经验的和可证明的）鲁棒分类器方面已经做了大量的工作。虽然大多数工作都在防御单一类型的攻击，但最近的研究是通过使用多个攻击的简单聚合来防御多个扰动模型。</w:t>
            </w:r>
          </w:p>
          <w:p>
            <w:pPr>
              <w:ind w:firstLine="420" w:firstLineChars="200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然而，这些方法可能很难调整，并且很容易导致对单个扰动模型的鲁棒性的不平衡程度，从而导致并集上的次优最坏情况损失。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（问题）</w:t>
            </w:r>
          </w:p>
          <w:p>
            <w:pPr>
              <w:ind w:firstLine="420" w:firstLineChars="200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在这项工作中，我们开发了基于PGD的标准过程的自然推广，通过对所有最陡下降方向的最坏情况，将多个扰动模型合并到单一攻击中。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（提出方法）</w:t>
            </w:r>
          </w:p>
          <w:p>
            <w:pPr>
              <w:ind w:firstLine="420" w:firstLineChars="200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这种方法的优点是直接收敛于不同的扰动模型之间的权衡，从而最小化最坏情况下的联合性能。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（优点）</w:t>
            </w:r>
          </w:p>
          <w:p>
            <w:pPr>
              <w:ind w:firstLine="420" w:firstLineChars="200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用这种方法，我们能够训练标准架构同时健壮对ℓ∞，ℓ2，ℓ1攻击，超越过去的方法MNIST和CIFAR10数据集和实现对抗精度47.0%的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联合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（ℓ∞ℓ2ℓ1）扰动半径=（0.03,0.5,12）后者，改进以前的方法达到40.6%的精度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。</w:t>
            </w:r>
          </w:p>
        </w:tc>
        <w:tc>
          <w:tcPr>
            <w:tcW w:w="15107" w:type="dxa"/>
            <w:tcBorders>
              <w:tl2br w:val="nil"/>
              <w:tr2bl w:val="nil"/>
            </w:tcBorders>
          </w:tcPr>
          <w:p>
            <w:pPr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color w:val="000000"/>
                <w:kern w:val="0"/>
                <w:sz w:val="21"/>
                <w:szCs w:val="21"/>
                <w:lang w:val="en-US" w:eastAsia="zh-CN" w:bidi="ar"/>
              </w:rPr>
              <w:t>真没意思。</w:t>
            </w:r>
          </w:p>
        </w:tc>
      </w:tr>
    </w:tbl>
    <w:p/>
    <w:sectPr>
      <w:pgSz w:w="23811" w:h="22677" w:orient="landscape"/>
      <w:pgMar w:top="1803" w:right="1440" w:bottom="1803" w:left="144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k0YjZhZTUwMmYyODc0ZDg5NjU1NzczMmIyMjRkOGIifQ=="/>
  </w:docVars>
  <w:rsids>
    <w:rsidRoot w:val="00000000"/>
    <w:rsid w:val="016211A9"/>
    <w:rsid w:val="06EE4206"/>
    <w:rsid w:val="0F3A05C6"/>
    <w:rsid w:val="125067AE"/>
    <w:rsid w:val="13C213EF"/>
    <w:rsid w:val="1BB14E1B"/>
    <w:rsid w:val="26147AB5"/>
    <w:rsid w:val="2B4A467F"/>
    <w:rsid w:val="2B5359D7"/>
    <w:rsid w:val="335400FC"/>
    <w:rsid w:val="38697CBB"/>
    <w:rsid w:val="3A961BD7"/>
    <w:rsid w:val="3C0261BE"/>
    <w:rsid w:val="3CEC1059"/>
    <w:rsid w:val="3D4124FD"/>
    <w:rsid w:val="3DBF0C06"/>
    <w:rsid w:val="409E5A92"/>
    <w:rsid w:val="50EE1CF2"/>
    <w:rsid w:val="5262440B"/>
    <w:rsid w:val="58204974"/>
    <w:rsid w:val="58A407D0"/>
    <w:rsid w:val="5C4557EC"/>
    <w:rsid w:val="5CE926C5"/>
    <w:rsid w:val="63DB1D81"/>
    <w:rsid w:val="70495453"/>
    <w:rsid w:val="772D73B2"/>
    <w:rsid w:val="79112886"/>
    <w:rsid w:val="7BA0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标题1"/>
    <w:qFormat/>
    <w:uiPriority w:val="0"/>
    <w:pPr>
      <w:spacing w:line="300" w:lineRule="auto"/>
      <w:jc w:val="center"/>
    </w:pPr>
    <w:rPr>
      <w:rFonts w:ascii="黑体" w:hAnsi="黑体" w:eastAsia="黑体" w:cstheme="minorBidi"/>
      <w:sz w:val="32"/>
    </w:rPr>
  </w:style>
  <w:style w:type="paragraph" w:customStyle="1" w:styleId="6">
    <w:name w:val="标题2"/>
    <w:uiPriority w:val="0"/>
    <w:pPr>
      <w:spacing w:line="300" w:lineRule="auto"/>
      <w:jc w:val="left"/>
    </w:pPr>
    <w:rPr>
      <w:rFonts w:ascii="黑体" w:hAnsi="黑体" w:eastAsia="黑体" w:cstheme="minorBidi"/>
      <w:sz w:val="28"/>
    </w:rPr>
  </w:style>
  <w:style w:type="paragraph" w:customStyle="1" w:styleId="7">
    <w:name w:val="标题3"/>
    <w:qFormat/>
    <w:uiPriority w:val="0"/>
    <w:pPr>
      <w:spacing w:line="300" w:lineRule="auto"/>
    </w:pPr>
    <w:rPr>
      <w:rFonts w:ascii="黑体" w:hAnsi="黑体" w:eastAsia="黑体" w:cstheme="minorBidi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737</Words>
  <Characters>891</Characters>
  <Lines>0</Lines>
  <Paragraphs>0</Paragraphs>
  <TotalTime>8</TotalTime>
  <ScaleCrop>false</ScaleCrop>
  <LinksUpToDate>false</LinksUpToDate>
  <CharactersWithSpaces>902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2022-05-23T14:03:00Z</dcterms:created>
  <dc:creator>1</dc:creator>
  <cp:lastModifiedBy>郑皓楠</cp:lastModifiedBy>
  <dcterms:modified xsi:type="dcterms:W3CDTF">2023-03-02T03:43:38Z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0374C7E6E3104B429FA35783D5BB51F2</vt:lpwstr>
  </property>
</Properties>
</file>