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0"/>
        <w:gridCol w:w="151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58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文章信息</w:t>
            </w:r>
          </w:p>
        </w:tc>
        <w:tc>
          <w:tcPr>
            <w:tcW w:w="15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35" w:hRule="atLeast"/>
        </w:trPr>
        <w:tc>
          <w:tcPr>
            <w:tcW w:w="584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阅读程度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精读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文章标题：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Learning to Generate Noise for Multi-Attack Robustness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中文标题：</w:t>
            </w:r>
          </w:p>
          <w:p>
            <w:pPr>
              <w:jc w:val="left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学习生成噪声来实现对多种攻击的鲁棒性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发表于：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ICML202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作者：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Divyam Madaani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单位：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School of Computing, KAIST, South Korea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jc w:val="left"/>
              <w:rPr>
                <w:rFonts w:hint="eastAsia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值得一提稿件被ICLR202</w:t>
            </w:r>
            <w:r>
              <w:rPr>
                <w:rFonts w:hint="eastAsia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拒稿</w:t>
            </w:r>
            <w:r>
              <w:rPr>
                <w:rFonts w:hint="eastAsia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但是三个评审意见中两个是6，即略大于接受阈值，一个是5即略小于接受阈值</w:t>
            </w:r>
            <w:r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，然后被ICML202</w:t>
            </w:r>
            <w:r>
              <w:rPr>
                <w:rFonts w:hint="eastAsia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接受==，有一说一</w:t>
            </w:r>
            <w:r>
              <w:rPr>
                <w:rFonts w:hint="eastAsia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有东西，但不多</w:t>
            </w:r>
          </w:p>
          <w:p>
            <w:pPr>
              <w:jc w:val="left"/>
              <w:rPr>
                <w:rFonts w:hint="eastAsia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我觉得这篇文章可以借鉴，这里面的所有实验我都有能力完成</w:t>
            </w:r>
            <w:bookmarkStart w:id="0" w:name="_GoBack"/>
            <w:bookmarkEnd w:id="0"/>
          </w:p>
        </w:tc>
        <w:tc>
          <w:tcPr>
            <w:tcW w:w="15107" w:type="dxa"/>
            <w:tcBorders>
              <w:tl2br w:val="nil"/>
              <w:tr2bl w:val="nil"/>
            </w:tcBorders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3160395" cy="2273935"/>
                  <wp:effectExtent l="0" t="0" r="1905" b="1206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395" cy="227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第二行抽取一个mini-batch B，第三行从三种范数中随机抽取一个作为攻击策略A(x)，第四行基于当前主网络参数</w:t>
            </w: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26" o:spt="75" type="#_x0000_t75" style="height:16pt;width:19pt;" o:ole="t" filled="f" o:preferrelative="t" stroked="f" coordsize="21600,21600"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5" r:id="rId5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生成对抗样本</w:t>
            </w:r>
            <w:r>
              <w:rPr>
                <w:rFonts w:hint="eastAsia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27" o:spt="75" type="#_x0000_t75" style="height:19pt;width:21pt;" o:ole="t" filled="f" o:preferrelative="t" stroked="f" coordsize="21600,21600"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6" r:id="rId7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，第五行基于当前生成网络参数</w:t>
            </w:r>
            <w:r>
              <w:rPr>
                <w:rFonts w:hint="eastAsia" w:ascii="Times New Roman" w:hAnsi="Times New Roman" w:cs="Times New Roman"/>
                <w:position w:val="-10"/>
                <w:vertAlign w:val="baseline"/>
                <w:lang w:val="en-US" w:eastAsia="zh-CN"/>
              </w:rPr>
              <w:object>
                <v:shape id="_x0000_i1028" o:spt="75" alt="" type="#_x0000_t75" style="height:18pt;width:19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7" r:id="rId9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生成对抗样本</w:t>
            </w:r>
            <w:r>
              <w:rPr>
                <w:rFonts w:hint="eastAsia" w:ascii="Times New Roman" w:hAnsi="Times New Roman" w:cs="Times New Roman"/>
                <w:position w:val="-14"/>
                <w:vertAlign w:val="baseline"/>
                <w:lang w:val="en-US" w:eastAsia="zh-CN"/>
              </w:rPr>
              <w:object>
                <v:shape id="_x0000_i1029" o:spt="75" alt="" type="#_x0000_t75" style="height:20pt;width:22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8" r:id="rId11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。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2653665</wp:posOffset>
                  </wp:positionH>
                  <wp:positionV relativeFrom="paragraph">
                    <wp:posOffset>38100</wp:posOffset>
                  </wp:positionV>
                  <wp:extent cx="2455545" cy="268605"/>
                  <wp:effectExtent l="0" t="0" r="1905" b="17145"/>
                  <wp:wrapSquare wrapText="bothSides"/>
                  <wp:docPr id="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54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第六行，使用</w:t>
            </w:r>
            <w:r>
              <w:rPr>
                <w:rFonts w:hint="eastAsia" w:ascii="Times New Roman" w:hAnsi="Times New Roman" w:cs="Times New Roman"/>
                <w:b/>
                <w:bCs/>
                <w:position w:val="-14"/>
                <w:vertAlign w:val="baseline"/>
                <w:lang w:val="en-US" w:eastAsia="zh-CN"/>
              </w:rPr>
              <w:object>
                <v:shape id="_x0000_i1030" o:spt="75" type="#_x0000_t75" style="height:20pt;width:22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29" r:id="rId14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作为输入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vertAlign w:val="baseline"/>
                <w:lang w:val="en-US" w:eastAsia="zh-CN"/>
              </w:rPr>
              <w:t>临时更新</w:t>
            </w:r>
            <w:r>
              <w:rPr>
                <w:rFonts w:hint="eastAsia" w:ascii="Times New Roman" w:hAnsi="Times New Roman" w:cs="Times New Roman"/>
                <w:b/>
                <w:bCs/>
                <w:position w:val="-6"/>
                <w:vertAlign w:val="baseline"/>
                <w:lang w:val="en-US" w:eastAsia="zh-CN"/>
              </w:rPr>
              <w:object>
                <v:shape id="_x0000_i1037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0" r:id="rId15">
                  <o:LockedField>false</o:LockedField>
                </o:OLEObject>
              </w:objec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2538095</wp:posOffset>
                  </wp:positionH>
                  <wp:positionV relativeFrom="paragraph">
                    <wp:posOffset>4445</wp:posOffset>
                  </wp:positionV>
                  <wp:extent cx="2940685" cy="304165"/>
                  <wp:effectExtent l="0" t="0" r="12065" b="635"/>
                  <wp:wrapSquare wrapText="bothSides"/>
                  <wp:docPr id="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685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lang w:val="en-US" w:eastAsia="zh-CN"/>
              </w:rPr>
              <w:t>第七行，使用</w:t>
            </w:r>
            <w:r>
              <w:rPr>
                <w:rFonts w:hint="eastAsia" w:ascii="Times New Roman" w:hAnsi="Times New Roman" w:cs="Times New Roman"/>
                <w:b/>
                <w:bCs/>
                <w:position w:val="-12"/>
                <w:vertAlign w:val="baseline"/>
                <w:lang w:val="en-US" w:eastAsia="zh-CN"/>
              </w:rPr>
              <w:object>
                <v:shape id="_x0000_i1033" o:spt="75" type="#_x0000_t75" style="height:19pt;width:21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1" r:id="rId17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作为输入更新</w:t>
            </w:r>
            <w:r>
              <w:rPr>
                <w:rFonts w:hint="eastAsia" w:ascii="Times New Roman" w:hAnsi="Times New Roman" w:cs="Times New Roman"/>
                <w:b/>
                <w:bCs/>
                <w:position w:val="-10"/>
                <w:vertAlign w:val="baseline"/>
                <w:lang w:val="en-US" w:eastAsia="zh-CN"/>
              </w:rPr>
              <w:object>
                <v:shape id="_x0000_i1034" o:spt="75" type="#_x0000_t75" style="height:18pt;width:19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2" r:id="rId18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这两部只更新</w:t>
            </w:r>
            <w:r>
              <w:rPr>
                <w:rFonts w:hint="eastAsia" w:ascii="Times New Roman" w:hAnsi="Times New Roman" w:cs="Times New Roman"/>
                <w:b/>
                <w:bCs/>
                <w:position w:val="-10"/>
                <w:vertAlign w:val="baseline"/>
                <w:lang w:val="en-US" w:eastAsia="zh-CN"/>
              </w:rPr>
              <w:object>
                <v:shape id="_x0000_i1042" o:spt="75" type="#_x0000_t75" style="height:18pt;width:19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33" r:id="rId19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，不会对</w:t>
            </w:r>
            <w:r>
              <w:rPr>
                <w:rFonts w:hint="eastAsia" w:ascii="Times New Roman" w:hAnsi="Times New Roman" w:cs="Times New Roman"/>
                <w:b/>
                <w:bCs/>
                <w:position w:val="-6"/>
                <w:vertAlign w:val="baseline"/>
                <w:lang w:val="en-US" w:eastAsia="zh-CN"/>
              </w:rPr>
              <w:object>
                <v:shape id="_x0000_i1044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34" r:id="rId20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产生改变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我对这两步的理解是，首先，我们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假设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使用生成的对抗样本</w:t>
            </w:r>
            <w:r>
              <w:rPr>
                <w:rFonts w:hint="eastAsia" w:ascii="Times New Roman" w:hAnsi="Times New Roman" w:cs="Times New Roman"/>
                <w:position w:val="-14"/>
                <w:vertAlign w:val="baseline"/>
                <w:lang w:val="en-US" w:eastAsia="zh-CN"/>
              </w:rPr>
              <w:object>
                <v:shape id="_x0000_i1038" o:spt="75" type="#_x0000_t75" style="height:20pt;width:22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5" r:id="rId21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去优化</w:t>
            </w:r>
            <w:r>
              <w:rPr>
                <w:rFonts w:hint="eastAsia" w:ascii="Times New Roman" w:hAnsi="Times New Roman" w:cs="Times New Roman"/>
                <w:b/>
                <w:bCs/>
                <w:position w:val="-6"/>
                <w:vertAlign w:val="baseline"/>
                <w:lang w:val="en-US" w:eastAsia="zh-CN"/>
              </w:rPr>
              <w:object>
                <v:shape id="_x0000_i1039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6" r:id="rId22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我们希望优化后得到临时参数</w:t>
            </w:r>
            <w:r>
              <w:rPr>
                <w:rFonts w:hint="eastAsia" w:ascii="Times New Roman" w:hAnsi="Times New Roman" w:cs="Times New Roman"/>
                <w:b/>
                <w:bCs/>
                <w:position w:val="-6"/>
                <w:vertAlign w:val="baseline"/>
                <w:lang w:val="en-US" w:eastAsia="zh-CN"/>
              </w:rPr>
              <w:object>
                <v:shape id="_x0000_i1040" o:spt="75" alt="" type="#_x0000_t75" style="height:17pt;width:19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37" r:id="rId23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在面对真正的对抗样本</w:t>
            </w:r>
            <w:r>
              <w:rPr>
                <w:rFonts w:hint="eastAsia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41" o:spt="75" type="#_x0000_t75" style="height:19pt;width:21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38" r:id="rId25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时损失函数能够下降。即我们希望生成器学会生成一种虚拟对抗样本，如果我们使用这种虚拟对抗样本去训练网络，能够降低网络对真实对抗样本的分类损失（而实际上我们并不会用虚拟对抗样本去优化</w:t>
            </w:r>
            <w:r>
              <w:rPr>
                <w:rFonts w:hint="eastAsia" w:ascii="Times New Roman" w:hAnsi="Times New Roman" w:cs="Times New Roman"/>
                <w:b/>
                <w:bCs/>
                <w:position w:val="-6"/>
                <w:vertAlign w:val="baseline"/>
                <w:lang w:val="en-US" w:eastAsia="zh-CN"/>
              </w:rPr>
              <w:object>
                <v:shape id="_x0000_i1045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39" r:id="rId26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）。通过这两步，使得生成器能够学习到三种对抗样本的一些综合特性。</w:t>
            </w:r>
          </w:p>
          <w:p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第八行用更新过后的</w:t>
            </w:r>
            <w:r>
              <w:rPr>
                <w:rFonts w:hint="eastAsia" w:ascii="Times New Roman" w:hAnsi="Times New Roman" w:cs="Times New Roman"/>
                <w:b/>
                <w:bCs/>
                <w:position w:val="-10"/>
                <w:vertAlign w:val="baseline"/>
                <w:lang w:val="en-US" w:eastAsia="zh-CN"/>
              </w:rPr>
              <w:object>
                <v:shape id="_x0000_i1046" o:spt="75" alt="" type="#_x0000_t75" style="height:18pt;width:24.9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0" r:id="rId27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再生成一批新的</w:t>
            </w:r>
            <w:r>
              <w:rPr>
                <w:rFonts w:hint="eastAsia" w:ascii="Times New Roman" w:hAnsi="Times New Roman" w:cs="Times New Roman"/>
                <w:position w:val="-14"/>
                <w:vertAlign w:val="baseline"/>
                <w:lang w:val="en-US" w:eastAsia="zh-CN"/>
              </w:rPr>
              <w:object>
                <v:shape id="_x0000_i1047" o:spt="75" type="#_x0000_t75" style="height:20pt;width:22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1" r:id="rId29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，之后使用</w:t>
            </w:r>
            <w:r>
              <w:rPr>
                <w:rFonts w:hint="eastAsia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48" o:spt="75" type="#_x0000_t75" style="height:19pt;width:21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2" r:id="rId30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去求交叉熵损失，使用</w:t>
            </w:r>
            <w:r>
              <w:rPr>
                <w:rFonts w:hint="eastAsia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49" o:spt="75" type="#_x0000_t75" style="height:19pt;width:21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3" r:id="rId31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 w:cs="Times New Roman"/>
                <w:position w:val="-14"/>
                <w:vertAlign w:val="baseline"/>
                <w:lang w:val="en-US" w:eastAsia="zh-CN"/>
              </w:rPr>
              <w:object>
                <v:shape id="_x0000_i1050" o:spt="75" type="#_x0000_t75" style="height:20pt;width:22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44" r:id="rId32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 w:cs="Times New Roman"/>
                <w:position w:val="-14"/>
                <w:vertAlign w:val="baseline"/>
                <w:lang w:val="en-US" w:eastAsia="zh-CN"/>
              </w:rPr>
              <w:object>
                <v:shape id="_x0000_i1051" o:spt="75" alt="" type="#_x0000_t75" style="height:20pt;width:26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45" r:id="rId33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结合求一致性损失</w:t>
            </w:r>
            <w:r>
              <w:drawing>
                <wp:inline distT="0" distB="0" distL="114300" distR="114300">
                  <wp:extent cx="2286000" cy="521335"/>
                  <wp:effectExtent l="0" t="0" r="0" b="12065"/>
                  <wp:docPr id="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两页介绍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半页相关工作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半页MAX AVG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最后一页是自己的东西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58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摘要及介绍</w:t>
            </w:r>
          </w:p>
        </w:tc>
        <w:tc>
          <w:tcPr>
            <w:tcW w:w="15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实验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0" w:hRule="atLeast"/>
        </w:trPr>
        <w:tc>
          <w:tcPr>
            <w:tcW w:w="5840" w:type="dxa"/>
            <w:tcBorders>
              <w:tl2br w:val="nil"/>
              <w:tr2bl w:val="nil"/>
            </w:tcBorders>
          </w:tcPr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由于深度学习系统容易受到对抗性攻击，在开发（包括经验的和可证明的）鲁棒分类器方面已经做了大量的工作。虽然大多数工作都在防御单一类型的攻击，但最近的研究是通过使用多个攻击的简单聚合来防御多个扰动模型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然而，这些方法可能很难调整，并且很容易导致对单个扰动模型的鲁棒性的不平衡程度，从而导致并集上的次优最坏情况损失。（问题）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在这项工作中，我们开发了基于PGD的标准过程的自然推广，通过对所有最陡下降方向的最坏情况，将多个扰动模型合并到单一攻击中。（提出方法）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这种方法的优点是直接收敛于不同的扰动模型之间的权衡，从而最小化最坏情况下的联合性能。（优点）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用这种方法，我们能够训练标准架构同时健壮对ℓ∞，ℓ2，ℓ1攻击，超越过去的方法MNIST和CIFAR10数据集和实现对抗精度47.0%的联合（ℓ∞ℓ2ℓ1）扰动半径=（0.03,0.5,12）后者，改进以前的方法达到40.6%的精度。</w:t>
            </w:r>
          </w:p>
        </w:tc>
        <w:tc>
          <w:tcPr>
            <w:tcW w:w="15107" w:type="dxa"/>
            <w:tcBorders>
              <w:tl2br w:val="nil"/>
              <w:tr2bl w:val="nil"/>
            </w:tcBorders>
          </w:tcPr>
          <w:p>
            <w:pP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5.1 实验设置</w:t>
            </w:r>
          </w:p>
          <w:p>
            <w:pP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5.2 在CIfar10 SVHN TinyImagenet三个数据集上测试，单个攻击，单个精度，平均精度和联合最差精度和时间，对比方法包含了传统对抗训练PGD-AT和trades以及多威胁模型对抗训练MAX AVG MSD。</w:t>
            </w:r>
          </w:p>
          <w:p>
            <w:pP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5.3 消融实验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实验一：组件分析，</w:t>
            </w:r>
            <w:r>
              <w:drawing>
                <wp:inline distT="0" distB="0" distL="114300" distR="114300">
                  <wp:extent cx="1490980" cy="745490"/>
                  <wp:effectExtent l="0" t="0" r="13970" b="16510"/>
                  <wp:docPr id="5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80" cy="74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分析了一致性损失和MNG组件的重要性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实验二：超参数选择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5.4 其他实验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实验一：对空间转换攻击的防御能力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实验二：损失景观的可视化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实验三：决策边界的可视化</w:t>
            </w:r>
          </w:p>
        </w:tc>
      </w:tr>
    </w:tbl>
    <w:p/>
    <w:sectPr>
      <w:pgSz w:w="23811" w:h="22677" w:orient="landscape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jZhZTUwMmYyODc0ZDg5NjU1NzczMmIyMjRkOGIifQ=="/>
  </w:docVars>
  <w:rsids>
    <w:rsidRoot w:val="00000000"/>
    <w:rsid w:val="016211A9"/>
    <w:rsid w:val="06EE4206"/>
    <w:rsid w:val="0F3A05C6"/>
    <w:rsid w:val="125067AE"/>
    <w:rsid w:val="13C213EF"/>
    <w:rsid w:val="14E1611D"/>
    <w:rsid w:val="1BB14E1B"/>
    <w:rsid w:val="1E4877DE"/>
    <w:rsid w:val="26147AB5"/>
    <w:rsid w:val="2B4A467F"/>
    <w:rsid w:val="2B5359D7"/>
    <w:rsid w:val="335400FC"/>
    <w:rsid w:val="38697CBB"/>
    <w:rsid w:val="3A961BD7"/>
    <w:rsid w:val="3C0261BE"/>
    <w:rsid w:val="3CEC1059"/>
    <w:rsid w:val="3D4124FD"/>
    <w:rsid w:val="3DBF0C06"/>
    <w:rsid w:val="409E5A92"/>
    <w:rsid w:val="47727E92"/>
    <w:rsid w:val="50EE1CF2"/>
    <w:rsid w:val="5262440B"/>
    <w:rsid w:val="58204974"/>
    <w:rsid w:val="58A407D0"/>
    <w:rsid w:val="5C4557EC"/>
    <w:rsid w:val="5CE926C5"/>
    <w:rsid w:val="63DB1D81"/>
    <w:rsid w:val="70495453"/>
    <w:rsid w:val="772D73B2"/>
    <w:rsid w:val="79112886"/>
    <w:rsid w:val="7BA07B3F"/>
    <w:rsid w:val="7F5A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标题1"/>
    <w:qFormat/>
    <w:uiPriority w:val="0"/>
    <w:pPr>
      <w:spacing w:line="300" w:lineRule="auto"/>
      <w:jc w:val="center"/>
    </w:pPr>
    <w:rPr>
      <w:rFonts w:ascii="黑体" w:hAnsi="黑体" w:eastAsia="黑体" w:cstheme="minorBidi"/>
      <w:sz w:val="32"/>
    </w:rPr>
  </w:style>
  <w:style w:type="paragraph" w:customStyle="1" w:styleId="6">
    <w:name w:val="标题2"/>
    <w:uiPriority w:val="0"/>
    <w:pPr>
      <w:spacing w:line="300" w:lineRule="auto"/>
      <w:jc w:val="left"/>
    </w:pPr>
    <w:rPr>
      <w:rFonts w:ascii="黑体" w:hAnsi="黑体" w:eastAsia="黑体" w:cstheme="minorBidi"/>
      <w:sz w:val="28"/>
    </w:rPr>
  </w:style>
  <w:style w:type="paragraph" w:customStyle="1" w:styleId="7">
    <w:name w:val="标题3"/>
    <w:qFormat/>
    <w:uiPriority w:val="0"/>
    <w:pPr>
      <w:spacing w:line="300" w:lineRule="auto"/>
    </w:pPr>
    <w:rPr>
      <w:rFonts w:ascii="黑体" w:hAnsi="黑体" w:eastAsia="黑体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image" Target="media/image12.png"/><Relationship Id="rId35" Type="http://schemas.openxmlformats.org/officeDocument/2006/relationships/image" Target="media/image11.png"/><Relationship Id="rId34" Type="http://schemas.openxmlformats.org/officeDocument/2006/relationships/image" Target="media/image10.wmf"/><Relationship Id="rId33" Type="http://schemas.openxmlformats.org/officeDocument/2006/relationships/oleObject" Target="embeddings/oleObject21.bin"/><Relationship Id="rId32" Type="http://schemas.openxmlformats.org/officeDocument/2006/relationships/oleObject" Target="embeddings/oleObject20.bin"/><Relationship Id="rId31" Type="http://schemas.openxmlformats.org/officeDocument/2006/relationships/oleObject" Target="embeddings/oleObject19.bin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oleObject" Target="embeddings/oleObject17.bin"/><Relationship Id="rId28" Type="http://schemas.openxmlformats.org/officeDocument/2006/relationships/image" Target="media/image9.wmf"/><Relationship Id="rId27" Type="http://schemas.openxmlformats.org/officeDocument/2006/relationships/oleObject" Target="embeddings/oleObject16.bin"/><Relationship Id="rId26" Type="http://schemas.openxmlformats.org/officeDocument/2006/relationships/oleObject" Target="embeddings/oleObject15.bin"/><Relationship Id="rId25" Type="http://schemas.openxmlformats.org/officeDocument/2006/relationships/oleObject" Target="embeddings/oleObject14.bin"/><Relationship Id="rId24" Type="http://schemas.openxmlformats.org/officeDocument/2006/relationships/image" Target="media/image8.wmf"/><Relationship Id="rId23" Type="http://schemas.openxmlformats.org/officeDocument/2006/relationships/oleObject" Target="embeddings/oleObject13.bin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image" Target="media/image7.png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1028</Words>
  <Characters>1230</Characters>
  <Lines>0</Lines>
  <Paragraphs>0</Paragraphs>
  <TotalTime>13</TotalTime>
  <ScaleCrop>false</ScaleCrop>
  <LinksUpToDate>false</LinksUpToDate>
  <CharactersWithSpaces>1253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2022-05-23T14:03:00Z</dcterms:created>
  <dc:creator>1</dc:creator>
  <cp:lastModifiedBy>郑皓楠</cp:lastModifiedBy>
  <dcterms:modified xsi:type="dcterms:W3CDTF">2023-03-02T08:18:40Z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0374C7E6E3104B429FA35783D5BB51F2</vt:lpwstr>
  </property>
</Properties>
</file>