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848DA" w14:textId="77777777" w:rsidR="00891403" w:rsidRPr="00891403" w:rsidRDefault="00891403" w:rsidP="00891403">
      <w:pPr>
        <w:rPr>
          <w:rFonts w:ascii="Times New Roman" w:hAnsi="Times New Roman" w:cs="Times New Roman"/>
        </w:rPr>
      </w:pPr>
      <w:r w:rsidRPr="00891403">
        <w:rPr>
          <w:rFonts w:ascii="Times New Roman" w:hAnsi="Times New Roman" w:cs="Times New Roman"/>
        </w:rPr>
        <w:t>By examining the spectrogram before 2 seconds, several horizontal frequency bands can be observed, roughly around 500–600 Hz and around 1000 Hz. These bands correspond to the fundamental frequencies and their harmonics. However, due to overlapping harmonics and limited resolution, it is difficult to precisely determine the notes using the spectrogram alone.</w:t>
      </w:r>
    </w:p>
    <w:p w14:paraId="213BFED9" w14:textId="008DB559" w:rsidR="008A0FAE" w:rsidRPr="00891403" w:rsidRDefault="008A0FAE">
      <w:pPr>
        <w:rPr>
          <w:rFonts w:ascii="Times New Roman" w:hAnsi="Times New Roman" w:cs="Times New Roman"/>
          <w:lang w:val="en-CA"/>
        </w:rPr>
      </w:pPr>
      <w:r w:rsidRPr="00891403">
        <w:rPr>
          <w:rFonts w:ascii="Times New Roman" w:hAnsi="Times New Roman" w:cs="Times New Roman"/>
        </w:rPr>
        <w:t xml:space="preserve">0s: </w:t>
      </w:r>
      <w:r w:rsidRPr="00891403">
        <w:rPr>
          <w:rFonts w:ascii="Times New Roman" w:hAnsi="Times New Roman" w:cs="Times New Roman"/>
        </w:rPr>
        <w:tab/>
        <w:t>500</w:t>
      </w:r>
      <w:r w:rsidRPr="00891403">
        <w:rPr>
          <w:rFonts w:ascii="Times New Roman" w:hAnsi="Times New Roman" w:cs="Times New Roman"/>
          <w:lang w:val="en-CA"/>
        </w:rPr>
        <w:t xml:space="preserve"> HZ 1060HZ</w:t>
      </w:r>
      <w:r w:rsidR="00FF04B3" w:rsidRPr="00891403">
        <w:rPr>
          <w:rFonts w:ascii="Times New Roman" w:hAnsi="Times New Roman" w:cs="Times New Roman"/>
          <w:lang w:val="en-CA"/>
        </w:rPr>
        <w:t>(</w:t>
      </w:r>
      <w:r w:rsidR="00FF04B3" w:rsidRPr="00891403">
        <w:rPr>
          <w:rFonts w:ascii="Times New Roman" w:hAnsi="Times New Roman" w:cs="Times New Roman"/>
          <w:lang w:val="en-CA"/>
        </w:rPr>
        <w:t>overtone</w:t>
      </w:r>
      <w:r w:rsidR="00FF04B3" w:rsidRPr="00891403">
        <w:rPr>
          <w:rFonts w:ascii="Times New Roman" w:hAnsi="Times New Roman" w:cs="Times New Roman"/>
          <w:lang w:val="en-CA"/>
        </w:rPr>
        <w:t>)</w:t>
      </w:r>
    </w:p>
    <w:p w14:paraId="66A20B93" w14:textId="09BC3C46"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0.25s:  600HZ</w:t>
      </w:r>
    </w:p>
    <w:p w14:paraId="4579DA74" w14:textId="1C8CB10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0.5s:     1000Hz</w:t>
      </w:r>
    </w:p>
    <w:p w14:paraId="5FF2E63E" w14:textId="14FF6AD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0.78s:</w:t>
      </w:r>
      <w:proofErr w:type="gramStart"/>
      <w:r w:rsidRPr="00891403">
        <w:rPr>
          <w:rFonts w:ascii="Times New Roman" w:hAnsi="Times New Roman" w:cs="Times New Roman"/>
          <w:lang w:val="en-CA"/>
        </w:rPr>
        <w:tab/>
        <w:t xml:space="preserve">  500</w:t>
      </w:r>
      <w:proofErr w:type="gramEnd"/>
      <w:r w:rsidRPr="00891403">
        <w:rPr>
          <w:rFonts w:ascii="Times New Roman" w:hAnsi="Times New Roman" w:cs="Times New Roman"/>
          <w:lang w:val="en-CA"/>
        </w:rPr>
        <w:t>Hz</w:t>
      </w:r>
    </w:p>
    <w:p w14:paraId="569C239C" w14:textId="062BC7B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 xml:space="preserve">1.1s: </w:t>
      </w:r>
      <w:proofErr w:type="gramStart"/>
      <w:r w:rsidRPr="00891403">
        <w:rPr>
          <w:rFonts w:ascii="Times New Roman" w:hAnsi="Times New Roman" w:cs="Times New Roman"/>
          <w:lang w:val="en-CA"/>
        </w:rPr>
        <w:tab/>
        <w:t xml:space="preserve">  600</w:t>
      </w:r>
      <w:proofErr w:type="gramEnd"/>
      <w:r w:rsidRPr="00891403">
        <w:rPr>
          <w:rFonts w:ascii="Times New Roman" w:hAnsi="Times New Roman" w:cs="Times New Roman"/>
          <w:lang w:val="en-CA"/>
        </w:rPr>
        <w:t>Hz</w:t>
      </w:r>
    </w:p>
    <w:p w14:paraId="1DFD112B" w14:textId="0ABC56BE" w:rsidR="008A0FAE" w:rsidRPr="00891403" w:rsidRDefault="008A0FAE">
      <w:pPr>
        <w:rPr>
          <w:rFonts w:ascii="Times New Roman" w:hAnsi="Times New Roman" w:cs="Times New Roman"/>
          <w:lang w:val="en-CA"/>
        </w:rPr>
      </w:pPr>
      <w:r w:rsidRPr="00891403">
        <w:rPr>
          <w:rFonts w:ascii="Times New Roman" w:hAnsi="Times New Roman" w:cs="Times New Roman"/>
          <w:lang w:val="en-CA"/>
        </w:rPr>
        <w:t>1.35s</w:t>
      </w:r>
      <w:proofErr w:type="gramStart"/>
      <w:r w:rsidRPr="00891403">
        <w:rPr>
          <w:rFonts w:ascii="Times New Roman" w:hAnsi="Times New Roman" w:cs="Times New Roman"/>
          <w:lang w:val="en-CA"/>
        </w:rPr>
        <w:tab/>
        <w:t xml:space="preserve">  800</w:t>
      </w:r>
      <w:proofErr w:type="gramEnd"/>
      <w:r w:rsidRPr="00891403">
        <w:rPr>
          <w:rFonts w:ascii="Times New Roman" w:hAnsi="Times New Roman" w:cs="Times New Roman"/>
          <w:lang w:val="en-CA"/>
        </w:rPr>
        <w:t>Hz</w:t>
      </w:r>
    </w:p>
    <w:p w14:paraId="1CB2FC97" w14:textId="77777777" w:rsidR="00891403" w:rsidRPr="00891403" w:rsidRDefault="00891403" w:rsidP="00891403">
      <w:pPr>
        <w:pStyle w:val="NormalWeb"/>
      </w:pPr>
      <w:r w:rsidRPr="00891403">
        <w:t>Therefore, the Fast Fourier Transform (FFT) was applied to short segments between 2 and 3 seconds to obtain more accurate frequency information.</w:t>
      </w:r>
    </w:p>
    <w:p w14:paraId="628E1BA2" w14:textId="3DC96815" w:rsidR="00867A67" w:rsidRDefault="00867A67">
      <w:pPr>
        <w:rPr>
          <w:rFonts w:ascii="Times New Roman" w:hAnsi="Times New Roman" w:cs="Times New Roman"/>
          <w:lang w:val="en-CA"/>
        </w:rPr>
      </w:pPr>
      <w:r w:rsidRPr="00891403">
        <w:rPr>
          <w:rFonts w:ascii="Times New Roman" w:hAnsi="Times New Roman" w:cs="Times New Roman"/>
          <w:lang w:val="en-CA"/>
        </w:rPr>
        <w:t xml:space="preserve">2s: </w:t>
      </w:r>
      <w:proofErr w:type="gramStart"/>
      <w:r w:rsidRPr="00891403">
        <w:rPr>
          <w:rFonts w:ascii="Times New Roman" w:hAnsi="Times New Roman" w:cs="Times New Roman"/>
          <w:lang w:val="en-CA"/>
        </w:rPr>
        <w:tab/>
        <w:t xml:space="preserve">  589</w:t>
      </w:r>
      <w:proofErr w:type="gramEnd"/>
      <w:r w:rsidRPr="00891403">
        <w:rPr>
          <w:rFonts w:ascii="Times New Roman" w:hAnsi="Times New Roman" w:cs="Times New Roman"/>
          <w:lang w:val="en-CA"/>
        </w:rPr>
        <w:t>.66Hz and 1179Hz (overtone of 589Hz)</w:t>
      </w:r>
    </w:p>
    <w:p w14:paraId="083790CC" w14:textId="18EA38A3" w:rsidR="00436625" w:rsidRPr="00436625" w:rsidRDefault="00436625" w:rsidP="00567D09">
      <w:pPr>
        <w:pStyle w:val="NormalWeb"/>
      </w:pPr>
      <w:r w:rsidRPr="00891403">
        <w:t>At 2.0 seconds, a dominant peak is observed at approximately 589.66 Hz, which is close to D5 (587.33 Hz). A second peak at around 1179 Hz corresponds to the second harmonic of the fundamental frequency.</w:t>
      </w:r>
    </w:p>
    <w:p w14:paraId="79165804" w14:textId="19D05981" w:rsidR="00867A67" w:rsidRDefault="00867A67">
      <w:pPr>
        <w:rPr>
          <w:rFonts w:ascii="Times New Roman" w:hAnsi="Times New Roman" w:cs="Times New Roman"/>
          <w:lang w:val="en-CA"/>
        </w:rPr>
      </w:pPr>
      <w:r w:rsidRPr="00891403">
        <w:rPr>
          <w:rFonts w:ascii="Times New Roman" w:hAnsi="Times New Roman" w:cs="Times New Roman"/>
          <w:lang w:val="en-CA"/>
        </w:rPr>
        <w:t>2.</w:t>
      </w:r>
      <w:r w:rsidR="00E9703A" w:rsidRPr="00891403">
        <w:rPr>
          <w:rFonts w:ascii="Times New Roman" w:hAnsi="Times New Roman" w:cs="Times New Roman"/>
          <w:lang w:val="en-CA"/>
        </w:rPr>
        <w:t>2</w:t>
      </w:r>
      <w:r w:rsidRPr="00891403">
        <w:rPr>
          <w:rFonts w:ascii="Times New Roman" w:hAnsi="Times New Roman" w:cs="Times New Roman"/>
          <w:lang w:val="en-CA"/>
        </w:rPr>
        <w:t>s:</w:t>
      </w:r>
      <w:r w:rsidRPr="00891403">
        <w:rPr>
          <w:rFonts w:ascii="Times New Roman" w:hAnsi="Times New Roman" w:cs="Times New Roman"/>
          <w:lang w:val="en-CA"/>
        </w:rPr>
        <w:tab/>
        <w:t xml:space="preserve">   </w:t>
      </w:r>
      <w:r w:rsidR="00E9703A" w:rsidRPr="00891403">
        <w:rPr>
          <w:rFonts w:ascii="Times New Roman" w:hAnsi="Times New Roman" w:cs="Times New Roman"/>
          <w:lang w:val="en-CA"/>
        </w:rPr>
        <w:t>499Hz, 589.66Hz is decaying</w:t>
      </w:r>
    </w:p>
    <w:p w14:paraId="3800F00C" w14:textId="5887948B" w:rsidR="00395458" w:rsidRPr="00395458" w:rsidRDefault="00395458" w:rsidP="00610F01">
      <w:pPr>
        <w:pStyle w:val="NormalWeb"/>
      </w:pPr>
      <w:r w:rsidRPr="00891403">
        <w:t>At 2.2 seconds, peaks at approximately 499 Hz and 589 Hz are observed, indicating the presence of B4 (493.88 Hz) and D5, with D5 gradually decaying.</w:t>
      </w:r>
    </w:p>
    <w:p w14:paraId="37A73CB4" w14:textId="2B1DC6F8" w:rsidR="00E9703A" w:rsidRDefault="00E9703A">
      <w:pPr>
        <w:rPr>
          <w:rFonts w:ascii="Times New Roman" w:hAnsi="Times New Roman" w:cs="Times New Roman"/>
          <w:lang w:val="en-CA"/>
        </w:rPr>
      </w:pPr>
      <w:r w:rsidRPr="00891403">
        <w:rPr>
          <w:rFonts w:ascii="Times New Roman" w:hAnsi="Times New Roman" w:cs="Times New Roman"/>
          <w:lang w:val="en-CA"/>
        </w:rPr>
        <w:t xml:space="preserve">2.4s: </w:t>
      </w:r>
      <w:r w:rsidRPr="00891403">
        <w:rPr>
          <w:rFonts w:ascii="Times New Roman" w:hAnsi="Times New Roman" w:cs="Times New Roman"/>
          <w:lang w:val="en-CA"/>
        </w:rPr>
        <w:tab/>
        <w:t xml:space="preserve">   589Hz, 499Hz is decaying</w:t>
      </w:r>
    </w:p>
    <w:p w14:paraId="788FED2A" w14:textId="78DAC714" w:rsidR="00E9703A" w:rsidRDefault="00E9703A">
      <w:pPr>
        <w:rPr>
          <w:rFonts w:ascii="Times New Roman" w:hAnsi="Times New Roman" w:cs="Times New Roman"/>
          <w:lang w:val="en-CA"/>
        </w:rPr>
      </w:pPr>
      <w:r w:rsidRPr="00891403">
        <w:rPr>
          <w:rFonts w:ascii="Times New Roman" w:hAnsi="Times New Roman" w:cs="Times New Roman"/>
          <w:lang w:val="en-CA"/>
        </w:rPr>
        <w:t xml:space="preserve">2.6s: </w:t>
      </w:r>
      <w:r w:rsidRPr="00891403">
        <w:rPr>
          <w:rFonts w:ascii="Times New Roman" w:hAnsi="Times New Roman" w:cs="Times New Roman"/>
          <w:lang w:val="en-CA"/>
        </w:rPr>
        <w:tab/>
        <w:t xml:space="preserve">    589Hz</w:t>
      </w:r>
    </w:p>
    <w:p w14:paraId="3104471D" w14:textId="2B4AAB97" w:rsidR="00371028" w:rsidRPr="001F4C7A" w:rsidRDefault="00371028" w:rsidP="001F4C7A">
      <w:pPr>
        <w:pStyle w:val="NormalWeb"/>
      </w:pPr>
      <w:r w:rsidRPr="00891403">
        <w:t>At 2.4 seconds and 2.6 seconds, the dominant frequency remains around 589 Hz, confirming the persistence of D5.</w:t>
      </w:r>
    </w:p>
    <w:p w14:paraId="2F042B97" w14:textId="2D44D9C7" w:rsidR="00E9703A" w:rsidRDefault="00E9703A">
      <w:pPr>
        <w:rPr>
          <w:rFonts w:ascii="Times New Roman" w:hAnsi="Times New Roman" w:cs="Times New Roman"/>
          <w:lang w:val="en-CA"/>
        </w:rPr>
      </w:pPr>
      <w:r w:rsidRPr="00891403">
        <w:rPr>
          <w:rFonts w:ascii="Times New Roman" w:hAnsi="Times New Roman" w:cs="Times New Roman"/>
          <w:lang w:val="en-CA"/>
        </w:rPr>
        <w:t>2.8s:</w:t>
      </w:r>
      <w:r w:rsidRPr="00891403">
        <w:rPr>
          <w:rFonts w:ascii="Times New Roman" w:hAnsi="Times New Roman" w:cs="Times New Roman"/>
          <w:lang w:val="en-CA"/>
        </w:rPr>
        <w:tab/>
        <w:t xml:space="preserve">    589Hz 1059Hz</w:t>
      </w:r>
    </w:p>
    <w:p w14:paraId="01686950" w14:textId="116C10FF" w:rsidR="00FF04B3" w:rsidRDefault="00FF04B3">
      <w:pPr>
        <w:rPr>
          <w:rFonts w:ascii="Times New Roman" w:hAnsi="Times New Roman" w:cs="Times New Roman"/>
          <w:lang w:val="en-CA"/>
        </w:rPr>
      </w:pPr>
      <w:r w:rsidRPr="00891403">
        <w:rPr>
          <w:rFonts w:ascii="Times New Roman" w:hAnsi="Times New Roman" w:cs="Times New Roman"/>
          <w:lang w:val="en-CA"/>
        </w:rPr>
        <w:t>3s:</w:t>
      </w:r>
      <w:r w:rsidRPr="00891403">
        <w:rPr>
          <w:rFonts w:ascii="Times New Roman" w:hAnsi="Times New Roman" w:cs="Times New Roman"/>
          <w:lang w:val="en-CA"/>
        </w:rPr>
        <w:tab/>
        <w:t xml:space="preserve">    499Hz 589Hz 999Hz 1059Hz</w:t>
      </w:r>
    </w:p>
    <w:p w14:paraId="2A8FFBEB" w14:textId="6FD3B25E" w:rsidR="00845CDF" w:rsidRPr="00891403" w:rsidRDefault="00062F3B" w:rsidP="00102EC8">
      <w:pPr>
        <w:pStyle w:val="NormalWeb"/>
      </w:pPr>
      <w:r w:rsidRPr="00891403">
        <w:t>At 2.8 seconds and 3.0 seconds, multiple peaks appear (approximately 499 Hz, 589 Hz, and around 1000–1059 Hz), suggesting overlapping notes and harmonics</w:t>
      </w:r>
      <w:r>
        <w:t xml:space="preserve">. </w:t>
      </w:r>
    </w:p>
    <w:sectPr w:rsidR="00845CDF" w:rsidRPr="008914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FAE"/>
    <w:rsid w:val="00013AA8"/>
    <w:rsid w:val="00054CC5"/>
    <w:rsid w:val="00062F3B"/>
    <w:rsid w:val="00102EC8"/>
    <w:rsid w:val="001F4C7A"/>
    <w:rsid w:val="00350F0E"/>
    <w:rsid w:val="00371028"/>
    <w:rsid w:val="003926C7"/>
    <w:rsid w:val="00395458"/>
    <w:rsid w:val="00436625"/>
    <w:rsid w:val="00461E34"/>
    <w:rsid w:val="00567D09"/>
    <w:rsid w:val="00610F01"/>
    <w:rsid w:val="007E6E78"/>
    <w:rsid w:val="00845CDF"/>
    <w:rsid w:val="00867A67"/>
    <w:rsid w:val="00891403"/>
    <w:rsid w:val="008A0FAE"/>
    <w:rsid w:val="00A134E4"/>
    <w:rsid w:val="00A867AE"/>
    <w:rsid w:val="00B40390"/>
    <w:rsid w:val="00C86FA5"/>
    <w:rsid w:val="00E9703A"/>
    <w:rsid w:val="00FF04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32C9FB"/>
  <w15:chartTrackingRefBased/>
  <w15:docId w15:val="{7E588460-7DE8-6640-BE66-BE52227A7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0F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0F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0F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0F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0F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0F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0F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0F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0F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0F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0F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0F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0F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0F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0F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0F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0F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0FAE"/>
    <w:rPr>
      <w:rFonts w:eastAsiaTheme="majorEastAsia" w:cstheme="majorBidi"/>
      <w:color w:val="272727" w:themeColor="text1" w:themeTint="D8"/>
    </w:rPr>
  </w:style>
  <w:style w:type="paragraph" w:styleId="Title">
    <w:name w:val="Title"/>
    <w:basedOn w:val="Normal"/>
    <w:next w:val="Normal"/>
    <w:link w:val="TitleChar"/>
    <w:uiPriority w:val="10"/>
    <w:qFormat/>
    <w:rsid w:val="008A0F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0F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0F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0F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0FAE"/>
    <w:pPr>
      <w:spacing w:before="160"/>
      <w:jc w:val="center"/>
    </w:pPr>
    <w:rPr>
      <w:i/>
      <w:iCs/>
      <w:color w:val="404040" w:themeColor="text1" w:themeTint="BF"/>
    </w:rPr>
  </w:style>
  <w:style w:type="character" w:customStyle="1" w:styleId="QuoteChar">
    <w:name w:val="Quote Char"/>
    <w:basedOn w:val="DefaultParagraphFont"/>
    <w:link w:val="Quote"/>
    <w:uiPriority w:val="29"/>
    <w:rsid w:val="008A0FAE"/>
    <w:rPr>
      <w:i/>
      <w:iCs/>
      <w:color w:val="404040" w:themeColor="text1" w:themeTint="BF"/>
    </w:rPr>
  </w:style>
  <w:style w:type="paragraph" w:styleId="ListParagraph">
    <w:name w:val="List Paragraph"/>
    <w:basedOn w:val="Normal"/>
    <w:uiPriority w:val="34"/>
    <w:qFormat/>
    <w:rsid w:val="008A0FAE"/>
    <w:pPr>
      <w:ind w:left="720"/>
      <w:contextualSpacing/>
    </w:pPr>
  </w:style>
  <w:style w:type="character" w:styleId="IntenseEmphasis">
    <w:name w:val="Intense Emphasis"/>
    <w:basedOn w:val="DefaultParagraphFont"/>
    <w:uiPriority w:val="21"/>
    <w:qFormat/>
    <w:rsid w:val="008A0FAE"/>
    <w:rPr>
      <w:i/>
      <w:iCs/>
      <w:color w:val="0F4761" w:themeColor="accent1" w:themeShade="BF"/>
    </w:rPr>
  </w:style>
  <w:style w:type="paragraph" w:styleId="IntenseQuote">
    <w:name w:val="Intense Quote"/>
    <w:basedOn w:val="Normal"/>
    <w:next w:val="Normal"/>
    <w:link w:val="IntenseQuoteChar"/>
    <w:uiPriority w:val="30"/>
    <w:qFormat/>
    <w:rsid w:val="008A0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0FAE"/>
    <w:rPr>
      <w:i/>
      <w:iCs/>
      <w:color w:val="0F4761" w:themeColor="accent1" w:themeShade="BF"/>
    </w:rPr>
  </w:style>
  <w:style w:type="character" w:styleId="IntenseReference">
    <w:name w:val="Intense Reference"/>
    <w:basedOn w:val="DefaultParagraphFont"/>
    <w:uiPriority w:val="32"/>
    <w:qFormat/>
    <w:rsid w:val="008A0FAE"/>
    <w:rPr>
      <w:b/>
      <w:bCs/>
      <w:smallCaps/>
      <w:color w:val="0F4761" w:themeColor="accent1" w:themeShade="BF"/>
      <w:spacing w:val="5"/>
    </w:rPr>
  </w:style>
  <w:style w:type="paragraph" w:styleId="NormalWeb">
    <w:name w:val="Normal (Web)"/>
    <w:basedOn w:val="Normal"/>
    <w:uiPriority w:val="99"/>
    <w:unhideWhenUsed/>
    <w:rsid w:val="00845CD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177</Words>
  <Characters>1244</Characters>
  <Application>Microsoft Office Word</Application>
  <DocSecurity>0</DocSecurity>
  <Lines>177</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Liberte Borjigin Yang</dc:creator>
  <cp:keywords/>
  <dc:description/>
  <cp:lastModifiedBy>Liberte Borjigin Yang</cp:lastModifiedBy>
  <cp:revision>20</cp:revision>
  <dcterms:created xsi:type="dcterms:W3CDTF">2026-04-06T16:28:00Z</dcterms:created>
  <dcterms:modified xsi:type="dcterms:W3CDTF">2026-04-06T17:42:00Z</dcterms:modified>
</cp:coreProperties>
</file>