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597D0">
      <w:pPr>
        <w:rPr>
          <w:rFonts w:hint="eastAsia"/>
        </w:rPr>
      </w:pPr>
      <w:r>
        <w:rPr>
          <w:rFonts w:hint="eastAsia"/>
        </w:rPr>
        <w:t>极客科技（深圳）有限公司</w:t>
      </w:r>
    </w:p>
    <w:p w14:paraId="1879669E">
      <w:pPr>
        <w:rPr>
          <w:rFonts w:hint="eastAsia"/>
        </w:rPr>
      </w:pPr>
      <w:r>
        <w:rPr>
          <w:rFonts w:hint="eastAsia"/>
        </w:rPr>
        <w:t>差旅及费用报销管理制度（2026 版）</w:t>
      </w:r>
    </w:p>
    <w:p w14:paraId="303114FB">
      <w:pPr>
        <w:rPr>
          <w:rFonts w:hint="eastAsia"/>
        </w:rPr>
      </w:pPr>
    </w:p>
    <w:p w14:paraId="28141158">
      <w:pPr>
        <w:rPr>
          <w:rFonts w:hint="eastAsia"/>
        </w:rPr>
      </w:pPr>
      <w:r>
        <w:rPr>
          <w:rFonts w:hint="eastAsia"/>
        </w:rPr>
        <w:t>第一章 总则</w:t>
      </w:r>
    </w:p>
    <w:p w14:paraId="5E34DE5C">
      <w:pPr>
        <w:rPr>
          <w:rFonts w:hint="eastAsia"/>
        </w:rPr>
      </w:pPr>
      <w:r>
        <w:rPr>
          <w:rFonts w:hint="eastAsia"/>
        </w:rPr>
        <w:t>第一条 为规范公司差旅管理，合理控制费用支出，特制定本制度。</w:t>
      </w:r>
    </w:p>
    <w:p w14:paraId="0A071CAE">
      <w:pPr>
        <w:rPr>
          <w:rFonts w:hint="eastAsia"/>
        </w:rPr>
      </w:pPr>
      <w:r>
        <w:rPr>
          <w:rFonts w:hint="eastAsia"/>
        </w:rPr>
        <w:t>第二条 本制度适用于公司全体正式员工及试用期员工。</w:t>
      </w:r>
    </w:p>
    <w:p w14:paraId="2A3CD5B7">
      <w:pPr>
        <w:rPr>
          <w:rFonts w:hint="eastAsia"/>
        </w:rPr>
      </w:pPr>
    </w:p>
    <w:p w14:paraId="79DC19CC">
      <w:pPr>
        <w:rPr>
          <w:rFonts w:hint="eastAsia"/>
        </w:rPr>
      </w:pPr>
      <w:r>
        <w:rPr>
          <w:rFonts w:hint="eastAsia"/>
        </w:rPr>
        <w:t>第二章 出差审批</w:t>
      </w:r>
    </w:p>
    <w:p w14:paraId="379875F4">
      <w:pPr>
        <w:rPr>
          <w:rFonts w:hint="eastAsia"/>
        </w:rPr>
      </w:pPr>
      <w:r>
        <w:rPr>
          <w:rFonts w:hint="eastAsia"/>
        </w:rPr>
        <w:t>第三条 员工出差须提前在 OA 系统提交“出差申请单”，经部门负责人审批。</w:t>
      </w:r>
    </w:p>
    <w:p w14:paraId="52D045FB">
      <w:pPr>
        <w:rPr>
          <w:rFonts w:hint="eastAsia"/>
        </w:rPr>
      </w:pPr>
      <w:r>
        <w:rPr>
          <w:rFonts w:hint="eastAsia"/>
        </w:rPr>
        <w:t>第四条 部门负责人及以上人员出差，须经分管副总审批。</w:t>
      </w:r>
    </w:p>
    <w:p w14:paraId="7E99F9BE">
      <w:pPr>
        <w:rPr>
          <w:rFonts w:hint="eastAsia"/>
        </w:rPr>
      </w:pPr>
    </w:p>
    <w:p w14:paraId="42DCC617">
      <w:pPr>
        <w:rPr>
          <w:rFonts w:hint="eastAsia"/>
        </w:rPr>
      </w:pPr>
      <w:r>
        <w:rPr>
          <w:rFonts w:hint="eastAsia"/>
        </w:rPr>
        <w:t>第三章 交通标准</w:t>
      </w:r>
    </w:p>
    <w:p w14:paraId="46729B15">
      <w:pPr>
        <w:rPr>
          <w:rFonts w:hint="eastAsia"/>
        </w:rPr>
      </w:pPr>
      <w:r>
        <w:rPr>
          <w:rFonts w:hint="eastAsia"/>
        </w:rPr>
        <w:t>第五条 交通工具选择：</w:t>
      </w:r>
    </w:p>
    <w:p w14:paraId="2C5A621D">
      <w:pPr>
        <w:rPr>
          <w:rFonts w:hint="eastAsia"/>
        </w:rPr>
      </w:pPr>
      <w:r>
        <w:rPr>
          <w:rFonts w:hint="eastAsia"/>
        </w:rPr>
        <w:t xml:space="preserve">  - 高铁/动车：车程 5 小时以内，乘坐二等座。</w:t>
      </w:r>
    </w:p>
    <w:p w14:paraId="579F9E6B">
      <w:pPr>
        <w:rPr>
          <w:rFonts w:hint="eastAsia"/>
        </w:rPr>
      </w:pPr>
      <w:r>
        <w:rPr>
          <w:rFonts w:hint="eastAsia"/>
        </w:rPr>
        <w:t xml:space="preserve">  - 飞机：车程超过 5 小时，可申请经济舱机票。</w:t>
      </w:r>
    </w:p>
    <w:p w14:paraId="721C0699">
      <w:pPr>
        <w:rPr>
          <w:rFonts w:hint="eastAsia"/>
        </w:rPr>
      </w:pPr>
      <w:r>
        <w:rPr>
          <w:rFonts w:hint="eastAsia"/>
        </w:rPr>
        <w:t xml:space="preserve">  - 市内交通：优先使用公共交通，特殊情况可申请网约车。</w:t>
      </w:r>
    </w:p>
    <w:p w14:paraId="54509E7A">
      <w:pPr>
        <w:rPr>
          <w:rFonts w:hint="eastAsia"/>
        </w:rPr>
      </w:pPr>
    </w:p>
    <w:p w14:paraId="70BE9850">
      <w:pPr>
        <w:rPr>
          <w:rFonts w:hint="eastAsia"/>
        </w:rPr>
      </w:pPr>
      <w:r>
        <w:rPr>
          <w:rFonts w:hint="eastAsia"/>
        </w:rPr>
        <w:t>第六条 机票、火车票统一由行政部通过指定商旅平台预订。</w:t>
      </w:r>
    </w:p>
    <w:p w14:paraId="1EB63FB7">
      <w:pPr>
        <w:rPr>
          <w:rFonts w:hint="eastAsia"/>
        </w:rPr>
      </w:pPr>
    </w:p>
    <w:p w14:paraId="04D29958">
      <w:pPr>
        <w:rPr>
          <w:rFonts w:hint="eastAsia"/>
        </w:rPr>
      </w:pPr>
      <w:r>
        <w:rPr>
          <w:rFonts w:hint="eastAsia"/>
        </w:rPr>
        <w:t>第四章 住宿标准</w:t>
      </w:r>
    </w:p>
    <w:p w14:paraId="1BA603F8">
      <w:pPr>
        <w:rPr>
          <w:rFonts w:hint="eastAsia"/>
        </w:rPr>
      </w:pPr>
      <w:r>
        <w:rPr>
          <w:rFonts w:hint="eastAsia"/>
        </w:rPr>
        <w:t>第七条 一线城市（北上广深）：≤ 450 元/晚。</w:t>
      </w:r>
    </w:p>
    <w:p w14:paraId="76B87FE0">
      <w:pPr>
        <w:rPr>
          <w:rFonts w:hint="eastAsia"/>
        </w:rPr>
      </w:pPr>
      <w:r>
        <w:rPr>
          <w:rFonts w:hint="eastAsia"/>
        </w:rPr>
        <w:t>第八条 二线及其他城市：≤ 350 元/晚。</w:t>
      </w:r>
    </w:p>
    <w:p w14:paraId="6ABD3112">
      <w:pPr>
        <w:rPr>
          <w:rFonts w:hint="eastAsia"/>
        </w:rPr>
      </w:pPr>
      <w:r>
        <w:rPr>
          <w:rFonts w:hint="eastAsia"/>
        </w:rPr>
        <w:t>第九条 超出标准部分由个人承担，特殊情况需事前审批。</w:t>
      </w:r>
    </w:p>
    <w:p w14:paraId="5522A082">
      <w:pPr>
        <w:rPr>
          <w:rFonts w:hint="eastAsia"/>
        </w:rPr>
      </w:pPr>
    </w:p>
    <w:p w14:paraId="75ADF4F5">
      <w:pPr>
        <w:rPr>
          <w:rFonts w:hint="eastAsia"/>
        </w:rPr>
      </w:pPr>
      <w:r>
        <w:rPr>
          <w:rFonts w:hint="eastAsia"/>
        </w:rPr>
        <w:t>第五章 伙食补助</w:t>
      </w:r>
    </w:p>
    <w:p w14:paraId="0FD649AE">
      <w:pPr>
        <w:rPr>
          <w:rFonts w:hint="eastAsia"/>
        </w:rPr>
      </w:pPr>
      <w:r>
        <w:rPr>
          <w:rFonts w:hint="eastAsia"/>
        </w:rPr>
        <w:t>第十条 出差期间伙食补助按自然天数计算，标准为 80 元/人/天。</w:t>
      </w:r>
    </w:p>
    <w:p w14:paraId="1C4994B6">
      <w:pPr>
        <w:rPr>
          <w:rFonts w:hint="eastAsia"/>
        </w:rPr>
      </w:pPr>
      <w:r>
        <w:rPr>
          <w:rFonts w:hint="eastAsia"/>
        </w:rPr>
        <w:t>第十一条 若由接待方安排用餐，则不再发放当日伙食补助。</w:t>
      </w:r>
    </w:p>
    <w:p w14:paraId="419EDDF3">
      <w:pPr>
        <w:rPr>
          <w:rFonts w:hint="eastAsia"/>
        </w:rPr>
      </w:pPr>
    </w:p>
    <w:p w14:paraId="74A598AC">
      <w:pPr>
        <w:rPr>
          <w:rFonts w:hint="eastAsia"/>
        </w:rPr>
      </w:pPr>
      <w:r>
        <w:rPr>
          <w:rFonts w:hint="eastAsia"/>
        </w:rPr>
        <w:t>第六章 报销流程</w:t>
      </w:r>
    </w:p>
    <w:p w14:paraId="3A82EC6B">
      <w:pPr>
        <w:rPr>
          <w:rFonts w:hint="eastAsia"/>
        </w:rPr>
      </w:pPr>
      <w:r>
        <w:rPr>
          <w:rFonts w:hint="eastAsia"/>
        </w:rPr>
        <w:t>第十二条 出差结束后 7 个工作日内，在 OA 提交“差旅报销单”，附上所有票据及出差申请单。</w:t>
      </w:r>
    </w:p>
    <w:p w14:paraId="4BBC2EFF">
      <w:pPr>
        <w:rPr>
          <w:rFonts w:hint="eastAsia"/>
        </w:rPr>
      </w:pPr>
      <w:r>
        <w:rPr>
          <w:rFonts w:hint="eastAsia"/>
        </w:rPr>
        <w:t>第十三条 财务部审核无误后，于次月 15 日前完成打款。</w:t>
      </w:r>
    </w:p>
    <w:p w14:paraId="6AD139A7">
      <w:pPr>
        <w:rPr>
          <w:rFonts w:hint="eastAsia"/>
        </w:rPr>
      </w:pPr>
    </w:p>
    <w:p w14:paraId="7FC957EF">
      <w:pPr>
        <w:rPr>
          <w:rFonts w:hint="eastAsia"/>
        </w:rPr>
      </w:pPr>
      <w:r>
        <w:rPr>
          <w:rFonts w:hint="eastAsia"/>
        </w:rPr>
        <w:t>第七章 附则</w:t>
      </w:r>
    </w:p>
    <w:p w14:paraId="0E8E2F3B">
      <w:r>
        <w:rPr>
          <w:rFonts w:hint="eastAsia"/>
        </w:rPr>
        <w:t>第十四条 本制度自发布之日起生效，解释权归财务部所有。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B26AB"/>
    <w:rsid w:val="4E5B2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2026-04-12T06:14:00Z</dcterms:created>
  <dc:creator>东方不败</dc:creator>
  <cp:lastModifiedBy>东方不败</cp:lastModifiedBy>
  <dcterms:modified xsi:type="dcterms:W3CDTF">2026-04-12T06:14:29Z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D2A5F22A9749400DB8E6F0CC2F36FBFC_11</vt:lpwstr>
  </property>
  <property fmtid="{D5CDD505-2E9C-101B-9397-08002B2CF9AE}" pid="4" name="KSOTemplateDocerSaveRecord">
    <vt:lpwstr>eyJoZGlkIjoiMTA1ZTU1MTQxYTFiNzIyZjYzMzk1NDMyNGI5OTUwNGMiLCJ1c2VySWQiOiIxNzEzMjA5ODI2In0=</vt:lpwstr>
  </property>
</Properties>
</file>