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D10863" w:rsidP="3314F145" w:rsidRDefault="7CD10863" w14:paraId="554D1E7F" w14:textId="1B5D50FC">
      <w:pPr>
        <w:pStyle w:val="Heading2"/>
        <w:spacing w:before="180" w:beforeAutospacing="off" w:after="120" w:afterAutospacing="off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7CD1086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: </w:t>
      </w:r>
      <w:r w:rsidRPr="3314F145" w:rsidR="74D7B6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</w:t>
      </w:r>
      <w:r w:rsidRPr="3314F145" w:rsidR="5551F2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 Château de Ripaille : Un joyau historique au bord du Lac Léman</w:t>
      </w:r>
      <w:r w:rsidRPr="3314F145" w:rsidR="2B389C5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</w:t>
      </w:r>
    </w:p>
    <w:p w:rsidR="3314F145" w:rsidP="3314F145" w:rsidRDefault="3314F145" w14:paraId="5AB46A71" w14:textId="58956989">
      <w:pPr>
        <w:pStyle w:val="Normal"/>
        <w:rPr>
          <w:noProof w:val="0"/>
          <w:lang w:val="fr-FR"/>
        </w:rPr>
      </w:pPr>
    </w:p>
    <w:p w:rsidR="5551F2B1" w:rsidP="3314F145" w:rsidRDefault="5551F2B1" w14:paraId="26BE7763" w14:textId="764C23C4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Château de Ripaille, situé à Thonon-les-Bains</w:t>
      </w:r>
      <w:r w:rsidRPr="3314F145" w:rsidR="05C85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,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en Haute-Savoie, est un témoignage remarquable de l'histoire savoyarde et de l'architecture européenne. Ce site exceptionnel a traversé les siècles en se réinventant constamment, de ses origines médiévales à sa renaissance Art Nouveau.</w:t>
      </w:r>
    </w:p>
    <w:p w:rsidR="5551F2B1" w:rsidP="3314F145" w:rsidRDefault="5551F2B1" w14:paraId="3F6DB661" w14:textId="448B9805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Histoire</w:t>
      </w:r>
    </w:p>
    <w:p w:rsidR="5551F2B1" w:rsidP="3314F145" w:rsidRDefault="5551F2B1" w14:paraId="5DF19104" w14:textId="72F43FC2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Origines et apogée médiévale</w:t>
      </w:r>
    </w:p>
    <w:p w:rsidR="5551F2B1" w:rsidP="3314F145" w:rsidRDefault="5551F2B1" w14:paraId="58E96880" w14:textId="013AF2B6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château trouve ses racines au XIVe siècle, lorsqu'Amédée V de Savoie y construit un pavillon de chasse</w:t>
      </w:r>
      <w:r w:rsidRPr="3314F145" w:rsidR="609FFA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C'est cependant Amédée VIII, premier duc de Savoie, qui donne au château sa véritable envergure en 1434, en érigeant sept tours et sept pavillons pour ses compagnons</w:t>
      </w:r>
      <w:r w:rsidRPr="3314F145" w:rsidR="63B75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5551F2B1" w:rsidP="3314F145" w:rsidRDefault="5551F2B1" w14:paraId="0A6C6E74" w14:textId="00016458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Périodes troublées et renouveau</w:t>
      </w:r>
    </w:p>
    <w:p w:rsidR="5551F2B1" w:rsidP="3314F145" w:rsidRDefault="5551F2B1" w14:paraId="6761591A" w14:textId="0901E90D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Après avoir subi les guerres de religion, le château connaît une nouvelle vie au XVIIe siècle en devenant une chartreuse</w:t>
      </w:r>
      <w:r w:rsidRPr="3314F145" w:rsidR="7B4373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La Révolution française marque une rupture, le domaine devenant bien national avant d'être vendu en 1809 au général Dupas, vétéran des campagnes napoléoniennes</w:t>
      </w:r>
      <w:r w:rsidRPr="3314F145" w:rsidR="74B77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5551F2B1" w:rsidP="3314F145" w:rsidRDefault="5551F2B1" w14:paraId="1CF6B2AF" w14:textId="5CD50CB6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Renaissance Art Nouveau</w:t>
      </w:r>
    </w:p>
    <w:p w:rsidR="5551F2B1" w:rsidP="3314F145" w:rsidRDefault="5551F2B1" w14:paraId="40B62B7A" w14:textId="0D28CF26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La fin du XIXe siècle voit le château renaître grâce à Frédéric Engel-Gros, riche industriel alsacien. Il entreprend une restauration ambitieuse, combinant style médiéval et Art Nouveau, faisant de Ripaille une vitrine des meilleures créations de ce mouvement artistique</w:t>
      </w:r>
      <w:r w:rsidRPr="3314F145" w:rsidR="27D61F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5551F2B1" w:rsidP="3314F145" w:rsidRDefault="5551F2B1" w14:paraId="44DCC000" w14:textId="0A8B061C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Architecture et patrimoine</w:t>
      </w:r>
    </w:p>
    <w:p w:rsidR="5551F2B1" w:rsidP="3314F145" w:rsidRDefault="5551F2B1" w14:paraId="499E26AC" w14:textId="70C5C965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château présente une architecture unique, avec ses tours alignées le long de la façade, lui conférant un style mi-seigneurial, mi-communautaire</w:t>
      </w:r>
      <w:r w:rsidRPr="3314F145" w:rsidR="76BD7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La restauration de 1900 a préservé l'esprit médiéval</w:t>
      </w:r>
      <w:r w:rsidRPr="3314F145" w:rsidR="1913C6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,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tout en intégrant des éléments Art Nouveau, créant un ensemble harmonieux et original</w:t>
      </w:r>
      <w:r w:rsidRPr="3314F145" w:rsidR="1DDCE6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314F145" w:rsidP="3314F145" w:rsidRDefault="3314F145" w14:paraId="44F8991A" w14:textId="4891EFDA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fr-FR"/>
        </w:rPr>
      </w:pPr>
    </w:p>
    <w:p w:rsidR="5551F2B1" w:rsidP="3314F145" w:rsidRDefault="5551F2B1" w14:paraId="28A5753F" w14:textId="16736593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À l'intérieur, on peut</w:t>
      </w:r>
      <w:r w:rsidRPr="3314F145" w:rsidR="0CCAAC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admirer des boiseries, des peintures de plafond et du mobilier signés par les plus grands noms de l'époque, comme William Morris</w:t>
      </w:r>
      <w:r w:rsidRPr="3314F145" w:rsidR="7B3EEB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Une fontaine remarquable, œuvre de Max </w:t>
      </w:r>
      <w:proofErr w:type="spellStart"/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Laeuger</w:t>
      </w:r>
      <w:proofErr w:type="spellEnd"/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, orne le premier étage</w:t>
      </w:r>
      <w:r w:rsidRPr="3314F145" w:rsidR="4E8221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5551F2B1" w:rsidP="3314F145" w:rsidRDefault="5551F2B1" w14:paraId="21A6B046" w14:textId="1F2FE7ED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domaine aujourd'hui</w:t>
      </w:r>
    </w:p>
    <w:p w:rsidR="5551F2B1" w:rsidP="3314F145" w:rsidRDefault="5551F2B1" w14:paraId="122FD247" w14:textId="642842AF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Géré par la Fondation Ripaille depuis 1976, le château poursuit sa mise en valeur</w:t>
      </w:r>
      <w:r w:rsidRPr="3314F145" w:rsidR="7802E6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 projets de restauration visent à reconstituer l'atmosphère du château en 1900, avec déjà la rénovation de la salle à manger d'hiver et de l'ancienne cuisine</w:t>
      </w:r>
      <w:r w:rsidRPr="3314F145" w:rsidR="6A54C1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domaine comprend également un arboretum planté en 1930</w:t>
      </w:r>
      <w:r w:rsidRPr="3314F145" w:rsidR="275BA7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par André Engel-Gros</w:t>
      </w: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, bien que partiellement endommagé par la tempête de 1999</w:t>
      </w:r>
      <w:r w:rsidRPr="3314F145" w:rsidR="3F668F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5551F2B1" w:rsidP="3314F145" w:rsidRDefault="5551F2B1" w14:paraId="3235E2CE" w14:textId="39C79B98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Conclusion</w:t>
      </w:r>
    </w:p>
    <w:p w:rsidR="5551F2B1" w:rsidP="3314F145" w:rsidRDefault="5551F2B1" w14:paraId="1493E81D" w14:textId="32E449A0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5551F2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Château de Ripaille, avec son histoire riche et son architecture unique, est un lieu incontournable du patrimoine savoyard. Il offre aux visiteurs un voyage à travers les époques, du Moyen Âge à l'Art Nouveau, tout en restant profondément ancré dans son terroir au bord du Lac Léman.</w:t>
      </w:r>
    </w:p>
    <w:p w:rsidR="3314F145" w:rsidP="3314F145" w:rsidRDefault="3314F145" w14:paraId="56FA4BA3" w14:textId="18A1D9A1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3F6A2B6E" w:rsidP="3314F145" w:rsidRDefault="3F6A2B6E" w14:paraId="7F6DA637" w14:textId="521F800D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3F6A2B6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Informations </w:t>
      </w:r>
      <w:r w:rsidRPr="3314F145" w:rsidR="3A6BF7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touristiques</w:t>
      </w:r>
    </w:p>
    <w:p w:rsidR="3F6A2B6E" w:rsidP="3314F145" w:rsidRDefault="3F6A2B6E" w14:paraId="46252446" w14:textId="6FCF0E0F">
      <w:pPr>
        <w:pStyle w:val="Heading2"/>
        <w:spacing w:before="360" w:beforeAutospacing="off" w:after="120" w:afterAutospacing="off"/>
        <w:ind w:left="0"/>
        <w:jc w:val="both"/>
        <w:rPr>
          <w:noProof w:val="0"/>
          <w:lang w:val="fr-FR"/>
        </w:rPr>
      </w:pPr>
      <w:r w:rsidRPr="3314F145" w:rsidR="3F6A2B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G</w:t>
      </w:r>
      <w:r w:rsidRPr="3314F145" w:rsidR="73BF2F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éolocalisation</w:t>
      </w:r>
    </w:p>
    <w:p w:rsidR="69515E2B" w:rsidP="3314F145" w:rsidRDefault="69515E2B" w14:paraId="480144F6" w14:textId="57EB4D90">
      <w:pPr>
        <w:pStyle w:val="Heading2"/>
        <w:spacing w:before="360" w:beforeAutospacing="off" w:after="120" w:afterAutospacing="off"/>
        <w:ind w:left="720"/>
        <w:jc w:val="both"/>
        <w:rPr>
          <w:b w:val="1"/>
          <w:bCs w:val="1"/>
          <w:noProof w:val="0"/>
          <w:lang w:val="fr-FR"/>
        </w:rPr>
      </w:pPr>
      <w:r w:rsidRPr="3314F145" w:rsidR="69515E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Latitude : 46° 23' 17" Nord</w:t>
      </w:r>
      <w:r>
        <w:br/>
      </w:r>
      <w:r w:rsidRPr="3314F145" w:rsidR="69515E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Longitude : 6° 29' 12" Est</w:t>
      </w:r>
    </w:p>
    <w:p w:rsidR="21C96044" w:rsidP="3314F145" w:rsidRDefault="21C96044" w14:paraId="3774E692" w14:textId="7F90C270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21C9604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Adresse et Contact</w:t>
      </w:r>
    </w:p>
    <w:p w:rsidR="3314F145" w:rsidP="3314F145" w:rsidRDefault="3314F145" w14:paraId="3449936D" w14:textId="1B3799B8">
      <w:pPr>
        <w:pStyle w:val="ListParagraph"/>
        <w:spacing w:before="0" w:beforeAutospacing="off" w:after="0" w:afterAutospacing="off"/>
        <w:ind w:left="720"/>
        <w:jc w:val="both"/>
        <w:rPr>
          <w:noProof w:val="0"/>
          <w:lang w:val="fr-FR"/>
        </w:rPr>
      </w:pPr>
    </w:p>
    <w:p w:rsidR="075D6ABC" w:rsidP="3314F145" w:rsidRDefault="075D6ABC" w14:paraId="4E9FC7AB" w14:textId="680A622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Adresse : Château de Ripaille, 83 Av. de Ripaille, 74200 Thonon-les-Bains, France</w:t>
      </w:r>
    </w:p>
    <w:p w:rsidR="075D6ABC" w:rsidP="3314F145" w:rsidRDefault="075D6ABC" w14:paraId="22C1066E" w14:textId="7F73E9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Téléphone : +33 4 50 26 64 44</w:t>
      </w:r>
    </w:p>
    <w:p w:rsidR="075D6ABC" w:rsidP="3314F145" w:rsidRDefault="075D6ABC" w14:paraId="3A85EBD0" w14:textId="56B72406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Horaires d'Ouverture</w:t>
      </w:r>
    </w:p>
    <w:p w:rsidR="075D6ABC" w:rsidP="3314F145" w:rsidRDefault="075D6ABC" w14:paraId="409B2534" w14:textId="1B360A6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Du 2 avril au 3 novembre 2024</w:t>
      </w:r>
    </w:p>
    <w:p w:rsidR="075D6ABC" w:rsidP="3314F145" w:rsidRDefault="075D6ABC" w14:paraId="446838D5" w14:textId="324411B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Ouvert tous les jours sauf le lundi, de 10h à 18h (fermeture à 17h le samedi)</w:t>
      </w:r>
    </w:p>
    <w:p w:rsidR="075D6ABC" w:rsidP="3314F145" w:rsidRDefault="075D6ABC" w14:paraId="24BA1328" w14:textId="01A3125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Dernière entrée 1h avant la fermeture</w:t>
      </w:r>
    </w:p>
    <w:p w:rsidR="075D6ABC" w:rsidP="3314F145" w:rsidRDefault="075D6ABC" w14:paraId="75D1F0AA" w14:textId="40362E4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Ouvert pendant les vacances scolaires de février, novembre et fin d'année</w:t>
      </w:r>
    </w:p>
    <w:p w:rsidR="075D6ABC" w:rsidP="3314F145" w:rsidRDefault="075D6ABC" w14:paraId="41DA2B46" w14:textId="47C3C9A7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Tarifs</w:t>
      </w:r>
    </w:p>
    <w:p w:rsidR="075D6ABC" w:rsidP="3314F145" w:rsidRDefault="075D6ABC" w14:paraId="66D88AB9" w14:textId="27558B9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Plein tarif : 12,00 €</w:t>
      </w:r>
    </w:p>
    <w:p w:rsidR="075D6ABC" w:rsidP="3314F145" w:rsidRDefault="075D6ABC" w14:paraId="2A4D3ADA" w14:textId="616014C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Tarif réduit (étudiants, demandeurs d'emploi, personnes handicapées) : 8,00 €</w:t>
      </w:r>
    </w:p>
    <w:p w:rsidR="075D6ABC" w:rsidP="3314F145" w:rsidRDefault="075D6ABC" w14:paraId="09FDAAB7" w14:textId="3AB39A4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Enfants (7-15 ans) : 5,00 €</w:t>
      </w:r>
    </w:p>
    <w:p w:rsidR="075D6ABC" w:rsidP="3314F145" w:rsidRDefault="075D6ABC" w14:paraId="25121FFC" w14:textId="6364CCD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Moins de 7 ans : Gratuit</w:t>
      </w:r>
    </w:p>
    <w:p w:rsidR="075D6ABC" w:rsidP="3314F145" w:rsidRDefault="075D6ABC" w14:paraId="59C6FA1C" w14:textId="0A5B4F4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Famille (2 adultes et 2 enfants) : 23,00 €</w:t>
      </w:r>
    </w:p>
    <w:p w:rsidR="075D6ABC" w:rsidP="3314F145" w:rsidRDefault="075D6ABC" w14:paraId="082DDA30" w14:textId="0260424C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Accessibilité</w:t>
      </w:r>
    </w:p>
    <w:p w:rsidR="075D6ABC" w:rsidP="3314F145" w:rsidRDefault="075D6ABC" w14:paraId="16AAB839" w14:textId="25D9822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Parking gratuit sur place (35 places)</w:t>
      </w:r>
    </w:p>
    <w:p w:rsidR="075D6ABC" w:rsidP="3314F145" w:rsidRDefault="075D6ABC" w14:paraId="1B51D80F" w14:textId="6EDCAD4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Accès handicapé dans les jardins et les salles du rez-de-chaussée du château</w:t>
      </w:r>
    </w:p>
    <w:p w:rsidR="075D6ABC" w:rsidP="3314F145" w:rsidRDefault="075D6ABC" w14:paraId="4264FD1C" w14:textId="65AD38D4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Animaux de compagnie non autorisés</w:t>
      </w:r>
    </w:p>
    <w:p w:rsidR="075D6ABC" w:rsidP="3314F145" w:rsidRDefault="075D6ABC" w14:paraId="66885D2C" w14:textId="6793422F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Visites</w:t>
      </w:r>
    </w:p>
    <w:p w:rsidR="075D6ABC" w:rsidP="3314F145" w:rsidRDefault="075D6ABC" w14:paraId="48FABC64" w14:textId="112BE370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Visite libre avec documentation papier et audioguides (français, anglais, allemand)</w:t>
      </w:r>
    </w:p>
    <w:p w:rsidR="075D6ABC" w:rsidP="3314F145" w:rsidRDefault="075D6ABC" w14:paraId="055A94A8" w14:textId="7420ADD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Durée moyenne de visite : 1h30 minimum</w:t>
      </w:r>
    </w:p>
    <w:p w:rsidR="075D6ABC" w:rsidP="3314F145" w:rsidRDefault="075D6ABC" w14:paraId="71DFFE4C" w14:textId="481E12BC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Parcours spécial pour enfants disponible</w:t>
      </w:r>
    </w:p>
    <w:p w:rsidR="075D6ABC" w:rsidP="3314F145" w:rsidRDefault="075D6ABC" w14:paraId="1B21AD32" w14:textId="445F57C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Plans de visite disponibles en 8 langues</w:t>
      </w:r>
    </w:p>
    <w:p w:rsidR="075D6ABC" w:rsidP="3314F145" w:rsidRDefault="075D6ABC" w14:paraId="69E5595A" w14:textId="5D778D1A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Services</w:t>
      </w:r>
    </w:p>
    <w:p w:rsidR="075D6ABC" w:rsidP="3314F145" w:rsidRDefault="075D6ABC" w14:paraId="38D9E8E1" w14:textId="0B800107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Boutique sur place</w:t>
      </w:r>
    </w:p>
    <w:p w:rsidR="075D6ABC" w:rsidP="3314F145" w:rsidRDefault="075D6ABC" w14:paraId="48CE3BBA" w14:textId="6174609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Possibilité de visites guidées sur réservation (notamment pour les groupes le lundi)</w:t>
      </w:r>
    </w:p>
    <w:p w:rsidR="075D6ABC" w:rsidP="3314F145" w:rsidRDefault="075D6ABC" w14:paraId="63C293D7" w14:textId="281273E0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Exposition</w:t>
      </w:r>
    </w:p>
    <w:p w:rsidR="075D6ABC" w:rsidP="3314F145" w:rsidRDefault="075D6ABC" w14:paraId="7980233D" w14:textId="6A6C396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Exposition permanente : "Sus aux clichés moyenâgeux"</w:t>
      </w:r>
    </w:p>
    <w:p w:rsidR="075D6ABC" w:rsidP="3314F145" w:rsidRDefault="075D6ABC" w14:paraId="796D6404" w14:textId="7762D639">
      <w:pPr>
        <w:pStyle w:val="Heading2"/>
        <w:spacing w:before="360" w:beforeAutospacing="off" w:after="120" w:afterAutospacing="off"/>
        <w:jc w:val="both"/>
      </w:pPr>
      <w:r w:rsidRPr="3314F145" w:rsidR="075D6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Langues Parlées</w:t>
      </w:r>
    </w:p>
    <w:p w:rsidR="075D6ABC" w:rsidP="3314F145" w:rsidRDefault="075D6ABC" w14:paraId="69D4802A" w14:textId="30C7A226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Français</w:t>
      </w:r>
    </w:p>
    <w:p w:rsidR="075D6ABC" w:rsidP="3314F145" w:rsidRDefault="075D6ABC" w14:paraId="6462A333" w14:textId="4A959A40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Anglais</w:t>
      </w:r>
    </w:p>
    <w:p w:rsidR="075D6ABC" w:rsidP="3314F145" w:rsidRDefault="075D6ABC" w14:paraId="0D8BAAEE" w14:textId="6E017165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Allemand</w:t>
      </w:r>
    </w:p>
    <w:p w:rsidR="075D6ABC" w:rsidP="3314F145" w:rsidRDefault="075D6ABC" w14:paraId="306E0E8E" w14:textId="6C2D282C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075D6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Italien</w:t>
      </w:r>
    </w:p>
    <w:p w:rsidR="3314F145" w:rsidP="3314F145" w:rsidRDefault="3314F145" w14:paraId="27B7AF49" w14:textId="78102694">
      <w:p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28AC292A" w:rsidP="3314F145" w:rsidRDefault="28AC292A" w14:paraId="432C1F8C" w14:textId="6F39C854">
      <w:pPr>
        <w:pStyle w:val="Heading2"/>
        <w:spacing w:before="360" w:beforeAutospacing="off" w:after="120" w:after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3314F145" w:rsidR="28AC292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INFORMATIONS COROLAIRES A DECOUVRIR</w:t>
      </w:r>
    </w:p>
    <w:p w:rsidR="3314F145" w:rsidP="3314F145" w:rsidRDefault="3314F145" w14:paraId="3C2C60E5" w14:textId="2245AE6A">
      <w:pPr>
        <w:spacing w:before="0" w:beforeAutospacing="off" w:after="0" w:afterAutospacing="off"/>
        <w:jc w:val="both"/>
        <w:rPr>
          <w:rFonts w:ascii="Roboto" w:hAnsi="Roboto" w:eastAsia="Roboto" w:cs="Roboto"/>
          <w:color w:val="auto"/>
        </w:rPr>
      </w:pPr>
    </w:p>
    <w:p w:rsidR="3314F145" w:rsidP="3314F145" w:rsidRDefault="3314F145" w14:paraId="71F4B8B1" w14:textId="375726E0">
      <w:pPr>
        <w:spacing w:before="0" w:beforeAutospacing="off" w:after="0" w:afterAutospacing="off"/>
        <w:jc w:val="both"/>
        <w:rPr>
          <w:rFonts w:ascii="Roboto" w:hAnsi="Roboto" w:eastAsia="Roboto" w:cs="Roboto"/>
          <w:color w:val="auto"/>
        </w:rPr>
      </w:pPr>
    </w:p>
    <w:p w:rsidR="4C81F17C" w:rsidP="3314F145" w:rsidRDefault="4C81F17C" w14:paraId="4CDFAEA3" w14:textId="59F4C784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La </w:t>
      </w:r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Forêt de Ripaille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Une vieille chênaie de 53 hectares, ancien terrain de chasse des Comtes de Savoie</w:t>
      </w:r>
      <w:hyperlink r:id="Reabf384400ac4902">
        <w:r w:rsidRPr="3314F145" w:rsidR="4C81F17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fr-FR"/>
          </w:rPr>
          <w:t>3</w:t>
        </w:r>
      </w:hyperlink>
    </w:p>
    <w:p w:rsidR="3314F145" w:rsidP="3314F145" w:rsidRDefault="3314F145" w14:paraId="07D88B4F" w14:textId="28E48BC1">
      <w:p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w:rsidR="4C81F17C" w:rsidP="3314F145" w:rsidRDefault="4C81F17C" w14:paraId="446C28F0" w14:textId="47A6D0C9">
      <w:p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L'</w:t>
      </w:r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Arboretum-</w:t>
      </w:r>
      <w:proofErr w:type="spellStart"/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Sylvetum</w:t>
      </w:r>
      <w:proofErr w:type="spellEnd"/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André Engel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Une collection de 58 essences d'arbres différentes plantées entre 1930 et 1934 sur 19 hectares</w:t>
      </w:r>
    </w:p>
    <w:p w:rsidR="4C81F17C" w:rsidP="3314F145" w:rsidRDefault="4C81F17C" w14:paraId="7844E560" w14:textId="679EEB5B">
      <w:p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La </w:t>
      </w:r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Clairière des Justes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Un mémorial en hommage aux personnes ayant sauvé des Juifs pendant la Seconde Guerre mondiale</w:t>
      </w:r>
    </w:p>
    <w:p w:rsidR="3314F145" w:rsidP="3314F145" w:rsidRDefault="3314F145" w14:paraId="35B8FB63" w14:textId="0942BED2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w:rsidR="76CD2BD3" w:rsidP="3314F145" w:rsidRDefault="76CD2BD3" w14:paraId="084AA6B1" w14:textId="3C1A85B2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76CD2B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 </w:t>
      </w:r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Sentier </w:t>
      </w:r>
      <w:proofErr w:type="spellStart"/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Géoroute</w:t>
      </w:r>
      <w:proofErr w:type="spellEnd"/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Un parcours reliant le château aux bois de Ripaille, offrant une promenade à travers les vignes avec vue sur la Dent d'</w:t>
      </w:r>
      <w:proofErr w:type="spellStart"/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Oche</w:t>
      </w:r>
      <w:proofErr w:type="spellEnd"/>
    </w:p>
    <w:p w:rsidR="3314F145" w:rsidP="3314F145" w:rsidRDefault="3314F145" w14:paraId="5049F7CA" w14:textId="7D1656F5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w:rsidR="740A3477" w:rsidP="3314F145" w:rsidRDefault="740A3477" w14:paraId="6E79C4D8" w14:textId="63C99A45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314F145" w:rsidR="740A34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 </w:t>
      </w:r>
      <w:r w:rsidRPr="3314F145" w:rsidR="4C81F1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vignoble de Ripaille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3314F145" w:rsidR="291E32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V</w:t>
      </w:r>
      <w:r w:rsidRPr="3314F145" w:rsidR="4C81F1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in de Ripaille AOC</w:t>
      </w:r>
    </w:p>
    <w:p w:rsidR="3314F145" w:rsidP="3314F145" w:rsidRDefault="3314F145" w14:paraId="68BF123B" w14:textId="5766523B">
      <w:pPr>
        <w:spacing w:before="0" w:beforeAutospacing="off" w:after="0" w:afterAutospacing="off"/>
        <w:jc w:val="both"/>
        <w:rPr>
          <w:rFonts w:ascii="Roboto" w:hAnsi="Roboto" w:eastAsia="Roboto" w:cs="Roboto"/>
          <w:color w:val="auto"/>
        </w:rPr>
      </w:pPr>
    </w:p>
    <w:p w:rsidR="3314F145" w:rsidP="3314F145" w:rsidRDefault="3314F145" w14:paraId="2E24F236" w14:textId="5239B6EB">
      <w:pPr>
        <w:spacing w:before="0" w:beforeAutospacing="off" w:after="0" w:afterAutospacing="off"/>
        <w:jc w:val="both"/>
        <w:rPr>
          <w:rFonts w:ascii="Roboto" w:hAnsi="Roboto" w:eastAsia="Roboto" w:cs="Roboto"/>
          <w:color w:val="auto"/>
        </w:rPr>
      </w:pPr>
    </w:p>
    <w:p w:rsidR="4CD4176A" w:rsidP="3314F145" w:rsidRDefault="4CD4176A" w14:paraId="76688167" w14:textId="5BAFC6AF">
      <w:pPr>
        <w:pStyle w:val="Heading2"/>
        <w:suppressLineNumbers w:val="0"/>
        <w:shd w:val="clear" w:color="auto" w:fill="FFFFFF" w:themeFill="background1"/>
        <w:bidi w:val="0"/>
        <w:spacing w:before="0" w:beforeAutospacing="off" w:after="480" w:after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</w:pPr>
      <w:r w:rsidRPr="3314F145" w:rsidR="4CD4176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NOTICE VIVVOY</w:t>
      </w:r>
      <w:r w:rsidRPr="3314F145" w:rsidR="605CEE9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 xml:space="preserve"> – </w:t>
      </w:r>
      <w:r w:rsidRPr="3314F145" w:rsidR="4CD4176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10012025</w:t>
      </w:r>
      <w:r w:rsidRPr="3314F145" w:rsidR="605CEE9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-</w:t>
      </w:r>
      <w:r w:rsidRPr="3314F145" w:rsidR="4CD4176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74200</w:t>
      </w:r>
      <w:r w:rsidRPr="3314F145" w:rsidR="2D59F5E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-</w:t>
      </w:r>
      <w:r w:rsidRPr="3314F145" w:rsidR="719EBD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THONONLESBAIN</w:t>
      </w:r>
      <w:r w:rsidRPr="3314F145" w:rsidR="6087822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S-</w:t>
      </w:r>
      <w:r w:rsidRPr="3314F145" w:rsidR="719EBD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CHATEAUDERIPAILLE</w:t>
      </w:r>
      <w:r w:rsidRPr="3314F145" w:rsidR="037713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 xml:space="preserve"> </w:t>
      </w:r>
      <w:r w:rsidRPr="3314F145" w:rsidR="7E9678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-</w:t>
      </w:r>
      <w:r w:rsidRPr="3314F145" w:rsidR="037713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 xml:space="preserve"> © </w:t>
      </w:r>
      <w:r w:rsidRPr="3314F145" w:rsidR="4FD760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 xml:space="preserve">VIVOPRESS </w:t>
      </w:r>
      <w:r w:rsidRPr="3314F145" w:rsidR="037713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FR"/>
        </w:rPr>
        <w:t>01.2025</w:t>
      </w:r>
    </w:p>
    <w:p w:rsidR="273917E4" w:rsidP="3314F145" w:rsidRDefault="273917E4" w14:paraId="114CAF1E" w14:textId="4BFA74E8">
      <w:pPr>
        <w:pStyle w:val="Normal"/>
        <w:jc w:val="center"/>
        <w:rPr>
          <w:rFonts w:ascii="Roboto" w:hAnsi="Roboto" w:eastAsia="Roboto" w:cs="Roboto"/>
          <w:b w:val="1"/>
          <w:bCs w:val="1"/>
          <w:noProof w:val="0"/>
          <w:color w:val="EB350C"/>
          <w:sz w:val="28"/>
          <w:szCs w:val="28"/>
          <w:lang w:val="fr-FR"/>
        </w:rPr>
      </w:pPr>
      <w:r w:rsidRPr="3314F145" w:rsidR="273917E4">
        <w:rPr>
          <w:rFonts w:ascii="Roboto" w:hAnsi="Roboto" w:eastAsia="Roboto" w:cs="Roboto"/>
          <w:b w:val="1"/>
          <w:bCs w:val="1"/>
          <w:noProof w:val="0"/>
          <w:color w:val="EB350C"/>
          <w:sz w:val="28"/>
          <w:szCs w:val="28"/>
          <w:lang w:val="fr-FR"/>
        </w:rPr>
        <w:t>A</w:t>
      </w:r>
      <w:r w:rsidRPr="3314F145" w:rsidR="00459ABE">
        <w:rPr>
          <w:rFonts w:ascii="Roboto" w:hAnsi="Roboto" w:eastAsia="Roboto" w:cs="Roboto"/>
          <w:b w:val="1"/>
          <w:bCs w:val="1"/>
          <w:noProof w:val="0"/>
          <w:color w:val="EB350C"/>
          <w:sz w:val="28"/>
          <w:szCs w:val="28"/>
          <w:lang w:val="fr-FR"/>
        </w:rPr>
        <w:t>CTIONS</w:t>
      </w:r>
    </w:p>
    <w:p w:rsidR="14E8EFB7" w:rsidP="3314F145" w:rsidRDefault="14E8EFB7" w14:paraId="5074A1F4" w14:textId="0C8A3A92">
      <w:pPr>
        <w:pStyle w:val="Normal"/>
        <w:jc w:val="center"/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</w:pPr>
      <w:r w:rsidRPr="3314F145" w:rsidR="14E8EFB7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>AIMER //</w:t>
      </w:r>
      <w:r w:rsidRPr="3314F145" w:rsidR="4FD8C6CD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 xml:space="preserve"> PARTAGER // CONTRIBUER</w:t>
      </w:r>
    </w:p>
    <w:p w:rsidR="14E8EFB7" w:rsidP="3314F145" w:rsidRDefault="14E8EFB7" w14:paraId="49EE5195" w14:textId="56E8ED96">
      <w:pPr>
        <w:pStyle w:val="Normal"/>
        <w:jc w:val="center"/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</w:pPr>
      <w:r w:rsidRPr="3314F145" w:rsidR="14E8EFB7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 xml:space="preserve"> </w:t>
      </w:r>
      <w:r w:rsidRPr="3314F145" w:rsidR="11C407DC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 xml:space="preserve">IMPRIMER // ENREGISTRER </w:t>
      </w:r>
      <w:r w:rsidRPr="3314F145" w:rsidR="72C6A376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>// CO</w:t>
      </w:r>
      <w:r w:rsidRPr="3314F145" w:rsidR="52EFEC7B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 xml:space="preserve">MPLETER </w:t>
      </w:r>
      <w:r w:rsidRPr="3314F145" w:rsidR="72C6A376">
        <w:rPr>
          <w:rFonts w:ascii="Roboto" w:hAnsi="Roboto" w:eastAsia="Roboto" w:cs="Roboto"/>
          <w:b w:val="1"/>
          <w:bCs w:val="1"/>
          <w:noProof w:val="0"/>
          <w:color w:val="EB350C"/>
          <w:lang w:val="fr-FR"/>
        </w:rPr>
        <w:t>// AJOUTER</w:t>
      </w:r>
    </w:p>
    <w:p w:rsidR="3314F145" w:rsidP="3314F145" w:rsidRDefault="3314F145" w14:paraId="7071F2E5" w14:textId="654D991E">
      <w:pPr>
        <w:pStyle w:val="Normal"/>
        <w:bidi w:val="0"/>
        <w:rPr>
          <w:noProof w:val="0"/>
          <w:lang w:val="fr-FR"/>
        </w:rPr>
      </w:pPr>
    </w:p>
    <w:p w:rsidR="3314F145" w:rsidP="3314F145" w:rsidRDefault="3314F145" w14:paraId="24EBC12C" w14:textId="71294906">
      <w:pPr>
        <w:pStyle w:val="Normal"/>
        <w:bidi w:val="0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086bed404924613"/>
      <w:footerReference w:type="default" r:id="R7206878168ec4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14F145" w:rsidTr="3314F145" w14:paraId="1F2E71FC">
      <w:trPr>
        <w:trHeight w:val="300"/>
      </w:trPr>
      <w:tc>
        <w:tcPr>
          <w:tcW w:w="3005" w:type="dxa"/>
          <w:tcMar/>
        </w:tcPr>
        <w:p w:rsidR="3314F145" w:rsidP="3314F145" w:rsidRDefault="3314F145" w14:paraId="1E17C050" w14:textId="1DAE82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14F145" w:rsidP="3314F145" w:rsidRDefault="3314F145" w14:paraId="776D0D87" w14:textId="1BC85E8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14F145" w:rsidP="3314F145" w:rsidRDefault="3314F145" w14:paraId="267D6CCC" w14:textId="6C9CCB22">
          <w:pPr>
            <w:pStyle w:val="Header"/>
            <w:bidi w:val="0"/>
            <w:ind w:right="-115"/>
            <w:jc w:val="right"/>
          </w:pPr>
        </w:p>
      </w:tc>
    </w:tr>
  </w:tbl>
  <w:p w:rsidR="3314F145" w:rsidP="3314F145" w:rsidRDefault="3314F145" w14:paraId="4605621E" w14:textId="76E94E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14F145" w:rsidTr="3314F145" w14:paraId="49C81E8B">
      <w:trPr>
        <w:trHeight w:val="300"/>
      </w:trPr>
      <w:tc>
        <w:tcPr>
          <w:tcW w:w="3005" w:type="dxa"/>
          <w:tcMar/>
        </w:tcPr>
        <w:p w:rsidR="3314F145" w:rsidP="3314F145" w:rsidRDefault="3314F145" w14:paraId="365AB3D5" w14:textId="607E414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14F145" w:rsidP="3314F145" w:rsidRDefault="3314F145" w14:paraId="02696E32" w14:textId="582ACD4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14F145" w:rsidP="3314F145" w:rsidRDefault="3314F145" w14:paraId="08CFF649" w14:textId="03120BFF">
          <w:pPr>
            <w:pStyle w:val="Header"/>
            <w:bidi w:val="0"/>
            <w:ind w:right="-115"/>
            <w:jc w:val="right"/>
          </w:pPr>
        </w:p>
      </w:tc>
    </w:tr>
  </w:tbl>
  <w:p w:rsidR="3314F145" w:rsidP="3314F145" w:rsidRDefault="3314F145" w14:paraId="36E0409B" w14:textId="44792D1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3e149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d3f6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30b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510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ecb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fb0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0a8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e45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ca7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AFD47"/>
    <w:rsid w:val="00459ABE"/>
    <w:rsid w:val="0124EEE7"/>
    <w:rsid w:val="017E0C17"/>
    <w:rsid w:val="01FAFD47"/>
    <w:rsid w:val="03691C21"/>
    <w:rsid w:val="03771392"/>
    <w:rsid w:val="050361FA"/>
    <w:rsid w:val="053071D4"/>
    <w:rsid w:val="05C85091"/>
    <w:rsid w:val="06474872"/>
    <w:rsid w:val="075D6ABC"/>
    <w:rsid w:val="0A52A4B4"/>
    <w:rsid w:val="0AB3B5E5"/>
    <w:rsid w:val="0AD7F7AF"/>
    <w:rsid w:val="0CCAACDD"/>
    <w:rsid w:val="0DFB5F62"/>
    <w:rsid w:val="0FF6E9B4"/>
    <w:rsid w:val="1187DA5F"/>
    <w:rsid w:val="11C407DC"/>
    <w:rsid w:val="12036BA1"/>
    <w:rsid w:val="14E8EFB7"/>
    <w:rsid w:val="16ABB99D"/>
    <w:rsid w:val="177775FA"/>
    <w:rsid w:val="1913C660"/>
    <w:rsid w:val="1B3E2638"/>
    <w:rsid w:val="1CA3E7B1"/>
    <w:rsid w:val="1CB37101"/>
    <w:rsid w:val="1DDCE649"/>
    <w:rsid w:val="1E3B7427"/>
    <w:rsid w:val="21C96044"/>
    <w:rsid w:val="23C1705F"/>
    <w:rsid w:val="273917E4"/>
    <w:rsid w:val="275BA7CB"/>
    <w:rsid w:val="27D61FEC"/>
    <w:rsid w:val="28AC292A"/>
    <w:rsid w:val="291E32B0"/>
    <w:rsid w:val="2ABD3753"/>
    <w:rsid w:val="2AD17B59"/>
    <w:rsid w:val="2B389C5F"/>
    <w:rsid w:val="2D59F5EB"/>
    <w:rsid w:val="2E46ACCA"/>
    <w:rsid w:val="2F11B5CB"/>
    <w:rsid w:val="3314F145"/>
    <w:rsid w:val="385F2CE4"/>
    <w:rsid w:val="3A6BF73B"/>
    <w:rsid w:val="3F668FB5"/>
    <w:rsid w:val="3F6A2B6E"/>
    <w:rsid w:val="41888A2C"/>
    <w:rsid w:val="4349160B"/>
    <w:rsid w:val="4868A5D9"/>
    <w:rsid w:val="497AA980"/>
    <w:rsid w:val="4A09266F"/>
    <w:rsid w:val="4AA5EF01"/>
    <w:rsid w:val="4AB33E37"/>
    <w:rsid w:val="4BE5D301"/>
    <w:rsid w:val="4C81F17C"/>
    <w:rsid w:val="4CD4176A"/>
    <w:rsid w:val="4CF5BB30"/>
    <w:rsid w:val="4E822135"/>
    <w:rsid w:val="4FD7603A"/>
    <w:rsid w:val="4FD8C6CD"/>
    <w:rsid w:val="527045D7"/>
    <w:rsid w:val="52EFEC7B"/>
    <w:rsid w:val="544C78A9"/>
    <w:rsid w:val="5551F2B1"/>
    <w:rsid w:val="58E470C7"/>
    <w:rsid w:val="5A1A6F1D"/>
    <w:rsid w:val="5C044704"/>
    <w:rsid w:val="5F909CBB"/>
    <w:rsid w:val="60188C36"/>
    <w:rsid w:val="605CEE95"/>
    <w:rsid w:val="6087822B"/>
    <w:rsid w:val="609FFA20"/>
    <w:rsid w:val="620C1E5C"/>
    <w:rsid w:val="63B75A4E"/>
    <w:rsid w:val="68C57182"/>
    <w:rsid w:val="68E261E3"/>
    <w:rsid w:val="69515E2B"/>
    <w:rsid w:val="6A54C179"/>
    <w:rsid w:val="6F839D4F"/>
    <w:rsid w:val="719EBD4D"/>
    <w:rsid w:val="72C6A376"/>
    <w:rsid w:val="73BF2F6B"/>
    <w:rsid w:val="740A3477"/>
    <w:rsid w:val="74B7745B"/>
    <w:rsid w:val="74D7B601"/>
    <w:rsid w:val="750D17D3"/>
    <w:rsid w:val="755CC4D6"/>
    <w:rsid w:val="7654CA47"/>
    <w:rsid w:val="76915F53"/>
    <w:rsid w:val="76BD7B2E"/>
    <w:rsid w:val="76CD2BD3"/>
    <w:rsid w:val="7802E6EB"/>
    <w:rsid w:val="780AB990"/>
    <w:rsid w:val="7B3EEB14"/>
    <w:rsid w:val="7B437318"/>
    <w:rsid w:val="7CD10863"/>
    <w:rsid w:val="7CE757CA"/>
    <w:rsid w:val="7D2E0480"/>
    <w:rsid w:val="7E1E12EC"/>
    <w:rsid w:val="7E815248"/>
    <w:rsid w:val="7E9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FD47"/>
  <w15:chartTrackingRefBased/>
  <w15:docId w15:val="{842EDC93-93B3-4AE7-80E6-711507ACB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314F14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3314F145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3314F14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314F14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314F14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ipaille.fr/autour-de-ripaille/" TargetMode="External" Id="Reabf384400ac4902" /><Relationship Type="http://schemas.openxmlformats.org/officeDocument/2006/relationships/header" Target="header.xml" Id="R8086bed404924613" /><Relationship Type="http://schemas.openxmlformats.org/officeDocument/2006/relationships/footer" Target="footer.xml" Id="R7206878168ec4701" /><Relationship Type="http://schemas.openxmlformats.org/officeDocument/2006/relationships/numbering" Target="numbering.xml" Id="Rf7f4ccdab7454a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2025-01-10T16:22:45.0146152Z</dcterms:created>
  <dcterms:modified xsi:type="dcterms:W3CDTF">2025-01-10T17:10:05.9306641Z</dcterms:modified>
  <dc:creator>Philippe Marclay</dc:creator>
  <lastModifiedBy>Philippe Marclay</lastModifiedBy>
</coreProperties>
</file>