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Book – VouAli</w:t>
      </w:r>
    </w:p>
    <w:p>
      <w:pPr>
        <w:jc w:val="center"/>
      </w:pPr>
      <w:r>
        <w:t>Versão conceitual</w:t>
        <w:br/>
      </w:r>
    </w:p>
    <w:p>
      <w:pPr>
        <w:pStyle w:val="Heading2"/>
      </w:pPr>
      <w:r>
        <w:t>1. Conceito da Marca</w:t>
      </w:r>
    </w:p>
    <w:p>
      <w:r>
        <w:t>Propósito: Tornar qualquer viagem mais simples, inteligente e inesquecível através da IA.</w:t>
        <w:br/>
        <w:t>Personalidade: inteligente, acolhedora, curiosa, prestativa, confiável, elegante e bem-humorada.</w:t>
      </w:r>
    </w:p>
    <w:p>
      <w:pPr>
        <w:pStyle w:val="Heading2"/>
      </w:pPr>
      <w:r>
        <w:t>2. Personagem: Ali</w:t>
      </w:r>
    </w:p>
    <w:p>
      <w:r>
        <w:t>Missão: Ser o companheiro de viagem do usuário desde o planejamento até o retorno.</w:t>
        <w:br/>
        <w:t>Traços fixos: rosto simpático, barba curta, olhos expressivos, sorriso e turbante estilizado.</w:t>
        <w:br/>
        <w:t>Traços variáveis: roupas, mochila, acessórios e vestimentas adaptadas ao destino.</w:t>
      </w:r>
    </w:p>
    <w:p>
      <w:pPr>
        <w:pStyle w:val="Heading2"/>
      </w:pPr>
      <w:r>
        <w:t>3. Tom de voz</w:t>
      </w:r>
    </w:p>
    <w:p>
      <w:r>
        <w:t>Sempre positivo, prestativo e proativo. Evitar respostas negativas secas; oferecer alternativas.</w:t>
      </w:r>
    </w:p>
    <w:p>
      <w:pPr>
        <w:pStyle w:val="Heading2"/>
      </w:pPr>
      <w:r>
        <w:t>4. Identidade 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Azul Marinho</w:t>
            </w:r>
          </w:p>
        </w:tc>
        <w:tc>
          <w:tcPr>
            <w:tcW w:type="dxa" w:w="2880"/>
          </w:tcPr>
          <w:p>
            <w:r>
              <w:t>Marca</w:t>
            </w:r>
          </w:p>
        </w:tc>
        <w:tc>
          <w:tcPr>
            <w:tcW w:type="dxa" w:w="2880"/>
          </w:tcPr>
          <w:p>
            <w:r>
              <w:t>#223A5E</w:t>
            </w:r>
          </w:p>
        </w:tc>
      </w:tr>
      <w:tr>
        <w:tc>
          <w:tcPr>
            <w:tcW w:type="dxa" w:w="2880"/>
          </w:tcPr>
          <w:p>
            <w:r>
              <w:t>Azul Petróleo</w:t>
            </w:r>
          </w:p>
        </w:tc>
        <w:tc>
          <w:tcPr>
            <w:tcW w:type="dxa" w:w="2880"/>
          </w:tcPr>
          <w:p>
            <w:r>
              <w:t>Botões</w:t>
            </w:r>
          </w:p>
        </w:tc>
        <w:tc>
          <w:tcPr>
            <w:tcW w:type="dxa" w:w="2880"/>
          </w:tcPr>
          <w:p>
            <w:r>
              <w:t>#365D7A</w:t>
            </w:r>
          </w:p>
        </w:tc>
      </w:tr>
      <w:tr>
        <w:tc>
          <w:tcPr>
            <w:tcW w:type="dxa" w:w="2880"/>
          </w:tcPr>
          <w:p>
            <w:r>
              <w:t>Laranja</w:t>
            </w:r>
          </w:p>
        </w:tc>
        <w:tc>
          <w:tcPr>
            <w:tcW w:type="dxa" w:w="2880"/>
          </w:tcPr>
          <w:p>
            <w:r>
              <w:t>Destaques</w:t>
            </w:r>
          </w:p>
        </w:tc>
        <w:tc>
          <w:tcPr>
            <w:tcW w:type="dxa" w:w="2880"/>
          </w:tcPr>
          <w:p>
            <w:r>
              <w:t>#F28C28</w:t>
            </w:r>
          </w:p>
        </w:tc>
      </w:tr>
      <w:tr>
        <w:tc>
          <w:tcPr>
            <w:tcW w:type="dxa" w:w="2880"/>
          </w:tcPr>
          <w:p>
            <w:r>
              <w:t>Areia</w:t>
            </w:r>
          </w:p>
        </w:tc>
        <w:tc>
          <w:tcPr>
            <w:tcW w:type="dxa" w:w="2880"/>
          </w:tcPr>
          <w:p>
            <w:r>
              <w:t>Fundos</w:t>
            </w:r>
          </w:p>
        </w:tc>
        <w:tc>
          <w:tcPr>
            <w:tcW w:type="dxa" w:w="2880"/>
          </w:tcPr>
          <w:p>
            <w:r>
              <w:t>#F5E8D4</w:t>
            </w:r>
          </w:p>
        </w:tc>
      </w:tr>
      <w:tr>
        <w:tc>
          <w:tcPr>
            <w:tcW w:type="dxa" w:w="2880"/>
          </w:tcPr>
          <w:p>
            <w:r>
              <w:t>Bege</w:t>
            </w:r>
          </w:p>
        </w:tc>
        <w:tc>
          <w:tcPr>
            <w:tcW w:type="dxa" w:w="2880"/>
          </w:tcPr>
          <w:p>
            <w:r>
              <w:t>Cards</w:t>
            </w:r>
          </w:p>
        </w:tc>
        <w:tc>
          <w:tcPr>
            <w:tcW w:type="dxa" w:w="2880"/>
          </w:tcPr>
          <w:p>
            <w:r>
              <w:t>#E9D8BF</w:t>
            </w:r>
          </w:p>
        </w:tc>
      </w:tr>
      <w:tr>
        <w:tc>
          <w:tcPr>
            <w:tcW w:type="dxa" w:w="2880"/>
          </w:tcPr>
          <w:p>
            <w:r>
              <w:t>Marrom</w:t>
            </w:r>
          </w:p>
        </w:tc>
        <w:tc>
          <w:tcPr>
            <w:tcW w:type="dxa" w:w="2880"/>
          </w:tcPr>
          <w:p>
            <w:r>
              <w:t>Detalhes</w:t>
            </w:r>
          </w:p>
        </w:tc>
        <w:tc>
          <w:tcPr>
            <w:tcW w:type="dxa" w:w="2880"/>
          </w:tcPr>
          <w:p>
            <w:r>
              <w:t>#7A5A3A</w:t>
            </w:r>
          </w:p>
        </w:tc>
      </w:tr>
      <w:tr>
        <w:tc>
          <w:tcPr>
            <w:tcW w:type="dxa" w:w="2880"/>
          </w:tcPr>
          <w:p>
            <w:r>
              <w:t>Branco</w:t>
            </w:r>
          </w:p>
        </w:tc>
        <w:tc>
          <w:tcPr>
            <w:tcW w:type="dxa" w:w="2880"/>
          </w:tcPr>
          <w:p>
            <w:r>
              <w:t>Fundos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</w:tbl>
    <w:p>
      <w:pPr>
        <w:pStyle w:val="Heading2"/>
      </w:pPr>
      <w:r>
        <w:t>5. Tipografia</w:t>
      </w:r>
    </w:p>
    <w:p>
      <w:r>
        <w:t>Logo: script personalizada inspirada no conceito atual.</w:t>
        <w:br/>
        <w:t>Interface: Manrope (principal), Inter ou Plus Jakarta Sans.</w:t>
      </w:r>
    </w:p>
    <w:p>
      <w:pPr>
        <w:pStyle w:val="Heading2"/>
      </w:pPr>
      <w:r>
        <w:t>6. Mascote em campanhas</w:t>
      </w:r>
    </w:p>
    <w:p>
      <w:r>
        <w:t>Adaptar roupas ao destino mantendo rosto e turbante como assinatura visual.</w:t>
      </w:r>
    </w:p>
    <w:p>
      <w:pPr>
        <w:pStyle w:val="Heading2"/>
      </w:pPr>
      <w:r>
        <w:t>Conceito visual inicial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