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3B7C1" w14:textId="733CBDB4" w:rsidR="00A441FB" w:rsidRPr="00A7670A" w:rsidRDefault="00A441FB" w:rsidP="00A7670A">
      <w:pPr>
        <w:pStyle w:val="a9"/>
        <w:numPr>
          <w:ilvl w:val="0"/>
          <w:numId w:val="8"/>
        </w:numPr>
        <w:rPr>
          <w:rFonts w:ascii="Times New Roman" w:hAnsi="Times New Roman" w:cs="Times New Roman"/>
          <w:b/>
          <w:bCs/>
          <w:sz w:val="32"/>
          <w:szCs w:val="36"/>
        </w:rPr>
      </w:pPr>
      <w:r w:rsidRPr="00A7670A">
        <w:rPr>
          <w:rFonts w:ascii="Times New Roman" w:hAnsi="Times New Roman" w:cs="Times New Roman" w:hint="eastAsia"/>
          <w:b/>
          <w:bCs/>
          <w:sz w:val="32"/>
          <w:szCs w:val="36"/>
        </w:rPr>
        <w:t>Introduction</w:t>
      </w:r>
    </w:p>
    <w:p w14:paraId="6EBB7D26" w14:textId="5599EC1B" w:rsidR="00A441FB" w:rsidRPr="00A441FB" w:rsidRDefault="00A441FB" w:rsidP="00A441FB">
      <w:pPr>
        <w:rPr>
          <w:rFonts w:ascii="Times New Roman" w:hAnsi="Times New Roman" w:cs="Times New Roman"/>
        </w:rPr>
      </w:pPr>
      <w:r w:rsidRPr="00A441FB">
        <w:rPr>
          <w:rFonts w:ascii="Times New Roman" w:hAnsi="Times New Roman" w:cs="Times New Roman"/>
        </w:rPr>
        <w:t xml:space="preserve">SPPARKS (Stochastic Parallel </w:t>
      </w:r>
      <w:proofErr w:type="spellStart"/>
      <w:r w:rsidRPr="00A441FB">
        <w:rPr>
          <w:rFonts w:ascii="Times New Roman" w:hAnsi="Times New Roman" w:cs="Times New Roman"/>
        </w:rPr>
        <w:t>PARticle</w:t>
      </w:r>
      <w:proofErr w:type="spellEnd"/>
      <w:r w:rsidRPr="00A441FB">
        <w:rPr>
          <w:rFonts w:ascii="Times New Roman" w:hAnsi="Times New Roman" w:cs="Times New Roman"/>
        </w:rPr>
        <w:t xml:space="preserve"> Kinetics Simulator) is a massively parallel kinetic Monte Carlo (KMC) engine designed to model time-evolving processes that are governed by stochastic reaction events. In contrast to molecular dynamics, which integrates deterministic equations of motion, SPPARKS employs a continuous-time Monte Carlo algorithm based on the residence-time (or Bortz–Kalos–Lebowitz) method to propagate system evolution through discrete reaction events. Within this framework, each possible event—such as adsorption, desorption, ligand exchange, diffusion, or surface rearrangement—is assigned a rate constant determined by the underlying reaction physics. The simulator then samples event occurrences according to their relative probabilities and advances the simulation clock by statistically exact time increments derived from the cumulative rate of all accessible events.</w:t>
      </w:r>
    </w:p>
    <w:p w14:paraId="29BD05E1" w14:textId="77777777" w:rsidR="00A441FB" w:rsidRPr="00A441FB" w:rsidRDefault="00A441FB" w:rsidP="00A441FB">
      <w:pPr>
        <w:rPr>
          <w:rFonts w:ascii="Times New Roman" w:hAnsi="Times New Roman" w:cs="Times New Roman"/>
        </w:rPr>
      </w:pPr>
      <w:r w:rsidRPr="00A441FB">
        <w:rPr>
          <w:rFonts w:ascii="Times New Roman" w:hAnsi="Times New Roman" w:cs="Times New Roman"/>
        </w:rPr>
        <w:t>A key advantage of SPPARKS lies in its lattice-based architecture and domain-decomposition parallelism, which allow efficient scaling to large reaction networks and extended substrates. By encoding surface states, reaction rules, and event rates in user-defined KMC models, SPPARKS provides a flexible platform for studying rare-event phenomena in thin film growth, catalysis, and solid-state reaction kinetics. In this work, the code has been extensively customized to describe the elementary reactions of Al₂O₃ atomic layer deposition, including steric constraints, site-specific adsorption kinetics, and reaction pathways parameterized by first-principles free-energy profiles.</w:t>
      </w:r>
    </w:p>
    <w:p w14:paraId="71D9138D" w14:textId="1A0CC600" w:rsidR="006E36A8" w:rsidRPr="006E36A8" w:rsidRDefault="006E36A8" w:rsidP="006E36A8">
      <w:pPr>
        <w:rPr>
          <w:rFonts w:ascii="Times New Roman" w:hAnsi="Times New Roman" w:cs="Times New Roman"/>
        </w:rPr>
      </w:pPr>
      <w:r w:rsidRPr="006E36A8">
        <w:rPr>
          <w:rFonts w:ascii="Times New Roman" w:hAnsi="Times New Roman" w:cs="Times New Roman"/>
        </w:rPr>
        <w:t>It should be emphasized that the present document is not intended to serve as a general introduction to SPPARKS. Readers who have never used SPPARKS before are strongly encouraged to consult the official documentation and tutorials available on the project website, which provide the necessary background on installation, lattice construction, event syntax, and basic KMC workflows. The current tutorial assumes familiarity with the standard usage of SPPARKS and focuses exclusively on the customized components developed for this work.</w:t>
      </w:r>
    </w:p>
    <w:p w14:paraId="5839ADDD" w14:textId="24A36096" w:rsidR="006E36A8" w:rsidRPr="006E36A8" w:rsidRDefault="006E36A8" w:rsidP="006E36A8">
      <w:pPr>
        <w:rPr>
          <w:rFonts w:ascii="Times New Roman" w:hAnsi="Times New Roman" w:cs="Times New Roman"/>
        </w:rPr>
      </w:pPr>
      <w:r w:rsidRPr="006E36A8">
        <w:rPr>
          <w:rFonts w:ascii="Times New Roman" w:hAnsi="Times New Roman" w:cs="Times New Roman"/>
        </w:rPr>
        <w:t>The source code released in this repository has been specifically engineered to model the atomic layer deposition of Al₂O₃ using trimethylaluminum and water. All reaction rules, rate expressions, lattice definitions, and steric constraints are tailored to this chemistry. Consequently, the implementation is not intended to be transferable to other precursor–substrate systems without substantial modification of the reaction catalogue and underlying algorithms.</w:t>
      </w:r>
    </w:p>
    <w:p w14:paraId="54769861" w14:textId="657B4D48" w:rsidR="00573325" w:rsidRDefault="006E36A8" w:rsidP="006E36A8">
      <w:pPr>
        <w:rPr>
          <w:rFonts w:ascii="Times New Roman" w:hAnsi="Times New Roman" w:cs="Times New Roman"/>
        </w:rPr>
      </w:pPr>
      <w:r w:rsidRPr="006E36A8">
        <w:rPr>
          <w:rFonts w:ascii="Times New Roman" w:hAnsi="Times New Roman" w:cs="Times New Roman"/>
        </w:rPr>
        <w:t>This tutorial provides a detailed explanation of the input file</w:t>
      </w:r>
      <w:r w:rsidRPr="003703E3">
        <w:rPr>
          <w:rFonts w:ascii="Times New Roman" w:hAnsi="Times New Roman" w:cs="Times New Roman"/>
          <w:i/>
          <w:iCs/>
        </w:rPr>
        <w:t xml:space="preserve"> </w:t>
      </w:r>
      <w:proofErr w:type="spellStart"/>
      <w:r w:rsidRPr="003703E3">
        <w:rPr>
          <w:rFonts w:ascii="Times New Roman" w:hAnsi="Times New Roman" w:cs="Times New Roman"/>
          <w:i/>
          <w:iCs/>
        </w:rPr>
        <w:t>in.ald</w:t>
      </w:r>
      <w:proofErr w:type="spellEnd"/>
      <w:r w:rsidR="008F5E01" w:rsidRPr="003703E3">
        <w:rPr>
          <w:rFonts w:ascii="Times New Roman" w:hAnsi="Times New Roman" w:cs="Times New Roman" w:hint="eastAsia"/>
          <w:i/>
          <w:iCs/>
        </w:rPr>
        <w:t xml:space="preserve"> </w:t>
      </w:r>
      <w:r w:rsidR="008F5E01">
        <w:rPr>
          <w:rFonts w:ascii="Times New Roman" w:hAnsi="Times New Roman" w:cs="Times New Roman" w:hint="eastAsia"/>
        </w:rPr>
        <w:t xml:space="preserve">and </w:t>
      </w:r>
      <w:proofErr w:type="spellStart"/>
      <w:r w:rsidR="003703E3" w:rsidRPr="003703E3">
        <w:rPr>
          <w:rFonts w:ascii="Times New Roman" w:hAnsi="Times New Roman" w:cs="Times New Roman" w:hint="eastAsia"/>
          <w:i/>
          <w:iCs/>
        </w:rPr>
        <w:t>data.ald</w:t>
      </w:r>
      <w:proofErr w:type="spellEnd"/>
      <w:r w:rsidRPr="006E36A8">
        <w:rPr>
          <w:rFonts w:ascii="Times New Roman" w:hAnsi="Times New Roman" w:cs="Times New Roman"/>
        </w:rPr>
        <w:t xml:space="preserve">, which encapsulates the model configuration, reaction network, simulation parameters, and workflow required to reproduce the KMC simulations reported in the accompanying manuscript. For </w:t>
      </w:r>
      <w:r w:rsidRPr="006E36A8">
        <w:rPr>
          <w:rFonts w:ascii="Times New Roman" w:hAnsi="Times New Roman" w:cs="Times New Roman"/>
        </w:rPr>
        <w:lastRenderedPageBreak/>
        <w:t>users who wish to extend the code or modify functionalities within the custom SPPARKS source directory, a working knowledge of C++ and the SPPARKS class hierarchy is essential. The core logic of event scheduling, site-state definitions, and rate evaluation resides in the modified source files, and safe modification requires understanding the interplay between these components.</w:t>
      </w:r>
    </w:p>
    <w:p w14:paraId="4CC3B957" w14:textId="77777777" w:rsidR="0010573B" w:rsidRDefault="0010573B" w:rsidP="006E36A8">
      <w:pPr>
        <w:rPr>
          <w:rFonts w:ascii="Times New Roman" w:hAnsi="Times New Roman" w:cs="Times New Roman"/>
        </w:rPr>
      </w:pPr>
    </w:p>
    <w:p w14:paraId="54926390" w14:textId="582BBB91" w:rsidR="002C7FE5" w:rsidRPr="00A7670A" w:rsidRDefault="00A7670A" w:rsidP="00A7670A">
      <w:pPr>
        <w:rPr>
          <w:rFonts w:ascii="Times New Roman" w:hAnsi="Times New Roman" w:cs="Times New Roman"/>
          <w:b/>
          <w:bCs/>
          <w:sz w:val="32"/>
          <w:szCs w:val="36"/>
        </w:rPr>
      </w:pPr>
      <w:r>
        <w:rPr>
          <w:rFonts w:ascii="Times New Roman" w:hAnsi="Times New Roman" w:cs="Times New Roman" w:hint="eastAsia"/>
          <w:b/>
          <w:bCs/>
          <w:sz w:val="32"/>
          <w:szCs w:val="36"/>
        </w:rPr>
        <w:t xml:space="preserve">2. </w:t>
      </w:r>
      <w:r w:rsidR="002C7FE5" w:rsidRPr="00A7670A">
        <w:rPr>
          <w:rFonts w:ascii="Times New Roman" w:hAnsi="Times New Roman" w:cs="Times New Roman"/>
          <w:b/>
          <w:bCs/>
          <w:sz w:val="32"/>
          <w:szCs w:val="36"/>
        </w:rPr>
        <w:t xml:space="preserve">Explanation of the </w:t>
      </w:r>
      <w:proofErr w:type="spellStart"/>
      <w:r w:rsidR="002C7FE5" w:rsidRPr="00A7670A">
        <w:rPr>
          <w:rFonts w:ascii="Times New Roman" w:hAnsi="Times New Roman" w:cs="Times New Roman"/>
          <w:b/>
          <w:bCs/>
          <w:i/>
          <w:iCs/>
          <w:sz w:val="32"/>
          <w:szCs w:val="36"/>
        </w:rPr>
        <w:t>in.ald</w:t>
      </w:r>
      <w:proofErr w:type="spellEnd"/>
      <w:r w:rsidR="002C7FE5" w:rsidRPr="00A7670A">
        <w:rPr>
          <w:rFonts w:ascii="Times New Roman" w:hAnsi="Times New Roman" w:cs="Times New Roman"/>
          <w:b/>
          <w:bCs/>
          <w:sz w:val="32"/>
          <w:szCs w:val="36"/>
        </w:rPr>
        <w:t xml:space="preserve"> Input File</w:t>
      </w:r>
    </w:p>
    <w:p w14:paraId="0F02677A" w14:textId="3E4D76D8" w:rsidR="002C7FE5" w:rsidRPr="002C7FE5" w:rsidRDefault="00372D34" w:rsidP="002C7FE5">
      <w:pPr>
        <w:rPr>
          <w:rFonts w:ascii="Times New Roman" w:hAnsi="Times New Roman" w:cs="Times New Roman"/>
          <w:b/>
          <w:bCs/>
          <w:sz w:val="24"/>
          <w:szCs w:val="28"/>
        </w:rPr>
      </w:pPr>
      <w:r>
        <w:rPr>
          <w:rFonts w:ascii="Times New Roman" w:hAnsi="Times New Roman" w:cs="Times New Roman" w:hint="eastAsia"/>
          <w:b/>
          <w:bCs/>
          <w:sz w:val="24"/>
          <w:szCs w:val="28"/>
        </w:rPr>
        <w:t xml:space="preserve">2.1 </w:t>
      </w:r>
      <w:r w:rsidR="002C7FE5" w:rsidRPr="002C7FE5">
        <w:rPr>
          <w:rFonts w:ascii="Times New Roman" w:hAnsi="Times New Roman" w:cs="Times New Roman"/>
          <w:b/>
          <w:bCs/>
          <w:sz w:val="24"/>
          <w:szCs w:val="28"/>
        </w:rPr>
        <w:t>Initialization</w:t>
      </w:r>
    </w:p>
    <w:p w14:paraId="6A4876D4" w14:textId="77777777" w:rsidR="002C7FE5" w:rsidRDefault="002C7FE5" w:rsidP="002C7FE5">
      <w:pPr>
        <w:rPr>
          <w:rFonts w:ascii="Times New Roman" w:hAnsi="Times New Roman" w:cs="Times New Roman"/>
        </w:rPr>
      </w:pPr>
      <w:r w:rsidRPr="002C7FE5">
        <w:rPr>
          <w:rFonts w:ascii="Times New Roman" w:hAnsi="Times New Roman" w:cs="Times New Roman"/>
        </w:rPr>
        <w:t xml:space="preserve">The initialization block defines the global settings required for launching a kinetic Monte Carlo simulation within the customized SPPARKS framework. In this project, five keywords are used in the initial section of </w:t>
      </w:r>
      <w:proofErr w:type="spellStart"/>
      <w:r w:rsidRPr="002C7FE5">
        <w:rPr>
          <w:rFonts w:ascii="Times New Roman" w:hAnsi="Times New Roman" w:cs="Times New Roman"/>
          <w:i/>
          <w:iCs/>
        </w:rPr>
        <w:t>in.ald</w:t>
      </w:r>
      <w:proofErr w:type="spellEnd"/>
      <w:r w:rsidRPr="002C7FE5">
        <w:rPr>
          <w:rFonts w:ascii="Times New Roman" w:hAnsi="Times New Roman" w:cs="Times New Roman"/>
        </w:rPr>
        <w:t xml:space="preserve">: seed, </w:t>
      </w:r>
      <w:proofErr w:type="spellStart"/>
      <w:r w:rsidRPr="002C7FE5">
        <w:rPr>
          <w:rFonts w:ascii="Times New Roman" w:hAnsi="Times New Roman" w:cs="Times New Roman"/>
        </w:rPr>
        <w:t>app_style</w:t>
      </w:r>
      <w:proofErr w:type="spellEnd"/>
      <w:r w:rsidRPr="002C7FE5">
        <w:rPr>
          <w:rFonts w:ascii="Times New Roman" w:hAnsi="Times New Roman" w:cs="Times New Roman"/>
        </w:rPr>
        <w:t xml:space="preserve">, </w:t>
      </w:r>
      <w:proofErr w:type="spellStart"/>
      <w:r w:rsidRPr="002C7FE5">
        <w:rPr>
          <w:rFonts w:ascii="Times New Roman" w:hAnsi="Times New Roman" w:cs="Times New Roman"/>
        </w:rPr>
        <w:t>read_sites</w:t>
      </w:r>
      <w:proofErr w:type="spellEnd"/>
      <w:r w:rsidRPr="002C7FE5">
        <w:rPr>
          <w:rFonts w:ascii="Times New Roman" w:hAnsi="Times New Roman" w:cs="Times New Roman"/>
        </w:rPr>
        <w:t xml:space="preserve">, sector, and </w:t>
      </w:r>
      <w:proofErr w:type="spellStart"/>
      <w:r w:rsidRPr="002C7FE5">
        <w:rPr>
          <w:rFonts w:ascii="Times New Roman" w:hAnsi="Times New Roman" w:cs="Times New Roman"/>
        </w:rPr>
        <w:t>solve_style</w:t>
      </w:r>
      <w:proofErr w:type="spellEnd"/>
      <w:r w:rsidRPr="002C7FE5">
        <w:rPr>
          <w:rFonts w:ascii="Times New Roman" w:hAnsi="Times New Roman" w:cs="Times New Roman"/>
        </w:rPr>
        <w:t>. These options establish the stochastic behavior, simulation domain, and the calculation protocol employed by the ALD-specific KMC engine.</w:t>
      </w:r>
    </w:p>
    <w:p w14:paraId="4B4E675E" w14:textId="63286E48" w:rsidR="00F85AA4" w:rsidRPr="002A2C29" w:rsidRDefault="00F85AA4" w:rsidP="002C7FE5">
      <w:pPr>
        <w:rPr>
          <w:rFonts w:ascii="Consolas" w:hAnsi="Consolas" w:cs="Courier New"/>
          <w:highlight w:val="darkGray"/>
        </w:rPr>
      </w:pPr>
      <w:r w:rsidRPr="002A2C29">
        <w:rPr>
          <w:rFonts w:ascii="Consolas" w:hAnsi="Consolas" w:cs="Courier New" w:hint="eastAsia"/>
          <w:highlight w:val="darkGray"/>
        </w:rPr>
        <w:t>seed 12345</w:t>
      </w:r>
    </w:p>
    <w:p w14:paraId="046628DE" w14:textId="5AA9BB22" w:rsidR="00F85AA4" w:rsidRPr="002A2C29" w:rsidRDefault="00F85AA4" w:rsidP="002C7FE5">
      <w:pPr>
        <w:rPr>
          <w:rFonts w:ascii="Consolas" w:hAnsi="Consolas" w:cs="Courier New"/>
          <w:highlight w:val="darkGray"/>
        </w:rPr>
      </w:pPr>
      <w:proofErr w:type="spellStart"/>
      <w:r w:rsidRPr="002A2C29">
        <w:rPr>
          <w:rFonts w:ascii="Consolas" w:hAnsi="Consolas" w:cs="Courier New" w:hint="eastAsia"/>
          <w:highlight w:val="darkGray"/>
        </w:rPr>
        <w:t>app_style</w:t>
      </w:r>
      <w:proofErr w:type="spellEnd"/>
      <w:r w:rsidRPr="002A2C29">
        <w:rPr>
          <w:rFonts w:ascii="Consolas" w:hAnsi="Consolas" w:cs="Courier New" w:hint="eastAsia"/>
          <w:highlight w:val="darkGray"/>
        </w:rPr>
        <w:t xml:space="preserve"> </w:t>
      </w:r>
      <w:proofErr w:type="spellStart"/>
      <w:r w:rsidRPr="002A2C29">
        <w:rPr>
          <w:rFonts w:ascii="Consolas" w:hAnsi="Consolas" w:cs="Courier New" w:hint="eastAsia"/>
          <w:highlight w:val="darkGray"/>
        </w:rPr>
        <w:t>ald</w:t>
      </w:r>
      <w:proofErr w:type="spellEnd"/>
      <w:r w:rsidRPr="002A2C29">
        <w:rPr>
          <w:rFonts w:ascii="Consolas" w:hAnsi="Consolas" w:cs="Courier New" w:hint="eastAsia"/>
          <w:highlight w:val="darkGray"/>
        </w:rPr>
        <w:t>/TMA</w:t>
      </w:r>
    </w:p>
    <w:p w14:paraId="1FAC7FC8" w14:textId="7D9CE913" w:rsidR="00F85AA4" w:rsidRPr="002A2C29" w:rsidRDefault="00F85AA4" w:rsidP="002C7FE5">
      <w:pPr>
        <w:rPr>
          <w:rFonts w:ascii="Consolas" w:hAnsi="Consolas" w:cs="Courier New"/>
          <w:highlight w:val="darkGray"/>
        </w:rPr>
      </w:pPr>
      <w:proofErr w:type="spellStart"/>
      <w:r w:rsidRPr="002A2C29">
        <w:rPr>
          <w:rFonts w:ascii="Consolas" w:hAnsi="Consolas" w:cs="Courier New" w:hint="eastAsia"/>
          <w:highlight w:val="darkGray"/>
        </w:rPr>
        <w:t>read_sites</w:t>
      </w:r>
      <w:proofErr w:type="spellEnd"/>
      <w:r w:rsidRPr="002A2C29">
        <w:rPr>
          <w:rFonts w:ascii="Consolas" w:hAnsi="Consolas" w:cs="Courier New" w:hint="eastAsia"/>
          <w:highlight w:val="darkGray"/>
        </w:rPr>
        <w:t xml:space="preserve"> </w:t>
      </w:r>
      <w:proofErr w:type="spellStart"/>
      <w:r w:rsidRPr="002A2C29">
        <w:rPr>
          <w:rFonts w:ascii="Consolas" w:hAnsi="Consolas" w:cs="Courier New" w:hint="eastAsia"/>
          <w:highlight w:val="darkGray"/>
        </w:rPr>
        <w:t>data.ald</w:t>
      </w:r>
      <w:proofErr w:type="spellEnd"/>
    </w:p>
    <w:p w14:paraId="1B0C8EDE" w14:textId="734036FA" w:rsidR="00F85AA4" w:rsidRPr="002A2C29" w:rsidRDefault="00282914" w:rsidP="002C7FE5">
      <w:pPr>
        <w:rPr>
          <w:rFonts w:ascii="Consolas" w:hAnsi="Consolas" w:cs="Courier New"/>
          <w:highlight w:val="darkGray"/>
        </w:rPr>
      </w:pPr>
      <w:r w:rsidRPr="002A2C29">
        <w:rPr>
          <w:rFonts w:ascii="Consolas" w:hAnsi="Consolas" w:cs="Courier New" w:hint="eastAsia"/>
          <w:highlight w:val="darkGray"/>
        </w:rPr>
        <w:t>sector</w:t>
      </w:r>
      <w:r w:rsidR="004050E4" w:rsidRPr="002A2C29">
        <w:rPr>
          <w:rFonts w:ascii="Consolas" w:hAnsi="Consolas" w:cs="Courier New" w:hint="eastAsia"/>
          <w:highlight w:val="darkGray"/>
        </w:rPr>
        <w:t xml:space="preserve"> no</w:t>
      </w:r>
    </w:p>
    <w:p w14:paraId="1DA237B7" w14:textId="1ADA5133" w:rsidR="004050E4" w:rsidRPr="002C7FE5" w:rsidRDefault="00C97E90" w:rsidP="002C7FE5">
      <w:pPr>
        <w:rPr>
          <w:rFonts w:ascii="Consolas" w:hAnsi="Consolas" w:cs="Courier New"/>
          <w:highlight w:val="darkGray"/>
        </w:rPr>
      </w:pPr>
      <w:proofErr w:type="spellStart"/>
      <w:r w:rsidRPr="002A2C29">
        <w:rPr>
          <w:rFonts w:ascii="Consolas" w:hAnsi="Consolas" w:cs="Courier New" w:hint="eastAsia"/>
          <w:highlight w:val="darkGray"/>
        </w:rPr>
        <w:t>solve_style</w:t>
      </w:r>
      <w:proofErr w:type="spellEnd"/>
      <w:r w:rsidRPr="002A2C29">
        <w:rPr>
          <w:rFonts w:ascii="Consolas" w:hAnsi="Consolas" w:cs="Courier New" w:hint="eastAsia"/>
          <w:highlight w:val="darkGray"/>
        </w:rPr>
        <w:t xml:space="preserve"> linear</w:t>
      </w:r>
    </w:p>
    <w:p w14:paraId="7903961A" w14:textId="77777777" w:rsidR="002C7FE5" w:rsidRPr="002C7FE5" w:rsidRDefault="002C7FE5" w:rsidP="002C7FE5">
      <w:pPr>
        <w:rPr>
          <w:rFonts w:ascii="Times New Roman" w:hAnsi="Times New Roman" w:cs="Times New Roman"/>
        </w:rPr>
      </w:pPr>
      <w:r w:rsidRPr="002C7FE5">
        <w:rPr>
          <w:rFonts w:ascii="Times New Roman" w:hAnsi="Times New Roman" w:cs="Times New Roman"/>
          <w:b/>
          <w:bCs/>
        </w:rPr>
        <w:t>seed</w:t>
      </w:r>
      <w:r w:rsidRPr="002C7FE5">
        <w:rPr>
          <w:rFonts w:ascii="Times New Roman" w:hAnsi="Times New Roman" w:cs="Times New Roman"/>
        </w:rPr>
        <w:br/>
        <w:t>This parameter specifies the integer random seed used by the residence-time algorithm. Because KMC simulations intrinsically rely on stochastic event sampling, the seed value determines the exact trajectory of events produced during a run. To assess statistical variability or to generate multiple realizations of the growth process, users may simply vary the seed value while keeping all other parameters fixed. Different seeds lead to different—but statistically equivalent—time evolutions.</w:t>
      </w:r>
    </w:p>
    <w:p w14:paraId="19A263A6" w14:textId="7FAC5361" w:rsidR="002C7FE5" w:rsidRPr="002C7FE5" w:rsidRDefault="002C7FE5" w:rsidP="002C7FE5">
      <w:pPr>
        <w:rPr>
          <w:rFonts w:ascii="Times New Roman" w:hAnsi="Times New Roman" w:cs="Times New Roman"/>
        </w:rPr>
      </w:pPr>
      <w:proofErr w:type="spellStart"/>
      <w:r w:rsidRPr="002C7FE5">
        <w:rPr>
          <w:rFonts w:ascii="Times New Roman" w:hAnsi="Times New Roman" w:cs="Times New Roman"/>
          <w:b/>
          <w:bCs/>
        </w:rPr>
        <w:t>app_style</w:t>
      </w:r>
      <w:proofErr w:type="spellEnd"/>
      <w:r w:rsidRPr="002C7FE5">
        <w:rPr>
          <w:rFonts w:ascii="Times New Roman" w:hAnsi="Times New Roman" w:cs="Times New Roman"/>
        </w:rPr>
        <w:br/>
        <w:t xml:space="preserve">The application style defines the KMC model to be invoked. In the present implementation, the customized module is registered as </w:t>
      </w:r>
      <w:proofErr w:type="spellStart"/>
      <w:r w:rsidRPr="002C7FE5">
        <w:rPr>
          <w:rFonts w:ascii="Times New Roman" w:hAnsi="Times New Roman" w:cs="Times New Roman"/>
        </w:rPr>
        <w:t>ald</w:t>
      </w:r>
      <w:proofErr w:type="spellEnd"/>
      <w:r w:rsidRPr="002C7FE5">
        <w:rPr>
          <w:rFonts w:ascii="Times New Roman" w:hAnsi="Times New Roman" w:cs="Times New Roman"/>
        </w:rPr>
        <w:t>/TMA, which corresponds to the reaction network and lattice logic developed for TMA/H₂O ALD</w:t>
      </w:r>
      <w:r w:rsidR="005D7181">
        <w:rPr>
          <w:rFonts w:ascii="Times New Roman" w:hAnsi="Times New Roman" w:cs="Times New Roman" w:hint="eastAsia"/>
        </w:rPr>
        <w:t xml:space="preserve">. </w:t>
      </w:r>
      <w:r w:rsidRPr="002C7FE5">
        <w:rPr>
          <w:rFonts w:ascii="Times New Roman" w:hAnsi="Times New Roman" w:cs="Times New Roman"/>
        </w:rPr>
        <w:t xml:space="preserve">This setting should not be modified unless the underlying source code has been changed to implement a different chemistry or mechanism. For all reproductions of our simulations, the default </w:t>
      </w:r>
      <w:proofErr w:type="spellStart"/>
      <w:r w:rsidRPr="002C7FE5">
        <w:rPr>
          <w:rFonts w:ascii="Times New Roman" w:hAnsi="Times New Roman" w:cs="Times New Roman"/>
        </w:rPr>
        <w:t>ald</w:t>
      </w:r>
      <w:proofErr w:type="spellEnd"/>
      <w:r w:rsidRPr="002C7FE5">
        <w:rPr>
          <w:rFonts w:ascii="Times New Roman" w:hAnsi="Times New Roman" w:cs="Times New Roman"/>
        </w:rPr>
        <w:t>/TMA must be retained.</w:t>
      </w:r>
    </w:p>
    <w:p w14:paraId="05D5A90E" w14:textId="64C72E4C" w:rsidR="002C7FE5" w:rsidRPr="002C7FE5" w:rsidRDefault="002C7FE5" w:rsidP="002C7FE5">
      <w:pPr>
        <w:rPr>
          <w:rFonts w:ascii="Times New Roman" w:hAnsi="Times New Roman" w:cs="Times New Roman"/>
        </w:rPr>
      </w:pPr>
      <w:proofErr w:type="spellStart"/>
      <w:r w:rsidRPr="002C7FE5">
        <w:rPr>
          <w:rFonts w:ascii="Times New Roman" w:hAnsi="Times New Roman" w:cs="Times New Roman"/>
          <w:b/>
          <w:bCs/>
        </w:rPr>
        <w:t>read_sites</w:t>
      </w:r>
      <w:proofErr w:type="spellEnd"/>
      <w:r w:rsidRPr="002C7FE5">
        <w:rPr>
          <w:rFonts w:ascii="Times New Roman" w:hAnsi="Times New Roman" w:cs="Times New Roman"/>
        </w:rPr>
        <w:br/>
      </w:r>
      <w:r w:rsidRPr="002C7FE5">
        <w:rPr>
          <w:rFonts w:ascii="Times New Roman" w:hAnsi="Times New Roman" w:cs="Times New Roman"/>
        </w:rPr>
        <w:lastRenderedPageBreak/>
        <w:t xml:space="preserve">This command loads the preconstructed site-structure file containing the lattice geometry, site types, and initial surface states. The argument to </w:t>
      </w:r>
      <w:proofErr w:type="spellStart"/>
      <w:r w:rsidRPr="002C7FE5">
        <w:rPr>
          <w:rFonts w:ascii="Times New Roman" w:hAnsi="Times New Roman" w:cs="Times New Roman"/>
        </w:rPr>
        <w:t>read_sites</w:t>
      </w:r>
      <w:proofErr w:type="spellEnd"/>
      <w:r w:rsidRPr="002C7FE5">
        <w:rPr>
          <w:rFonts w:ascii="Times New Roman" w:hAnsi="Times New Roman" w:cs="Times New Roman"/>
        </w:rPr>
        <w:t xml:space="preserve"> should be replaced with the filename of the site configuration prepared in advance. This file defines the number of sites, their spatial arrangement, and their initial chemical identities, all of which are essential for initializing the KMC lattice prior to introducing reaction events.</w:t>
      </w:r>
    </w:p>
    <w:p w14:paraId="70C33814" w14:textId="0EBBEC82" w:rsidR="002C7FE5" w:rsidRPr="002C7FE5" w:rsidRDefault="002C7FE5" w:rsidP="002C7FE5">
      <w:pPr>
        <w:rPr>
          <w:rFonts w:ascii="Times New Roman" w:hAnsi="Times New Roman" w:cs="Times New Roman"/>
        </w:rPr>
      </w:pPr>
      <w:r w:rsidRPr="002C7FE5">
        <w:rPr>
          <w:rFonts w:ascii="Times New Roman" w:hAnsi="Times New Roman" w:cs="Times New Roman"/>
          <w:b/>
          <w:bCs/>
        </w:rPr>
        <w:t>sector</w:t>
      </w:r>
      <w:r w:rsidRPr="002C7FE5">
        <w:rPr>
          <w:rFonts w:ascii="Times New Roman" w:hAnsi="Times New Roman" w:cs="Times New Roman"/>
        </w:rPr>
        <w:br/>
        <w:t>This setting determines the domain partition used internally by SPPARKS to organize lattice sites for event scheduling. Users should preserve the default value. Modifying this parameter is neither necessary nor recommended unless advanced users are restructuring the lattice or altering parallel decomposition.</w:t>
      </w:r>
    </w:p>
    <w:p w14:paraId="0C4B47BD" w14:textId="77777777" w:rsidR="002C7FE5" w:rsidRDefault="002C7FE5" w:rsidP="002C7FE5">
      <w:pPr>
        <w:rPr>
          <w:rFonts w:ascii="Times New Roman" w:hAnsi="Times New Roman" w:cs="Times New Roman"/>
        </w:rPr>
      </w:pPr>
      <w:proofErr w:type="spellStart"/>
      <w:r w:rsidRPr="002C7FE5">
        <w:rPr>
          <w:rFonts w:ascii="Times New Roman" w:hAnsi="Times New Roman" w:cs="Times New Roman"/>
          <w:b/>
          <w:bCs/>
        </w:rPr>
        <w:t>solve_style</w:t>
      </w:r>
      <w:proofErr w:type="spellEnd"/>
      <w:r w:rsidRPr="002C7FE5">
        <w:rPr>
          <w:rFonts w:ascii="Times New Roman" w:hAnsi="Times New Roman" w:cs="Times New Roman"/>
        </w:rPr>
        <w:br/>
        <w:t xml:space="preserve">This option specifies the residence-time solution method used for selecting and executing events. The default method implemented in this work has been validated for numerical accuracy and performance; consequently, the default </w:t>
      </w:r>
      <w:proofErr w:type="spellStart"/>
      <w:r w:rsidRPr="002C7FE5">
        <w:rPr>
          <w:rFonts w:ascii="Times New Roman" w:hAnsi="Times New Roman" w:cs="Times New Roman"/>
        </w:rPr>
        <w:t>solve_style</w:t>
      </w:r>
      <w:proofErr w:type="spellEnd"/>
      <w:r w:rsidRPr="002C7FE5">
        <w:rPr>
          <w:rFonts w:ascii="Times New Roman" w:hAnsi="Times New Roman" w:cs="Times New Roman"/>
        </w:rPr>
        <w:t xml:space="preserve"> must be maintained. Altering this option may lead to inconsistent time advancement or incompatible behavior with the customized event classes.</w:t>
      </w:r>
    </w:p>
    <w:p w14:paraId="26CA677A" w14:textId="77777777" w:rsidR="0010573B" w:rsidRPr="002C7FE5" w:rsidRDefault="0010573B" w:rsidP="002C7FE5">
      <w:pPr>
        <w:rPr>
          <w:rFonts w:ascii="Times New Roman" w:hAnsi="Times New Roman" w:cs="Times New Roman"/>
        </w:rPr>
      </w:pPr>
    </w:p>
    <w:p w14:paraId="3F1255B9" w14:textId="1F10E4B2" w:rsidR="002C7FE5" w:rsidRPr="00EF4828" w:rsidRDefault="00372D34" w:rsidP="006E36A8">
      <w:pPr>
        <w:rPr>
          <w:rFonts w:ascii="Times New Roman" w:hAnsi="Times New Roman" w:cs="Times New Roman"/>
          <w:b/>
          <w:bCs/>
          <w:sz w:val="24"/>
          <w:szCs w:val="28"/>
        </w:rPr>
      </w:pPr>
      <w:r>
        <w:rPr>
          <w:rFonts w:ascii="Times New Roman" w:hAnsi="Times New Roman" w:cs="Times New Roman" w:hint="eastAsia"/>
          <w:b/>
          <w:bCs/>
          <w:sz w:val="24"/>
          <w:szCs w:val="28"/>
        </w:rPr>
        <w:t xml:space="preserve">2.2 </w:t>
      </w:r>
      <w:r w:rsidR="00EF4828" w:rsidRPr="00EF4828">
        <w:rPr>
          <w:rFonts w:ascii="Times New Roman" w:hAnsi="Times New Roman" w:cs="Times New Roman"/>
          <w:b/>
          <w:bCs/>
          <w:sz w:val="24"/>
          <w:szCs w:val="28"/>
        </w:rPr>
        <w:t>Event Definition</w:t>
      </w:r>
    </w:p>
    <w:p w14:paraId="3E5F9DF0" w14:textId="3CA34F03" w:rsidR="007D5593" w:rsidRPr="007D5593" w:rsidRDefault="007D5593" w:rsidP="007D5593">
      <w:pPr>
        <w:rPr>
          <w:rFonts w:ascii="Times New Roman" w:hAnsi="Times New Roman" w:cs="Times New Roman"/>
        </w:rPr>
      </w:pPr>
      <w:r w:rsidRPr="007D5593">
        <w:rPr>
          <w:rFonts w:ascii="Times New Roman" w:hAnsi="Times New Roman" w:cs="Times New Roman"/>
        </w:rPr>
        <w:t xml:space="preserve">The core of the </w:t>
      </w:r>
      <w:proofErr w:type="spellStart"/>
      <w:r w:rsidRPr="003703E3">
        <w:rPr>
          <w:rFonts w:ascii="Times New Roman" w:hAnsi="Times New Roman" w:cs="Times New Roman"/>
          <w:i/>
          <w:iCs/>
        </w:rPr>
        <w:t>in.ald</w:t>
      </w:r>
      <w:proofErr w:type="spellEnd"/>
      <w:r w:rsidRPr="007D5593">
        <w:rPr>
          <w:rFonts w:ascii="Times New Roman" w:hAnsi="Times New Roman" w:cs="Times New Roman"/>
        </w:rPr>
        <w:t xml:space="preserve"> input file is the event-definition block, in which all elementary reactions available to the KMC engine are explicitly enumerated. Each event corresponds to a reversible or irreversible chemical transformation between one or two interacting lattice </w:t>
      </w:r>
      <w:proofErr w:type="gramStart"/>
      <w:r w:rsidRPr="007D5593">
        <w:rPr>
          <w:rFonts w:ascii="Times New Roman" w:hAnsi="Times New Roman" w:cs="Times New Roman"/>
        </w:rPr>
        <w:t>sites, and</w:t>
      </w:r>
      <w:proofErr w:type="gramEnd"/>
      <w:r w:rsidRPr="007D5593">
        <w:rPr>
          <w:rFonts w:ascii="Times New Roman" w:hAnsi="Times New Roman" w:cs="Times New Roman"/>
        </w:rPr>
        <w:t xml:space="preserve"> represents the atomistic reaction steps that constitute the TMA/H₂O ALD cycle. SPPARKS reads these events sequentially and constructs the full reaction catalogue from which the residence-time algorithm selects possible transitions during the simulation.</w:t>
      </w:r>
    </w:p>
    <w:p w14:paraId="6CBCDC5E" w14:textId="7A2A8068" w:rsidR="007D5593" w:rsidRPr="00EF4828" w:rsidRDefault="007D5593" w:rsidP="007D5593">
      <w:pPr>
        <w:rPr>
          <w:rFonts w:ascii="Times New Roman" w:hAnsi="Times New Roman" w:cs="Times New Roman"/>
        </w:rPr>
      </w:pPr>
      <w:r w:rsidRPr="007D5593">
        <w:rPr>
          <w:rFonts w:ascii="Times New Roman" w:hAnsi="Times New Roman" w:cs="Times New Roman"/>
        </w:rPr>
        <w:t>In this customized ALD module, each reaction is specified through an event command using the following general syntax:</w:t>
      </w:r>
    </w:p>
    <w:p w14:paraId="006CEA9A" w14:textId="41A209C2" w:rsidR="007D5593" w:rsidRPr="002D160D" w:rsidRDefault="007D5593" w:rsidP="007D5593">
      <w:pPr>
        <w:rPr>
          <w:rFonts w:ascii="Consolas" w:hAnsi="Consolas" w:cs="Courier New"/>
          <w:highlight w:val="darkGray"/>
        </w:rPr>
      </w:pPr>
      <w:r w:rsidRPr="002D160D">
        <w:rPr>
          <w:rFonts w:ascii="Consolas" w:hAnsi="Consolas" w:cs="Courier New"/>
          <w:highlight w:val="darkGray"/>
        </w:rPr>
        <w:t xml:space="preserve">event type old1 new1 old2 new2 A exp energy c.n1 c.n2 time </w:t>
      </w:r>
      <w:r w:rsidR="0069364F">
        <w:rPr>
          <w:rFonts w:ascii="Consolas" w:hAnsi="Consolas" w:cs="Courier New" w:hint="eastAsia"/>
          <w:highlight w:val="darkGray"/>
        </w:rPr>
        <w:t>label</w:t>
      </w:r>
    </w:p>
    <w:p w14:paraId="1B0E845C" w14:textId="1123B461" w:rsidR="007D5593" w:rsidRPr="007D5593" w:rsidRDefault="007D5593" w:rsidP="007D5593">
      <w:pPr>
        <w:rPr>
          <w:rFonts w:ascii="Times New Roman" w:hAnsi="Times New Roman" w:cs="Times New Roman"/>
        </w:rPr>
      </w:pPr>
      <w:r w:rsidRPr="007D5593">
        <w:rPr>
          <w:rFonts w:ascii="Times New Roman" w:hAnsi="Times New Roman" w:cs="Times New Roman"/>
        </w:rPr>
        <w:t>Each field in this line defines a structural or kinetic property of the reaction:</w:t>
      </w:r>
    </w:p>
    <w:p w14:paraId="540FF93A" w14:textId="7C7C6BBD" w:rsidR="007D5593" w:rsidRPr="007C2202" w:rsidRDefault="007D5593" w:rsidP="007D5593">
      <w:pPr>
        <w:rPr>
          <w:rFonts w:ascii="Times New Roman" w:hAnsi="Times New Roman" w:cs="Times New Roman"/>
          <w:b/>
          <w:bCs/>
        </w:rPr>
      </w:pPr>
      <w:r w:rsidRPr="007C2202">
        <w:rPr>
          <w:rFonts w:ascii="Times New Roman" w:hAnsi="Times New Roman" w:cs="Times New Roman"/>
          <w:b/>
          <w:bCs/>
        </w:rPr>
        <w:t>Event Type (type)</w:t>
      </w:r>
    </w:p>
    <w:p w14:paraId="36CD2018" w14:textId="43CFC72F" w:rsidR="007D5593" w:rsidRPr="007D5593" w:rsidRDefault="007D5593" w:rsidP="007D5593">
      <w:pPr>
        <w:rPr>
          <w:rFonts w:ascii="Times New Roman" w:hAnsi="Times New Roman" w:cs="Times New Roman"/>
        </w:rPr>
      </w:pPr>
      <w:r w:rsidRPr="007D5593">
        <w:rPr>
          <w:rFonts w:ascii="Times New Roman" w:hAnsi="Times New Roman" w:cs="Times New Roman"/>
        </w:rPr>
        <w:t xml:space="preserve">The </w:t>
      </w:r>
      <w:proofErr w:type="gramStart"/>
      <w:r w:rsidRPr="007D5593">
        <w:rPr>
          <w:rFonts w:ascii="Times New Roman" w:hAnsi="Times New Roman" w:cs="Times New Roman"/>
        </w:rPr>
        <w:t>type</w:t>
      </w:r>
      <w:proofErr w:type="gramEnd"/>
      <w:r w:rsidRPr="007D5593">
        <w:rPr>
          <w:rFonts w:ascii="Times New Roman" w:hAnsi="Times New Roman" w:cs="Times New Roman"/>
        </w:rPr>
        <w:t xml:space="preserve"> keyword determines the topological pattern of the reaction—whether it involves only the central site or also one of its neighbors. Four event types are supported:</w:t>
      </w:r>
    </w:p>
    <w:p w14:paraId="76550478" w14:textId="77777777" w:rsidR="007D5593" w:rsidRPr="007C2202" w:rsidRDefault="007D5593" w:rsidP="007D5593">
      <w:pPr>
        <w:rPr>
          <w:rFonts w:ascii="Times New Roman" w:hAnsi="Times New Roman" w:cs="Times New Roman"/>
          <w:b/>
          <w:bCs/>
        </w:rPr>
      </w:pPr>
      <w:r w:rsidRPr="007C2202">
        <w:rPr>
          <w:rFonts w:ascii="Times New Roman" w:hAnsi="Times New Roman" w:cs="Times New Roman"/>
          <w:b/>
          <w:bCs/>
        </w:rPr>
        <w:t>Type 1: Single-site reaction</w:t>
      </w:r>
    </w:p>
    <w:p w14:paraId="369961EF" w14:textId="77777777" w:rsidR="007D5593" w:rsidRPr="007D5593" w:rsidRDefault="007D5593" w:rsidP="007D5593">
      <w:pPr>
        <w:rPr>
          <w:rFonts w:ascii="Times New Roman" w:hAnsi="Times New Roman" w:cs="Times New Roman"/>
        </w:rPr>
      </w:pPr>
      <w:r w:rsidRPr="007D5593">
        <w:rPr>
          <w:rFonts w:ascii="Times New Roman" w:hAnsi="Times New Roman" w:cs="Times New Roman"/>
        </w:rPr>
        <w:t xml:space="preserve">The event modifies only the central reaction site. In this case, old2, new2, and c.n2 are not </w:t>
      </w:r>
      <w:r w:rsidRPr="007D5593">
        <w:rPr>
          <w:rFonts w:ascii="Times New Roman" w:hAnsi="Times New Roman" w:cs="Times New Roman"/>
        </w:rPr>
        <w:lastRenderedPageBreak/>
        <w:t>required and should be omitted.</w:t>
      </w:r>
    </w:p>
    <w:p w14:paraId="760EA8DA" w14:textId="77777777" w:rsidR="007D5593" w:rsidRPr="007C2202" w:rsidRDefault="007D5593" w:rsidP="007D5593">
      <w:pPr>
        <w:rPr>
          <w:rFonts w:ascii="Times New Roman" w:hAnsi="Times New Roman" w:cs="Times New Roman"/>
          <w:b/>
          <w:bCs/>
        </w:rPr>
      </w:pPr>
      <w:r w:rsidRPr="007C2202">
        <w:rPr>
          <w:rFonts w:ascii="Times New Roman" w:hAnsi="Times New Roman" w:cs="Times New Roman"/>
          <w:b/>
          <w:bCs/>
        </w:rPr>
        <w:t>Type 2: First-nearest-neighbor reaction</w:t>
      </w:r>
    </w:p>
    <w:p w14:paraId="2B70A563" w14:textId="77777777" w:rsidR="007D5593" w:rsidRPr="007D5593" w:rsidRDefault="007D5593" w:rsidP="007D5593">
      <w:pPr>
        <w:rPr>
          <w:rFonts w:ascii="Times New Roman" w:hAnsi="Times New Roman" w:cs="Times New Roman"/>
        </w:rPr>
      </w:pPr>
      <w:r w:rsidRPr="007D5593">
        <w:rPr>
          <w:rFonts w:ascii="Times New Roman" w:hAnsi="Times New Roman" w:cs="Times New Roman"/>
        </w:rPr>
        <w:t>This event couples the central site with one of its first-nearest neighbors. Both old2 and new2 must be provided.</w:t>
      </w:r>
    </w:p>
    <w:p w14:paraId="77DBD6AC" w14:textId="77777777" w:rsidR="007D5593" w:rsidRPr="00282C62" w:rsidRDefault="007D5593" w:rsidP="007D5593">
      <w:pPr>
        <w:rPr>
          <w:rFonts w:ascii="Times New Roman" w:hAnsi="Times New Roman" w:cs="Times New Roman"/>
          <w:b/>
          <w:bCs/>
        </w:rPr>
      </w:pPr>
      <w:r w:rsidRPr="00282C62">
        <w:rPr>
          <w:rFonts w:ascii="Times New Roman" w:hAnsi="Times New Roman" w:cs="Times New Roman"/>
          <w:b/>
          <w:bCs/>
        </w:rPr>
        <w:t xml:space="preserve">Type 3: </w:t>
      </w:r>
      <w:proofErr w:type="gramStart"/>
      <w:r w:rsidRPr="00282C62">
        <w:rPr>
          <w:rFonts w:ascii="Times New Roman" w:hAnsi="Times New Roman" w:cs="Times New Roman"/>
          <w:b/>
          <w:bCs/>
        </w:rPr>
        <w:t>Second-nearest</w:t>
      </w:r>
      <w:proofErr w:type="gramEnd"/>
      <w:r w:rsidRPr="00282C62">
        <w:rPr>
          <w:rFonts w:ascii="Times New Roman" w:hAnsi="Times New Roman" w:cs="Times New Roman"/>
          <w:b/>
          <w:bCs/>
        </w:rPr>
        <w:t>-neighbor reaction</w:t>
      </w:r>
    </w:p>
    <w:p w14:paraId="4B14F2E0" w14:textId="57AD7118" w:rsidR="007D5593" w:rsidRPr="007D5593" w:rsidRDefault="007D5593" w:rsidP="007D5593">
      <w:pPr>
        <w:rPr>
          <w:rFonts w:ascii="Times New Roman" w:hAnsi="Times New Roman" w:cs="Times New Roman"/>
        </w:rPr>
      </w:pPr>
      <w:r w:rsidRPr="007D5593">
        <w:rPr>
          <w:rFonts w:ascii="Times New Roman" w:hAnsi="Times New Roman" w:cs="Times New Roman"/>
        </w:rPr>
        <w:t xml:space="preserve">This class describes reactions that depend on the central site and one of its second-nearest neighbors. </w:t>
      </w:r>
    </w:p>
    <w:p w14:paraId="7DB65A15" w14:textId="77777777" w:rsidR="007D5593" w:rsidRPr="00282C62" w:rsidRDefault="007D5593" w:rsidP="007D5593">
      <w:pPr>
        <w:rPr>
          <w:rFonts w:ascii="Times New Roman" w:hAnsi="Times New Roman" w:cs="Times New Roman"/>
          <w:b/>
          <w:bCs/>
        </w:rPr>
      </w:pPr>
      <w:r w:rsidRPr="00282C62">
        <w:rPr>
          <w:rFonts w:ascii="Times New Roman" w:hAnsi="Times New Roman" w:cs="Times New Roman"/>
          <w:b/>
          <w:bCs/>
        </w:rPr>
        <w:t>Type 4: Same–z-coordinate nearest-neighbor reaction</w:t>
      </w:r>
    </w:p>
    <w:p w14:paraId="4DD0F306" w14:textId="6D2CA17C" w:rsidR="007D5593" w:rsidRPr="007D5593" w:rsidRDefault="007D5593" w:rsidP="007D5593">
      <w:pPr>
        <w:rPr>
          <w:rFonts w:ascii="Times New Roman" w:hAnsi="Times New Roman" w:cs="Times New Roman"/>
        </w:rPr>
      </w:pPr>
      <w:r w:rsidRPr="007D5593">
        <w:rPr>
          <w:rFonts w:ascii="Times New Roman" w:hAnsi="Times New Roman" w:cs="Times New Roman"/>
        </w:rPr>
        <w:t xml:space="preserve">Events of this type involve the reaction site and another site located at the same vertical (z-axis) level, but belonging to a different lateral layer. </w:t>
      </w:r>
    </w:p>
    <w:p w14:paraId="25F61A7A" w14:textId="55B8B8BD" w:rsidR="007D5593" w:rsidRPr="00282C62" w:rsidRDefault="007D5593" w:rsidP="007D5593">
      <w:pPr>
        <w:rPr>
          <w:rFonts w:ascii="Times New Roman" w:hAnsi="Times New Roman" w:cs="Times New Roman"/>
          <w:b/>
          <w:bCs/>
        </w:rPr>
      </w:pPr>
      <w:r w:rsidRPr="00282C62">
        <w:rPr>
          <w:rFonts w:ascii="Times New Roman" w:hAnsi="Times New Roman" w:cs="Times New Roman"/>
          <w:b/>
          <w:bCs/>
        </w:rPr>
        <w:t>Site-State Fields (old1, new1, old2, new2)</w:t>
      </w:r>
    </w:p>
    <w:p w14:paraId="7856AC06" w14:textId="742ED1D1" w:rsidR="007D5593" w:rsidRPr="007D5593" w:rsidRDefault="007D5593" w:rsidP="007D5593">
      <w:pPr>
        <w:rPr>
          <w:rFonts w:ascii="Times New Roman" w:hAnsi="Times New Roman" w:cs="Times New Roman"/>
        </w:rPr>
      </w:pPr>
      <w:r w:rsidRPr="007D5593">
        <w:rPr>
          <w:rFonts w:ascii="Times New Roman" w:hAnsi="Times New Roman" w:cs="Times New Roman"/>
        </w:rPr>
        <w:t>These four parameters define the change in chemical identity of the sites involved:</w:t>
      </w:r>
    </w:p>
    <w:p w14:paraId="4969BCF9" w14:textId="4F5BFBED" w:rsidR="007D5593" w:rsidRPr="00282C62" w:rsidRDefault="007D5593" w:rsidP="007D5593">
      <w:pPr>
        <w:rPr>
          <w:rFonts w:ascii="Times New Roman" w:hAnsi="Times New Roman" w:cs="Times New Roman"/>
        </w:rPr>
      </w:pPr>
      <w:r w:rsidRPr="00A7670A">
        <w:rPr>
          <w:rFonts w:ascii="Times New Roman" w:hAnsi="Times New Roman" w:cs="Times New Roman"/>
          <w:b/>
          <w:bCs/>
        </w:rPr>
        <w:t>old1</w:t>
      </w:r>
      <w:r w:rsidRPr="007D5593">
        <w:rPr>
          <w:rFonts w:ascii="Times New Roman" w:hAnsi="Times New Roman" w:cs="Times New Roman"/>
        </w:rPr>
        <w:t>: the initial state of the central reaction site</w:t>
      </w:r>
    </w:p>
    <w:p w14:paraId="66F0ACAF" w14:textId="24DFCDFB" w:rsidR="007D5593" w:rsidRPr="00282C62" w:rsidRDefault="007D5593" w:rsidP="007D5593">
      <w:pPr>
        <w:rPr>
          <w:rFonts w:ascii="Times New Roman" w:hAnsi="Times New Roman" w:cs="Times New Roman"/>
        </w:rPr>
      </w:pPr>
      <w:r w:rsidRPr="00A7670A">
        <w:rPr>
          <w:rFonts w:ascii="Times New Roman" w:hAnsi="Times New Roman" w:cs="Times New Roman"/>
          <w:b/>
          <w:bCs/>
        </w:rPr>
        <w:t>new1</w:t>
      </w:r>
      <w:r w:rsidRPr="007D5593">
        <w:rPr>
          <w:rFonts w:ascii="Times New Roman" w:hAnsi="Times New Roman" w:cs="Times New Roman"/>
        </w:rPr>
        <w:t>: the resulting state of the central site after the reaction</w:t>
      </w:r>
    </w:p>
    <w:p w14:paraId="1E04C54C" w14:textId="6E0805CD" w:rsidR="007D5593" w:rsidRPr="00282C62" w:rsidRDefault="007D5593" w:rsidP="007D5593">
      <w:pPr>
        <w:rPr>
          <w:rFonts w:ascii="Times New Roman" w:hAnsi="Times New Roman" w:cs="Times New Roman"/>
        </w:rPr>
      </w:pPr>
      <w:r w:rsidRPr="00A7670A">
        <w:rPr>
          <w:rFonts w:ascii="Times New Roman" w:hAnsi="Times New Roman" w:cs="Times New Roman"/>
          <w:b/>
          <w:bCs/>
        </w:rPr>
        <w:t>old2</w:t>
      </w:r>
      <w:r w:rsidRPr="007D5593">
        <w:rPr>
          <w:rFonts w:ascii="Times New Roman" w:hAnsi="Times New Roman" w:cs="Times New Roman"/>
        </w:rPr>
        <w:t>: the initial state of the neighbor site (only for types 2–4)</w:t>
      </w:r>
    </w:p>
    <w:p w14:paraId="1D43EDCC" w14:textId="3FD530B1" w:rsidR="007D5593" w:rsidRPr="00282C62" w:rsidRDefault="007D5593" w:rsidP="007D5593">
      <w:pPr>
        <w:rPr>
          <w:rFonts w:ascii="Times New Roman" w:hAnsi="Times New Roman" w:cs="Times New Roman"/>
        </w:rPr>
      </w:pPr>
      <w:r w:rsidRPr="00A7670A">
        <w:rPr>
          <w:rFonts w:ascii="Times New Roman" w:hAnsi="Times New Roman" w:cs="Times New Roman"/>
          <w:b/>
          <w:bCs/>
        </w:rPr>
        <w:t>new2</w:t>
      </w:r>
      <w:r w:rsidRPr="007D5593">
        <w:rPr>
          <w:rFonts w:ascii="Times New Roman" w:hAnsi="Times New Roman" w:cs="Times New Roman"/>
        </w:rPr>
        <w:t>: the resulting state of the neighbor site</w:t>
      </w:r>
    </w:p>
    <w:p w14:paraId="5CC00BA0" w14:textId="5438D27D" w:rsidR="007D5593" w:rsidRPr="007D5593" w:rsidRDefault="007D5593" w:rsidP="007D5593">
      <w:pPr>
        <w:rPr>
          <w:rFonts w:ascii="Times New Roman" w:hAnsi="Times New Roman" w:cs="Times New Roman"/>
        </w:rPr>
      </w:pPr>
      <w:r w:rsidRPr="007D5593">
        <w:rPr>
          <w:rFonts w:ascii="Times New Roman" w:hAnsi="Times New Roman" w:cs="Times New Roman"/>
        </w:rPr>
        <w:t>A valid event is triggered only when the participating site(s) match the required old states. Upon execution, SPPARKS updates the relevant sites to the specified new states.</w:t>
      </w:r>
    </w:p>
    <w:p w14:paraId="3EA9A0F4" w14:textId="4BBBD8E9" w:rsidR="007D5593" w:rsidRPr="00282C62" w:rsidRDefault="007D5593" w:rsidP="007D5593">
      <w:pPr>
        <w:rPr>
          <w:rFonts w:ascii="Times New Roman" w:hAnsi="Times New Roman" w:cs="Times New Roman"/>
          <w:b/>
          <w:bCs/>
        </w:rPr>
      </w:pPr>
      <w:r w:rsidRPr="00282C62">
        <w:rPr>
          <w:rFonts w:ascii="Times New Roman" w:hAnsi="Times New Roman" w:cs="Times New Roman"/>
          <w:b/>
          <w:bCs/>
        </w:rPr>
        <w:t>Kinetic Parameters (A, exp, energy)</w:t>
      </w:r>
    </w:p>
    <w:p w14:paraId="359D7E48" w14:textId="156F96A9" w:rsidR="007D5593" w:rsidRDefault="007D5593" w:rsidP="007D5593">
      <w:pPr>
        <w:rPr>
          <w:rFonts w:ascii="Times New Roman" w:hAnsi="Times New Roman" w:cs="Times New Roman"/>
        </w:rPr>
      </w:pPr>
      <w:r w:rsidRPr="007D5593">
        <w:rPr>
          <w:rFonts w:ascii="Times New Roman" w:hAnsi="Times New Roman" w:cs="Times New Roman"/>
        </w:rPr>
        <w:t>The reaction rate is defined using an Arrhenius-type expression:</w:t>
      </w:r>
    </w:p>
    <w:p w14:paraId="3C0F5E43" w14:textId="0DCC7756" w:rsidR="00282C62" w:rsidRPr="007D5593" w:rsidRDefault="006923A9" w:rsidP="007D5593">
      <w:pPr>
        <w:rPr>
          <w:rFonts w:ascii="Times New Roman" w:hAnsi="Times New Roman" w:cs="Times New Roman"/>
        </w:rPr>
      </w:pPr>
      <m:oMathPara>
        <m:oMath>
          <m:r>
            <w:rPr>
              <w:rFonts w:ascii="Cambria Math" w:hAnsi="Cambria Math" w:cs="Times New Roman"/>
            </w:rPr>
            <m:t>k=A</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exp</m:t>
              </m:r>
            </m:sup>
          </m:sSup>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energy</m:t>
                  </m:r>
                </m:num>
                <m:den>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B</m:t>
                      </m:r>
                    </m:sub>
                  </m:sSub>
                  <m:r>
                    <w:rPr>
                      <w:rFonts w:ascii="Cambria Math" w:hAnsi="Cambria Math" w:cs="Times New Roman"/>
                    </w:rPr>
                    <m:t>T</m:t>
                  </m:r>
                </m:den>
              </m:f>
              <m:r>
                <w:rPr>
                  <w:rFonts w:ascii="Cambria Math" w:hAnsi="Cambria Math" w:cs="Times New Roman"/>
                </w:rPr>
                <m:t>)</m:t>
              </m:r>
            </m:sup>
          </m:sSup>
        </m:oMath>
      </m:oMathPara>
    </w:p>
    <w:p w14:paraId="3A8C190C" w14:textId="34D63663" w:rsidR="00282C62" w:rsidRPr="007D5593" w:rsidRDefault="007D5593" w:rsidP="007D5593">
      <w:pPr>
        <w:rPr>
          <w:rFonts w:ascii="Times New Roman" w:hAnsi="Times New Roman" w:cs="Times New Roman"/>
        </w:rPr>
      </w:pPr>
      <w:r w:rsidRPr="007D5593">
        <w:rPr>
          <w:rFonts w:ascii="Times New Roman" w:hAnsi="Times New Roman" w:cs="Times New Roman"/>
        </w:rPr>
        <w:t>where A is the pre-exponential factor, exp is the temperature exponent, and energy is the activation barrier (input in eV). These parameters originate from the first-principles free-energy calculations described in the main text.</w:t>
      </w:r>
    </w:p>
    <w:p w14:paraId="6400DDA7" w14:textId="4EDF70AE" w:rsidR="007D5593" w:rsidRPr="00885FCF" w:rsidRDefault="007D5593" w:rsidP="007D5593">
      <w:pPr>
        <w:rPr>
          <w:rFonts w:ascii="Times New Roman" w:hAnsi="Times New Roman" w:cs="Times New Roman"/>
          <w:b/>
          <w:bCs/>
        </w:rPr>
      </w:pPr>
      <w:r w:rsidRPr="00282C62">
        <w:rPr>
          <w:rFonts w:ascii="Times New Roman" w:hAnsi="Times New Roman" w:cs="Times New Roman"/>
          <w:b/>
          <w:bCs/>
        </w:rPr>
        <w:t>Coordination Requirements (c.n1, c.n2)</w:t>
      </w:r>
    </w:p>
    <w:p w14:paraId="104438F2" w14:textId="77777777" w:rsidR="007D5593" w:rsidRPr="007D5593" w:rsidRDefault="007D5593" w:rsidP="007D5593">
      <w:pPr>
        <w:rPr>
          <w:rFonts w:ascii="Times New Roman" w:hAnsi="Times New Roman" w:cs="Times New Roman"/>
        </w:rPr>
      </w:pPr>
      <w:r w:rsidRPr="007D5593">
        <w:rPr>
          <w:rFonts w:ascii="Times New Roman" w:hAnsi="Times New Roman" w:cs="Times New Roman"/>
        </w:rPr>
        <w:t>These optional constraints specify the coordination number (or local environment condition) required for the reaction to be eligible.</w:t>
      </w:r>
    </w:p>
    <w:p w14:paraId="2CA5536C" w14:textId="643CC7CB" w:rsidR="007D5593" w:rsidRPr="007D5593" w:rsidRDefault="007D5593" w:rsidP="007D5593">
      <w:pPr>
        <w:rPr>
          <w:rFonts w:ascii="Times New Roman" w:hAnsi="Times New Roman" w:cs="Times New Roman"/>
        </w:rPr>
      </w:pPr>
      <w:r w:rsidRPr="007D5593">
        <w:rPr>
          <w:rFonts w:ascii="Times New Roman" w:hAnsi="Times New Roman" w:cs="Times New Roman"/>
        </w:rPr>
        <w:t>They are used primarily to model:</w:t>
      </w:r>
    </w:p>
    <w:p w14:paraId="4B5ACDD8" w14:textId="1CE090A3" w:rsidR="007D5593" w:rsidRPr="007D5593" w:rsidRDefault="007D5593" w:rsidP="007D5593">
      <w:pPr>
        <w:rPr>
          <w:rFonts w:ascii="Times New Roman" w:hAnsi="Times New Roman" w:cs="Times New Roman"/>
        </w:rPr>
      </w:pPr>
      <w:r w:rsidRPr="007D5593">
        <w:rPr>
          <w:rFonts w:ascii="Times New Roman" w:hAnsi="Times New Roman" w:cs="Times New Roman"/>
        </w:rPr>
        <w:lastRenderedPageBreak/>
        <w:t>Steric blocking effects</w:t>
      </w:r>
    </w:p>
    <w:p w14:paraId="577155C2" w14:textId="4A1157E0" w:rsidR="007D5593" w:rsidRPr="007D5593" w:rsidRDefault="007D5593" w:rsidP="007D5593">
      <w:pPr>
        <w:rPr>
          <w:rFonts w:ascii="Times New Roman" w:hAnsi="Times New Roman" w:cs="Times New Roman"/>
        </w:rPr>
      </w:pPr>
      <w:r w:rsidRPr="007D5593">
        <w:rPr>
          <w:rFonts w:ascii="Times New Roman" w:hAnsi="Times New Roman" w:cs="Times New Roman"/>
        </w:rPr>
        <w:t>Saturation limits</w:t>
      </w:r>
    </w:p>
    <w:p w14:paraId="72E45967" w14:textId="023A3F47" w:rsidR="007D5593" w:rsidRPr="007D5593" w:rsidRDefault="007D5593" w:rsidP="007D5593">
      <w:pPr>
        <w:rPr>
          <w:rFonts w:ascii="Times New Roman" w:hAnsi="Times New Roman" w:cs="Times New Roman"/>
        </w:rPr>
      </w:pPr>
      <w:r w:rsidRPr="007D5593">
        <w:rPr>
          <w:rFonts w:ascii="Times New Roman" w:hAnsi="Times New Roman" w:cs="Times New Roman"/>
        </w:rPr>
        <w:t>Site-counting–based reaction availability</w:t>
      </w:r>
    </w:p>
    <w:p w14:paraId="2D729F96" w14:textId="0A9C1ED4" w:rsidR="00885FCF" w:rsidRPr="007D5593" w:rsidRDefault="007D5593" w:rsidP="007D5593">
      <w:pPr>
        <w:rPr>
          <w:rFonts w:ascii="Times New Roman" w:hAnsi="Times New Roman" w:cs="Times New Roman"/>
        </w:rPr>
      </w:pPr>
      <w:r w:rsidRPr="007D5593">
        <w:rPr>
          <w:rFonts w:ascii="Times New Roman" w:hAnsi="Times New Roman" w:cs="Times New Roman"/>
        </w:rPr>
        <w:t>For type 1 events, only c.n1 is relevant. For types 2–4, both c.n1 and c.n2 can be used to encode local structural rules.</w:t>
      </w:r>
    </w:p>
    <w:p w14:paraId="7316BFE9" w14:textId="42B4F3F0" w:rsidR="007D5593" w:rsidRPr="00885FCF" w:rsidRDefault="007D5593" w:rsidP="007D5593">
      <w:pPr>
        <w:rPr>
          <w:rFonts w:ascii="Times New Roman" w:hAnsi="Times New Roman" w:cs="Times New Roman"/>
          <w:b/>
          <w:bCs/>
        </w:rPr>
      </w:pPr>
      <w:r w:rsidRPr="00885FCF">
        <w:rPr>
          <w:rFonts w:ascii="Times New Roman" w:hAnsi="Times New Roman" w:cs="Times New Roman"/>
          <w:b/>
          <w:bCs/>
        </w:rPr>
        <w:t>Time Window (time)</w:t>
      </w:r>
    </w:p>
    <w:p w14:paraId="1F90B9F5" w14:textId="77777777" w:rsidR="006103A9" w:rsidRPr="006103A9" w:rsidRDefault="006103A9" w:rsidP="006103A9">
      <w:pPr>
        <w:rPr>
          <w:rFonts w:ascii="Times New Roman" w:hAnsi="Times New Roman" w:cs="Times New Roman"/>
        </w:rPr>
      </w:pPr>
      <w:r w:rsidRPr="006103A9">
        <w:rPr>
          <w:rFonts w:ascii="Times New Roman" w:hAnsi="Times New Roman" w:cs="Times New Roman"/>
        </w:rPr>
        <w:t xml:space="preserve">The </w:t>
      </w:r>
      <w:proofErr w:type="spellStart"/>
      <w:r w:rsidRPr="006103A9">
        <w:rPr>
          <w:rFonts w:ascii="Times New Roman" w:hAnsi="Times New Roman" w:cs="Times New Roman"/>
        </w:rPr>
        <w:t>c.n</w:t>
      </w:r>
      <w:proofErr w:type="spellEnd"/>
      <w:r w:rsidRPr="006103A9">
        <w:rPr>
          <w:rFonts w:ascii="Times New Roman" w:hAnsi="Times New Roman" w:cs="Times New Roman"/>
        </w:rPr>
        <w:t xml:space="preserve"> fields constrain whether an event may occur based on the local coordination environment of the involved sites. These parameters are used to implement steric blocking rules, site-saturation conditions, and structural prerequisites for certain reactions.</w:t>
      </w:r>
    </w:p>
    <w:p w14:paraId="0E3A9F7C" w14:textId="77777777" w:rsidR="006103A9" w:rsidRPr="006103A9" w:rsidRDefault="006103A9" w:rsidP="006103A9">
      <w:pPr>
        <w:rPr>
          <w:rFonts w:ascii="Times New Roman" w:hAnsi="Times New Roman" w:cs="Times New Roman"/>
        </w:rPr>
      </w:pPr>
      <w:r w:rsidRPr="006103A9">
        <w:rPr>
          <w:rFonts w:ascii="Times New Roman" w:hAnsi="Times New Roman" w:cs="Times New Roman"/>
        </w:rPr>
        <w:t>In addition to integer values, the customized ALD module supports a special keyword:</w:t>
      </w:r>
    </w:p>
    <w:p w14:paraId="7A05035A" w14:textId="77777777" w:rsidR="006103A9" w:rsidRPr="006103A9" w:rsidRDefault="006103A9" w:rsidP="006103A9">
      <w:pPr>
        <w:rPr>
          <w:rFonts w:ascii="Times New Roman" w:hAnsi="Times New Roman" w:cs="Times New Roman"/>
        </w:rPr>
      </w:pPr>
      <w:r w:rsidRPr="006103A9">
        <w:rPr>
          <w:rFonts w:ascii="Times New Roman" w:hAnsi="Times New Roman" w:cs="Times New Roman"/>
          <w:b/>
          <w:bCs/>
        </w:rPr>
        <w:t>all</w:t>
      </w:r>
      <w:r w:rsidRPr="006103A9">
        <w:rPr>
          <w:rFonts w:ascii="Times New Roman" w:hAnsi="Times New Roman" w:cs="Times New Roman"/>
        </w:rPr>
        <w:t>: no coordination restriction</w:t>
      </w:r>
      <w:r w:rsidRPr="006103A9">
        <w:rPr>
          <w:rFonts w:ascii="Times New Roman" w:hAnsi="Times New Roman" w:cs="Times New Roman"/>
        </w:rPr>
        <w:br/>
        <w:t xml:space="preserve">When </w:t>
      </w:r>
      <w:proofErr w:type="spellStart"/>
      <w:r w:rsidRPr="006103A9">
        <w:rPr>
          <w:rFonts w:ascii="Times New Roman" w:hAnsi="Times New Roman" w:cs="Times New Roman"/>
        </w:rPr>
        <w:t>c.n</w:t>
      </w:r>
      <w:proofErr w:type="spellEnd"/>
      <w:r w:rsidRPr="006103A9">
        <w:rPr>
          <w:rFonts w:ascii="Times New Roman" w:hAnsi="Times New Roman" w:cs="Times New Roman"/>
        </w:rPr>
        <w:t xml:space="preserve"> = all, the event is independent of the local coordination environment and may proceed whenever the participating sites match their required old states.</w:t>
      </w:r>
    </w:p>
    <w:p w14:paraId="4138EF44" w14:textId="4D31AC8D" w:rsidR="007D5593" w:rsidRPr="006103A9" w:rsidRDefault="006103A9" w:rsidP="007D5593">
      <w:pPr>
        <w:rPr>
          <w:rFonts w:ascii="Times New Roman" w:hAnsi="Times New Roman" w:cs="Times New Roman"/>
        </w:rPr>
      </w:pPr>
      <w:r w:rsidRPr="006103A9">
        <w:rPr>
          <w:rFonts w:ascii="Times New Roman" w:hAnsi="Times New Roman" w:cs="Times New Roman"/>
        </w:rPr>
        <w:t>For Type 1 (</w:t>
      </w:r>
      <w:proofErr w:type="gramStart"/>
      <w:r w:rsidRPr="006103A9">
        <w:rPr>
          <w:rFonts w:ascii="Times New Roman" w:hAnsi="Times New Roman" w:cs="Times New Roman"/>
        </w:rPr>
        <w:t>single-site</w:t>
      </w:r>
      <w:proofErr w:type="gramEnd"/>
      <w:r w:rsidRPr="006103A9">
        <w:rPr>
          <w:rFonts w:ascii="Times New Roman" w:hAnsi="Times New Roman" w:cs="Times New Roman"/>
        </w:rPr>
        <w:t>) events, only c.n1 is relevant. For Types 2–4, both c.n1 and c.n2 may be specified.</w:t>
      </w:r>
    </w:p>
    <w:p w14:paraId="6D4E0D3A" w14:textId="7B9F896A" w:rsidR="007D5593" w:rsidRPr="00712BAE" w:rsidRDefault="007D5593" w:rsidP="007D5593">
      <w:pPr>
        <w:rPr>
          <w:rFonts w:ascii="Times New Roman" w:hAnsi="Times New Roman" w:cs="Times New Roman"/>
          <w:b/>
          <w:bCs/>
        </w:rPr>
      </w:pPr>
      <w:r w:rsidRPr="00885FCF">
        <w:rPr>
          <w:rFonts w:ascii="Times New Roman" w:hAnsi="Times New Roman" w:cs="Times New Roman"/>
          <w:b/>
          <w:bCs/>
        </w:rPr>
        <w:t>Event Label (</w:t>
      </w:r>
      <w:r w:rsidR="0069364F">
        <w:rPr>
          <w:rFonts w:ascii="Times New Roman" w:hAnsi="Times New Roman" w:cs="Times New Roman" w:hint="eastAsia"/>
          <w:b/>
          <w:bCs/>
        </w:rPr>
        <w:t>label</w:t>
      </w:r>
      <w:r w:rsidRPr="00885FCF">
        <w:rPr>
          <w:rFonts w:ascii="Times New Roman" w:hAnsi="Times New Roman" w:cs="Times New Roman"/>
          <w:b/>
          <w:bCs/>
        </w:rPr>
        <w:t>)</w:t>
      </w:r>
    </w:p>
    <w:p w14:paraId="2CAF3C04" w14:textId="77777777" w:rsidR="0010573B" w:rsidRPr="0010573B" w:rsidRDefault="0010573B" w:rsidP="0010573B">
      <w:pPr>
        <w:rPr>
          <w:rFonts w:ascii="Times New Roman" w:hAnsi="Times New Roman" w:cs="Times New Roman"/>
        </w:rPr>
      </w:pPr>
      <w:r w:rsidRPr="0010573B">
        <w:rPr>
          <w:rFonts w:ascii="Times New Roman" w:hAnsi="Times New Roman" w:cs="Times New Roman"/>
        </w:rPr>
        <w:t>Each event must be assigned a unique label in the number field. In this project, we adopt a prefix-based naming convention that encodes the event type directly in its identifier, facilitating debugging, post-analysis, and reaction categorization:</w:t>
      </w:r>
    </w:p>
    <w:p w14:paraId="599E2A16" w14:textId="77777777" w:rsidR="0010573B" w:rsidRPr="0010573B" w:rsidRDefault="0010573B" w:rsidP="0010573B">
      <w:pPr>
        <w:rPr>
          <w:rFonts w:ascii="Times New Roman" w:hAnsi="Times New Roman" w:cs="Times New Roman"/>
        </w:rPr>
      </w:pPr>
      <w:r w:rsidRPr="0010573B">
        <w:rPr>
          <w:rFonts w:ascii="Times New Roman" w:hAnsi="Times New Roman" w:cs="Times New Roman"/>
          <w:b/>
          <w:bCs/>
        </w:rPr>
        <w:t>s</w:t>
      </w:r>
      <w:r w:rsidRPr="0010573B">
        <w:rPr>
          <w:rFonts w:ascii="Times New Roman" w:hAnsi="Times New Roman" w:cs="Times New Roman"/>
        </w:rPr>
        <w:t xml:space="preserve"> — Type 1 (single-site events)</w:t>
      </w:r>
    </w:p>
    <w:p w14:paraId="23C17685" w14:textId="77777777" w:rsidR="0010573B" w:rsidRPr="0010573B" w:rsidRDefault="0010573B" w:rsidP="0010573B">
      <w:pPr>
        <w:rPr>
          <w:rFonts w:ascii="Times New Roman" w:hAnsi="Times New Roman" w:cs="Times New Roman"/>
        </w:rPr>
      </w:pPr>
      <w:r w:rsidRPr="0010573B">
        <w:rPr>
          <w:rFonts w:ascii="Times New Roman" w:hAnsi="Times New Roman" w:cs="Times New Roman"/>
          <w:b/>
          <w:bCs/>
        </w:rPr>
        <w:t>d</w:t>
      </w:r>
      <w:r w:rsidRPr="0010573B">
        <w:rPr>
          <w:rFonts w:ascii="Times New Roman" w:hAnsi="Times New Roman" w:cs="Times New Roman"/>
        </w:rPr>
        <w:t xml:space="preserve"> — Type 2 (first-nearest-neighbor events)</w:t>
      </w:r>
    </w:p>
    <w:p w14:paraId="4FEC8EB4" w14:textId="77777777" w:rsidR="0010573B" w:rsidRPr="0010573B" w:rsidRDefault="0010573B" w:rsidP="0010573B">
      <w:pPr>
        <w:rPr>
          <w:rFonts w:ascii="Times New Roman" w:hAnsi="Times New Roman" w:cs="Times New Roman"/>
        </w:rPr>
      </w:pPr>
      <w:r w:rsidRPr="0010573B">
        <w:rPr>
          <w:rFonts w:ascii="Times New Roman" w:hAnsi="Times New Roman" w:cs="Times New Roman"/>
          <w:b/>
          <w:bCs/>
        </w:rPr>
        <w:t>v</w:t>
      </w:r>
      <w:r w:rsidRPr="0010573B">
        <w:rPr>
          <w:rFonts w:ascii="Times New Roman" w:hAnsi="Times New Roman" w:cs="Times New Roman"/>
        </w:rPr>
        <w:t xml:space="preserve"> — Type 3 (</w:t>
      </w:r>
      <w:proofErr w:type="gramStart"/>
      <w:r w:rsidRPr="0010573B">
        <w:rPr>
          <w:rFonts w:ascii="Times New Roman" w:hAnsi="Times New Roman" w:cs="Times New Roman"/>
        </w:rPr>
        <w:t>second-nearest</w:t>
      </w:r>
      <w:proofErr w:type="gramEnd"/>
      <w:r w:rsidRPr="0010573B">
        <w:rPr>
          <w:rFonts w:ascii="Times New Roman" w:hAnsi="Times New Roman" w:cs="Times New Roman"/>
        </w:rPr>
        <w:t>-neighbor events)</w:t>
      </w:r>
    </w:p>
    <w:p w14:paraId="412B66AF" w14:textId="77777777" w:rsidR="0010573B" w:rsidRPr="0010573B" w:rsidRDefault="0010573B" w:rsidP="0010573B">
      <w:pPr>
        <w:rPr>
          <w:rFonts w:ascii="Times New Roman" w:hAnsi="Times New Roman" w:cs="Times New Roman"/>
        </w:rPr>
      </w:pPr>
      <w:r w:rsidRPr="0010573B">
        <w:rPr>
          <w:rFonts w:ascii="Times New Roman" w:hAnsi="Times New Roman" w:cs="Times New Roman"/>
          <w:b/>
          <w:bCs/>
        </w:rPr>
        <w:t>f</w:t>
      </w:r>
      <w:r w:rsidRPr="0010573B">
        <w:rPr>
          <w:rFonts w:ascii="Times New Roman" w:hAnsi="Times New Roman" w:cs="Times New Roman"/>
        </w:rPr>
        <w:t xml:space="preserve"> — Type 4 (same-z-coordinate nearest-neighbor events)</w:t>
      </w:r>
    </w:p>
    <w:p w14:paraId="390F1281" w14:textId="77777777" w:rsidR="0010573B" w:rsidRPr="0010573B" w:rsidRDefault="0010573B" w:rsidP="0010573B">
      <w:pPr>
        <w:rPr>
          <w:rFonts w:ascii="Times New Roman" w:hAnsi="Times New Roman" w:cs="Times New Roman"/>
        </w:rPr>
      </w:pPr>
      <w:r w:rsidRPr="0010573B">
        <w:rPr>
          <w:rFonts w:ascii="Times New Roman" w:hAnsi="Times New Roman" w:cs="Times New Roman"/>
        </w:rPr>
        <w:t>For example:</w:t>
      </w:r>
    </w:p>
    <w:p w14:paraId="1245AAEB" w14:textId="208A1693" w:rsidR="0010573B" w:rsidRPr="0010573B" w:rsidRDefault="0010573B" w:rsidP="0010573B">
      <w:pPr>
        <w:rPr>
          <w:rFonts w:ascii="Times New Roman" w:hAnsi="Times New Roman" w:cs="Times New Roman"/>
        </w:rPr>
      </w:pPr>
      <w:r w:rsidRPr="0010573B">
        <w:rPr>
          <w:rFonts w:ascii="Times New Roman" w:hAnsi="Times New Roman" w:cs="Times New Roman"/>
        </w:rPr>
        <w:t>s1 denotes the first single-site reaction,</w:t>
      </w:r>
    </w:p>
    <w:p w14:paraId="15BABADD" w14:textId="77777777" w:rsidR="0010573B" w:rsidRPr="0010573B" w:rsidRDefault="0010573B" w:rsidP="0010573B">
      <w:pPr>
        <w:rPr>
          <w:rFonts w:ascii="Times New Roman" w:hAnsi="Times New Roman" w:cs="Times New Roman"/>
        </w:rPr>
      </w:pPr>
      <w:r w:rsidRPr="0010573B">
        <w:rPr>
          <w:rFonts w:ascii="Times New Roman" w:hAnsi="Times New Roman" w:cs="Times New Roman"/>
        </w:rPr>
        <w:t>d12 denotes the twelfth first-neighbor reaction,</w:t>
      </w:r>
    </w:p>
    <w:p w14:paraId="379F5A52" w14:textId="6C90D041" w:rsidR="0010573B" w:rsidRPr="0010573B" w:rsidRDefault="0010573B" w:rsidP="0010573B">
      <w:pPr>
        <w:rPr>
          <w:rFonts w:ascii="Times New Roman" w:hAnsi="Times New Roman" w:cs="Times New Roman"/>
        </w:rPr>
      </w:pPr>
      <w:r w:rsidRPr="0010573B">
        <w:rPr>
          <w:rFonts w:ascii="Times New Roman" w:hAnsi="Times New Roman" w:cs="Times New Roman"/>
        </w:rPr>
        <w:t>v3 denotes the third second-neighbor reaction, and</w:t>
      </w:r>
    </w:p>
    <w:p w14:paraId="7758D1CE" w14:textId="05D7AE78" w:rsidR="0010573B" w:rsidRPr="0010573B" w:rsidRDefault="0010573B" w:rsidP="0010573B">
      <w:pPr>
        <w:rPr>
          <w:rFonts w:ascii="Times New Roman" w:hAnsi="Times New Roman" w:cs="Times New Roman"/>
        </w:rPr>
      </w:pPr>
      <w:r w:rsidRPr="0010573B">
        <w:rPr>
          <w:rFonts w:ascii="Times New Roman" w:hAnsi="Times New Roman" w:cs="Times New Roman"/>
        </w:rPr>
        <w:t>f5 denotes the fifth cross-layer event.</w:t>
      </w:r>
    </w:p>
    <w:p w14:paraId="4D184399" w14:textId="7BB3F200" w:rsidR="007D5593" w:rsidRDefault="0010573B" w:rsidP="0010573B">
      <w:pPr>
        <w:rPr>
          <w:rFonts w:ascii="Times New Roman" w:hAnsi="Times New Roman" w:cs="Times New Roman"/>
        </w:rPr>
      </w:pPr>
      <w:r w:rsidRPr="0010573B">
        <w:rPr>
          <w:rFonts w:ascii="Times New Roman" w:hAnsi="Times New Roman" w:cs="Times New Roman"/>
        </w:rPr>
        <w:t xml:space="preserve">This structured labeling system helps users locate, interpret, and validate specific reaction </w:t>
      </w:r>
      <w:r w:rsidRPr="0010573B">
        <w:rPr>
          <w:rFonts w:ascii="Times New Roman" w:hAnsi="Times New Roman" w:cs="Times New Roman"/>
        </w:rPr>
        <w:lastRenderedPageBreak/>
        <w:t>types when analyzing simulation outputs.</w:t>
      </w:r>
    </w:p>
    <w:p w14:paraId="6430E51A" w14:textId="77777777" w:rsidR="00A7670A" w:rsidRDefault="00A7670A" w:rsidP="0010573B">
      <w:pPr>
        <w:rPr>
          <w:rFonts w:ascii="Times New Roman" w:hAnsi="Times New Roman" w:cs="Times New Roman"/>
        </w:rPr>
      </w:pPr>
    </w:p>
    <w:p w14:paraId="64860BFF" w14:textId="0ADFE6E8" w:rsidR="00D53656" w:rsidRDefault="0069364F" w:rsidP="0010573B">
      <w:pPr>
        <w:rPr>
          <w:rFonts w:ascii="Times New Roman" w:hAnsi="Times New Roman" w:cs="Times New Roman"/>
          <w:b/>
          <w:bCs/>
          <w:sz w:val="24"/>
          <w:szCs w:val="28"/>
        </w:rPr>
      </w:pPr>
      <w:r>
        <w:rPr>
          <w:rFonts w:ascii="Times New Roman" w:hAnsi="Times New Roman" w:cs="Times New Roman" w:hint="eastAsia"/>
          <w:b/>
          <w:bCs/>
          <w:sz w:val="24"/>
          <w:szCs w:val="28"/>
        </w:rPr>
        <w:t xml:space="preserve">2.3 </w:t>
      </w:r>
      <w:r w:rsidR="00D53656" w:rsidRPr="00D53656">
        <w:rPr>
          <w:rFonts w:ascii="Times New Roman" w:hAnsi="Times New Roman" w:cs="Times New Roman"/>
          <w:b/>
          <w:bCs/>
          <w:sz w:val="24"/>
          <w:szCs w:val="28"/>
        </w:rPr>
        <w:t>Simulation Parameter Settings</w:t>
      </w:r>
    </w:p>
    <w:p w14:paraId="28B13AFF" w14:textId="1F31E957" w:rsidR="00783ECE" w:rsidRPr="006C776A" w:rsidRDefault="00783ECE" w:rsidP="00783ECE">
      <w:pPr>
        <w:rPr>
          <w:rFonts w:ascii="Times New Roman" w:hAnsi="Times New Roman" w:cs="Times New Roman"/>
          <w:sz w:val="24"/>
          <w:szCs w:val="28"/>
        </w:rPr>
      </w:pPr>
      <w:r w:rsidRPr="006C776A">
        <w:rPr>
          <w:rFonts w:ascii="Times New Roman" w:hAnsi="Times New Roman" w:cs="Times New Roman"/>
          <w:sz w:val="24"/>
          <w:szCs w:val="28"/>
        </w:rPr>
        <w:t xml:space="preserve">The simulation-parameter block of </w:t>
      </w:r>
      <w:proofErr w:type="spellStart"/>
      <w:r w:rsidRPr="00167F8D">
        <w:rPr>
          <w:rFonts w:ascii="Times New Roman" w:hAnsi="Times New Roman" w:cs="Times New Roman"/>
          <w:i/>
          <w:iCs/>
          <w:sz w:val="24"/>
          <w:szCs w:val="28"/>
        </w:rPr>
        <w:t>in.ald</w:t>
      </w:r>
      <w:proofErr w:type="spellEnd"/>
      <w:r w:rsidRPr="006C776A">
        <w:rPr>
          <w:rFonts w:ascii="Times New Roman" w:hAnsi="Times New Roman" w:cs="Times New Roman"/>
          <w:sz w:val="24"/>
          <w:szCs w:val="28"/>
        </w:rPr>
        <w:t xml:space="preserve"> specifies the temporal and thermodynamic conditions under which the ALD cycle is executed. These parameters define the durations of precursor exposures, purge intervals, and the temperature at which all reaction rates are evaluated. Three keywords are used in this section: </w:t>
      </w:r>
      <w:proofErr w:type="spellStart"/>
      <w:r w:rsidRPr="006C776A">
        <w:rPr>
          <w:rFonts w:ascii="Times New Roman" w:hAnsi="Times New Roman" w:cs="Times New Roman"/>
          <w:sz w:val="24"/>
          <w:szCs w:val="28"/>
        </w:rPr>
        <w:t>pulse_time</w:t>
      </w:r>
      <w:proofErr w:type="spellEnd"/>
      <w:r w:rsidRPr="006C776A">
        <w:rPr>
          <w:rFonts w:ascii="Times New Roman" w:hAnsi="Times New Roman" w:cs="Times New Roman"/>
          <w:sz w:val="24"/>
          <w:szCs w:val="28"/>
        </w:rPr>
        <w:t xml:space="preserve">, </w:t>
      </w:r>
      <w:proofErr w:type="spellStart"/>
      <w:r w:rsidRPr="006C776A">
        <w:rPr>
          <w:rFonts w:ascii="Times New Roman" w:hAnsi="Times New Roman" w:cs="Times New Roman"/>
          <w:sz w:val="24"/>
          <w:szCs w:val="28"/>
        </w:rPr>
        <w:t>purge_time</w:t>
      </w:r>
      <w:proofErr w:type="spellEnd"/>
      <w:r w:rsidRPr="006C776A">
        <w:rPr>
          <w:rFonts w:ascii="Times New Roman" w:hAnsi="Times New Roman" w:cs="Times New Roman"/>
          <w:sz w:val="24"/>
          <w:szCs w:val="28"/>
        </w:rPr>
        <w:t>, and temperature.</w:t>
      </w:r>
    </w:p>
    <w:p w14:paraId="1F6C71DE" w14:textId="61A31F79" w:rsidR="00783ECE" w:rsidRPr="006C776A" w:rsidRDefault="00783ECE" w:rsidP="00783ECE">
      <w:pPr>
        <w:rPr>
          <w:rFonts w:ascii="Times New Roman" w:hAnsi="Times New Roman" w:cs="Times New Roman"/>
          <w:b/>
          <w:bCs/>
          <w:sz w:val="24"/>
          <w:szCs w:val="28"/>
        </w:rPr>
      </w:pPr>
      <w:proofErr w:type="spellStart"/>
      <w:r w:rsidRPr="006C776A">
        <w:rPr>
          <w:rFonts w:ascii="Times New Roman" w:hAnsi="Times New Roman" w:cs="Times New Roman"/>
          <w:b/>
          <w:bCs/>
          <w:sz w:val="24"/>
          <w:szCs w:val="28"/>
        </w:rPr>
        <w:t>pulse_time</w:t>
      </w:r>
      <w:proofErr w:type="spellEnd"/>
    </w:p>
    <w:p w14:paraId="5CC3D924" w14:textId="2BABA58E" w:rsidR="00783ECE" w:rsidRPr="006C776A" w:rsidRDefault="00783ECE" w:rsidP="00783ECE">
      <w:pPr>
        <w:rPr>
          <w:rFonts w:ascii="Times New Roman" w:hAnsi="Times New Roman" w:cs="Times New Roman"/>
          <w:sz w:val="24"/>
          <w:szCs w:val="28"/>
        </w:rPr>
      </w:pPr>
      <w:r w:rsidRPr="006C776A">
        <w:rPr>
          <w:rFonts w:ascii="Times New Roman" w:hAnsi="Times New Roman" w:cs="Times New Roman"/>
          <w:sz w:val="24"/>
          <w:szCs w:val="28"/>
        </w:rPr>
        <w:t xml:space="preserve">The </w:t>
      </w:r>
      <w:proofErr w:type="spellStart"/>
      <w:r w:rsidRPr="006C776A">
        <w:rPr>
          <w:rFonts w:ascii="Times New Roman" w:hAnsi="Times New Roman" w:cs="Times New Roman"/>
          <w:sz w:val="24"/>
          <w:szCs w:val="28"/>
        </w:rPr>
        <w:t>pulse_time</w:t>
      </w:r>
      <w:proofErr w:type="spellEnd"/>
      <w:r w:rsidRPr="006C776A">
        <w:rPr>
          <w:rFonts w:ascii="Times New Roman" w:hAnsi="Times New Roman" w:cs="Times New Roman"/>
          <w:sz w:val="24"/>
          <w:szCs w:val="28"/>
        </w:rPr>
        <w:t xml:space="preserve"> command sets the durations of the precursor exposure steps. It requires two numerical inputs:</w:t>
      </w:r>
    </w:p>
    <w:p w14:paraId="104B227C" w14:textId="5DFFC5BA" w:rsidR="00783ECE" w:rsidRPr="002D160D" w:rsidRDefault="00783ECE" w:rsidP="00783ECE">
      <w:pPr>
        <w:rPr>
          <w:rFonts w:ascii="Consolas" w:hAnsi="Consolas" w:cs="Courier New"/>
        </w:rPr>
      </w:pPr>
      <w:proofErr w:type="spellStart"/>
      <w:r w:rsidRPr="002D160D">
        <w:rPr>
          <w:rFonts w:ascii="Consolas" w:hAnsi="Consolas" w:cs="Courier New"/>
          <w:highlight w:val="darkGray"/>
        </w:rPr>
        <w:t>pulse_time</w:t>
      </w:r>
      <w:proofErr w:type="spellEnd"/>
      <w:r w:rsidRPr="002D160D">
        <w:rPr>
          <w:rFonts w:ascii="Consolas" w:hAnsi="Consolas" w:cs="Courier New"/>
          <w:highlight w:val="darkGray"/>
        </w:rPr>
        <w:t xml:space="preserve">   </w:t>
      </w:r>
      <w:proofErr w:type="spellStart"/>
      <w:r w:rsidRPr="002D160D">
        <w:rPr>
          <w:rFonts w:ascii="Consolas" w:hAnsi="Consolas" w:cs="Courier New"/>
          <w:highlight w:val="darkGray"/>
        </w:rPr>
        <w:t>tma_pulse</w:t>
      </w:r>
      <w:proofErr w:type="spellEnd"/>
      <w:r w:rsidRPr="002D160D">
        <w:rPr>
          <w:rFonts w:ascii="Consolas" w:hAnsi="Consolas" w:cs="Courier New"/>
          <w:highlight w:val="darkGray"/>
        </w:rPr>
        <w:t xml:space="preserve">   h2o_pulse</w:t>
      </w:r>
    </w:p>
    <w:p w14:paraId="3AA4C798" w14:textId="16E99466" w:rsidR="00783ECE" w:rsidRPr="006C776A" w:rsidRDefault="00783ECE" w:rsidP="00783ECE">
      <w:pPr>
        <w:rPr>
          <w:rFonts w:ascii="Times New Roman" w:hAnsi="Times New Roman" w:cs="Times New Roman"/>
          <w:sz w:val="24"/>
          <w:szCs w:val="28"/>
        </w:rPr>
      </w:pPr>
      <w:proofErr w:type="spellStart"/>
      <w:r w:rsidRPr="006C776A">
        <w:rPr>
          <w:rFonts w:ascii="Times New Roman" w:hAnsi="Times New Roman" w:cs="Times New Roman"/>
          <w:sz w:val="24"/>
          <w:szCs w:val="28"/>
        </w:rPr>
        <w:t>tma_pulse</w:t>
      </w:r>
      <w:proofErr w:type="spellEnd"/>
      <w:r w:rsidRPr="006C776A">
        <w:rPr>
          <w:rFonts w:ascii="Times New Roman" w:hAnsi="Times New Roman" w:cs="Times New Roman"/>
          <w:sz w:val="24"/>
          <w:szCs w:val="28"/>
        </w:rPr>
        <w:t>: duration of the TMA exposure step (in seconds)</w:t>
      </w:r>
    </w:p>
    <w:p w14:paraId="6C378CDC" w14:textId="432B7104" w:rsidR="00783ECE" w:rsidRPr="006C776A" w:rsidRDefault="00783ECE" w:rsidP="00783ECE">
      <w:pPr>
        <w:rPr>
          <w:rFonts w:ascii="Times New Roman" w:hAnsi="Times New Roman" w:cs="Times New Roman"/>
          <w:sz w:val="24"/>
          <w:szCs w:val="28"/>
        </w:rPr>
      </w:pPr>
      <w:r w:rsidRPr="006C776A">
        <w:rPr>
          <w:rFonts w:ascii="Times New Roman" w:hAnsi="Times New Roman" w:cs="Times New Roman"/>
          <w:sz w:val="24"/>
          <w:szCs w:val="28"/>
        </w:rPr>
        <w:t>h2o_pulse: duration of the H₂O exposure step (in seconds)</w:t>
      </w:r>
    </w:p>
    <w:p w14:paraId="3A403060" w14:textId="53486A76" w:rsidR="00783ECE" w:rsidRPr="006C776A" w:rsidRDefault="00783ECE" w:rsidP="00783ECE">
      <w:pPr>
        <w:rPr>
          <w:rFonts w:ascii="Times New Roman" w:hAnsi="Times New Roman" w:cs="Times New Roman"/>
          <w:sz w:val="24"/>
          <w:szCs w:val="28"/>
        </w:rPr>
      </w:pPr>
      <w:r w:rsidRPr="006C776A">
        <w:rPr>
          <w:rFonts w:ascii="Times New Roman" w:hAnsi="Times New Roman" w:cs="Times New Roman"/>
          <w:sz w:val="24"/>
          <w:szCs w:val="28"/>
        </w:rPr>
        <w:t>Only events tagged with time = 1 (TMA-pulse-only) are active during the first interval, and events with time = 2 (H₂O-pulse-only) are active during the second. Events with time = 0 remain active throughout both intervals.</w:t>
      </w:r>
    </w:p>
    <w:p w14:paraId="6CAB7298" w14:textId="0371926D" w:rsidR="00783ECE" w:rsidRPr="006C776A" w:rsidRDefault="00783ECE" w:rsidP="00783ECE">
      <w:pPr>
        <w:rPr>
          <w:rFonts w:ascii="Times New Roman" w:hAnsi="Times New Roman" w:cs="Times New Roman"/>
          <w:sz w:val="24"/>
          <w:szCs w:val="28"/>
        </w:rPr>
      </w:pPr>
      <w:r w:rsidRPr="006C776A">
        <w:rPr>
          <w:rFonts w:ascii="Times New Roman" w:hAnsi="Times New Roman" w:cs="Times New Roman"/>
          <w:sz w:val="24"/>
          <w:szCs w:val="28"/>
        </w:rPr>
        <w:t>These parameters allow the simulation to match the precursor residence times used in experimental ALD processes or to explore pulse-length effects systematically.</w:t>
      </w:r>
    </w:p>
    <w:p w14:paraId="36595CDA" w14:textId="19A604E8" w:rsidR="00783ECE" w:rsidRPr="00A44598" w:rsidRDefault="00783ECE" w:rsidP="00783ECE">
      <w:pPr>
        <w:rPr>
          <w:rFonts w:ascii="Times New Roman" w:hAnsi="Times New Roman" w:cs="Times New Roman"/>
          <w:b/>
          <w:bCs/>
          <w:sz w:val="24"/>
          <w:szCs w:val="28"/>
        </w:rPr>
      </w:pPr>
      <w:proofErr w:type="spellStart"/>
      <w:r w:rsidRPr="006C776A">
        <w:rPr>
          <w:rFonts w:ascii="Times New Roman" w:hAnsi="Times New Roman" w:cs="Times New Roman"/>
          <w:b/>
          <w:bCs/>
          <w:sz w:val="24"/>
          <w:szCs w:val="28"/>
        </w:rPr>
        <w:t>purge_time</w:t>
      </w:r>
      <w:proofErr w:type="spellEnd"/>
    </w:p>
    <w:p w14:paraId="0550D91C" w14:textId="21E006DA" w:rsidR="00783ECE" w:rsidRPr="006C776A" w:rsidRDefault="00783ECE" w:rsidP="00783ECE">
      <w:pPr>
        <w:rPr>
          <w:rFonts w:ascii="Times New Roman" w:hAnsi="Times New Roman" w:cs="Times New Roman"/>
          <w:sz w:val="24"/>
          <w:szCs w:val="28"/>
        </w:rPr>
      </w:pPr>
      <w:r w:rsidRPr="006C776A">
        <w:rPr>
          <w:rFonts w:ascii="Times New Roman" w:hAnsi="Times New Roman" w:cs="Times New Roman"/>
          <w:sz w:val="24"/>
          <w:szCs w:val="28"/>
        </w:rPr>
        <w:t xml:space="preserve">The </w:t>
      </w:r>
      <w:proofErr w:type="spellStart"/>
      <w:r w:rsidRPr="006C776A">
        <w:rPr>
          <w:rFonts w:ascii="Times New Roman" w:hAnsi="Times New Roman" w:cs="Times New Roman"/>
          <w:sz w:val="24"/>
          <w:szCs w:val="28"/>
        </w:rPr>
        <w:t>purge_time</w:t>
      </w:r>
      <w:proofErr w:type="spellEnd"/>
      <w:r w:rsidRPr="006C776A">
        <w:rPr>
          <w:rFonts w:ascii="Times New Roman" w:hAnsi="Times New Roman" w:cs="Times New Roman"/>
          <w:sz w:val="24"/>
          <w:szCs w:val="28"/>
        </w:rPr>
        <w:t xml:space="preserve"> command defines the durations of the inert purge steps separating the TMA and H₂O pulses. It also requires two numerical arguments:</w:t>
      </w:r>
    </w:p>
    <w:p w14:paraId="5B4723B9" w14:textId="7A18C2E9" w:rsidR="00783ECE" w:rsidRPr="00762398" w:rsidRDefault="00783ECE" w:rsidP="00783ECE">
      <w:pPr>
        <w:rPr>
          <w:rFonts w:ascii="Consolas" w:hAnsi="Consolas" w:cs="Courier New"/>
          <w:highlight w:val="darkGray"/>
        </w:rPr>
      </w:pPr>
      <w:proofErr w:type="spellStart"/>
      <w:r w:rsidRPr="00762398">
        <w:rPr>
          <w:rFonts w:ascii="Consolas" w:hAnsi="Consolas" w:cs="Courier New"/>
          <w:highlight w:val="darkGray"/>
        </w:rPr>
        <w:t>purge_time</w:t>
      </w:r>
      <w:proofErr w:type="spellEnd"/>
      <w:r w:rsidRPr="00762398">
        <w:rPr>
          <w:rFonts w:ascii="Consolas" w:hAnsi="Consolas" w:cs="Courier New"/>
          <w:highlight w:val="darkGray"/>
        </w:rPr>
        <w:t xml:space="preserve">   </w:t>
      </w:r>
      <w:proofErr w:type="spellStart"/>
      <w:r w:rsidRPr="00762398">
        <w:rPr>
          <w:rFonts w:ascii="Consolas" w:hAnsi="Consolas" w:cs="Courier New"/>
          <w:highlight w:val="darkGray"/>
        </w:rPr>
        <w:t>purge_after_tma</w:t>
      </w:r>
      <w:proofErr w:type="spellEnd"/>
      <w:r w:rsidRPr="00762398">
        <w:rPr>
          <w:rFonts w:ascii="Consolas" w:hAnsi="Consolas" w:cs="Courier New"/>
          <w:highlight w:val="darkGray"/>
        </w:rPr>
        <w:t xml:space="preserve">   purge_after_h2o</w:t>
      </w:r>
    </w:p>
    <w:p w14:paraId="4E0720BC" w14:textId="53850058" w:rsidR="00783ECE" w:rsidRPr="006C776A" w:rsidRDefault="00783ECE" w:rsidP="00783ECE">
      <w:pPr>
        <w:rPr>
          <w:rFonts w:ascii="Times New Roman" w:hAnsi="Times New Roman" w:cs="Times New Roman"/>
          <w:sz w:val="24"/>
          <w:szCs w:val="28"/>
        </w:rPr>
      </w:pPr>
      <w:proofErr w:type="spellStart"/>
      <w:r w:rsidRPr="006C776A">
        <w:rPr>
          <w:rFonts w:ascii="Times New Roman" w:hAnsi="Times New Roman" w:cs="Times New Roman"/>
          <w:sz w:val="24"/>
          <w:szCs w:val="28"/>
        </w:rPr>
        <w:t>purge_after_tma</w:t>
      </w:r>
      <w:proofErr w:type="spellEnd"/>
      <w:r w:rsidRPr="006C776A">
        <w:rPr>
          <w:rFonts w:ascii="Times New Roman" w:hAnsi="Times New Roman" w:cs="Times New Roman"/>
          <w:sz w:val="24"/>
          <w:szCs w:val="28"/>
        </w:rPr>
        <w:t>: duration of the purge following the TMA pulse</w:t>
      </w:r>
    </w:p>
    <w:p w14:paraId="7609DEE7" w14:textId="074233F8" w:rsidR="00783ECE" w:rsidRPr="006C776A" w:rsidRDefault="00783ECE" w:rsidP="00783ECE">
      <w:pPr>
        <w:rPr>
          <w:rFonts w:ascii="Times New Roman" w:hAnsi="Times New Roman" w:cs="Times New Roman"/>
          <w:sz w:val="24"/>
          <w:szCs w:val="28"/>
        </w:rPr>
      </w:pPr>
      <w:r w:rsidRPr="006C776A">
        <w:rPr>
          <w:rFonts w:ascii="Times New Roman" w:hAnsi="Times New Roman" w:cs="Times New Roman"/>
          <w:sz w:val="24"/>
          <w:szCs w:val="28"/>
        </w:rPr>
        <w:t>purge_after_h2o: duration of the purge following the H₂O pulse</w:t>
      </w:r>
    </w:p>
    <w:p w14:paraId="221EA87A" w14:textId="27923CFA" w:rsidR="00783ECE" w:rsidRPr="006C776A" w:rsidRDefault="00783ECE" w:rsidP="00783ECE">
      <w:pPr>
        <w:rPr>
          <w:rFonts w:ascii="Times New Roman" w:hAnsi="Times New Roman" w:cs="Times New Roman"/>
          <w:sz w:val="24"/>
          <w:szCs w:val="28"/>
        </w:rPr>
      </w:pPr>
      <w:r w:rsidRPr="006C776A">
        <w:rPr>
          <w:rFonts w:ascii="Times New Roman" w:hAnsi="Times New Roman" w:cs="Times New Roman"/>
          <w:sz w:val="24"/>
          <w:szCs w:val="28"/>
        </w:rPr>
        <w:t>During purge windows, only events labeled with time = 0 are active; both TMA- and H₂O-specific reactions are disabled. These intervals ensure that no cross-reactions between residual precursors occur, mimicking the ideal ALD self-limiting behavior.</w:t>
      </w:r>
    </w:p>
    <w:p w14:paraId="572F4816" w14:textId="4083D348" w:rsidR="00783ECE" w:rsidRPr="006C776A" w:rsidRDefault="00783ECE" w:rsidP="00783ECE">
      <w:pPr>
        <w:rPr>
          <w:rFonts w:ascii="Times New Roman" w:hAnsi="Times New Roman" w:cs="Times New Roman"/>
          <w:b/>
          <w:bCs/>
          <w:sz w:val="24"/>
          <w:szCs w:val="28"/>
        </w:rPr>
      </w:pPr>
      <w:r w:rsidRPr="006C776A">
        <w:rPr>
          <w:rFonts w:ascii="Times New Roman" w:hAnsi="Times New Roman" w:cs="Times New Roman"/>
          <w:b/>
          <w:bCs/>
          <w:sz w:val="24"/>
          <w:szCs w:val="28"/>
        </w:rPr>
        <w:t>temperature</w:t>
      </w:r>
    </w:p>
    <w:p w14:paraId="691D7E11" w14:textId="2446A1DD" w:rsidR="00783ECE" w:rsidRPr="006C776A" w:rsidRDefault="00783ECE" w:rsidP="00783ECE">
      <w:pPr>
        <w:rPr>
          <w:rFonts w:ascii="Times New Roman" w:hAnsi="Times New Roman" w:cs="Times New Roman"/>
          <w:sz w:val="24"/>
          <w:szCs w:val="28"/>
        </w:rPr>
      </w:pPr>
      <w:r w:rsidRPr="006C776A">
        <w:rPr>
          <w:rFonts w:ascii="Times New Roman" w:hAnsi="Times New Roman" w:cs="Times New Roman"/>
          <w:sz w:val="24"/>
          <w:szCs w:val="28"/>
        </w:rPr>
        <w:t>The temperature command sets the simulation temperature in Kelvin:</w:t>
      </w:r>
    </w:p>
    <w:p w14:paraId="198D63B8" w14:textId="635E72DB" w:rsidR="00783ECE" w:rsidRPr="00762398" w:rsidRDefault="00783ECE" w:rsidP="00783ECE">
      <w:pPr>
        <w:rPr>
          <w:rFonts w:ascii="Consolas" w:hAnsi="Consolas" w:cs="Courier New"/>
          <w:highlight w:val="darkGray"/>
        </w:rPr>
      </w:pPr>
      <w:r w:rsidRPr="00762398">
        <w:rPr>
          <w:rFonts w:ascii="Consolas" w:hAnsi="Consolas" w:cs="Courier New"/>
          <w:highlight w:val="darkGray"/>
        </w:rPr>
        <w:lastRenderedPageBreak/>
        <w:t>temperature   T</w:t>
      </w:r>
    </w:p>
    <w:p w14:paraId="3376A0EC" w14:textId="60373AFF" w:rsidR="00783ECE" w:rsidRDefault="00783ECE" w:rsidP="00783ECE">
      <w:pPr>
        <w:rPr>
          <w:rFonts w:ascii="Times New Roman" w:hAnsi="Times New Roman" w:cs="Times New Roman"/>
          <w:sz w:val="24"/>
          <w:szCs w:val="28"/>
        </w:rPr>
      </w:pPr>
      <w:r w:rsidRPr="006C776A">
        <w:rPr>
          <w:rFonts w:ascii="Times New Roman" w:hAnsi="Times New Roman" w:cs="Times New Roman"/>
          <w:sz w:val="24"/>
          <w:szCs w:val="28"/>
        </w:rPr>
        <w:t>All reaction rates are evaluated using this temperature through the Arrhenius expression defined in the event catalogue. The temperature affects both the magnitude of the rate constants and the competition among parallel reaction pathways. Users should ensure that the temperature matches the conditions under which the free-energy barriers were evaluated.</w:t>
      </w:r>
    </w:p>
    <w:p w14:paraId="266F6CC3" w14:textId="77777777" w:rsidR="00423C5F" w:rsidRDefault="00423C5F" w:rsidP="00783ECE">
      <w:pPr>
        <w:rPr>
          <w:rFonts w:ascii="Times New Roman" w:hAnsi="Times New Roman" w:cs="Times New Roman"/>
          <w:sz w:val="24"/>
          <w:szCs w:val="28"/>
        </w:rPr>
      </w:pPr>
    </w:p>
    <w:p w14:paraId="3EBEB3F6" w14:textId="1255F1D7" w:rsidR="0093171B" w:rsidRPr="002F69B3" w:rsidRDefault="00A44598" w:rsidP="00783ECE">
      <w:pPr>
        <w:rPr>
          <w:rFonts w:ascii="Times New Roman" w:hAnsi="Times New Roman" w:cs="Times New Roman"/>
          <w:b/>
          <w:bCs/>
          <w:sz w:val="24"/>
          <w:szCs w:val="28"/>
        </w:rPr>
      </w:pPr>
      <w:r>
        <w:rPr>
          <w:rFonts w:ascii="Times New Roman" w:hAnsi="Times New Roman" w:cs="Times New Roman" w:hint="eastAsia"/>
          <w:b/>
          <w:bCs/>
          <w:sz w:val="24"/>
          <w:szCs w:val="28"/>
        </w:rPr>
        <w:t xml:space="preserve">2.4 </w:t>
      </w:r>
      <w:r w:rsidR="002F69B3">
        <w:rPr>
          <w:rFonts w:ascii="Times New Roman" w:hAnsi="Times New Roman" w:cs="Times New Roman" w:hint="eastAsia"/>
          <w:b/>
          <w:bCs/>
          <w:sz w:val="24"/>
          <w:szCs w:val="28"/>
        </w:rPr>
        <w:t>Output Setting</w:t>
      </w:r>
    </w:p>
    <w:p w14:paraId="5FF3F46B" w14:textId="77777777" w:rsidR="00423C5F" w:rsidRDefault="00423C5F" w:rsidP="00423C5F">
      <w:pPr>
        <w:rPr>
          <w:rFonts w:ascii="Times New Roman" w:hAnsi="Times New Roman" w:cs="Times New Roman"/>
          <w:sz w:val="24"/>
          <w:szCs w:val="28"/>
        </w:rPr>
      </w:pPr>
      <w:r w:rsidRPr="00423C5F">
        <w:rPr>
          <w:rFonts w:ascii="Times New Roman" w:hAnsi="Times New Roman" w:cs="Times New Roman"/>
          <w:sz w:val="24"/>
          <w:szCs w:val="28"/>
        </w:rPr>
        <w:t xml:space="preserve">The output block in </w:t>
      </w:r>
      <w:proofErr w:type="spellStart"/>
      <w:r w:rsidRPr="00423C5F">
        <w:rPr>
          <w:rFonts w:ascii="Times New Roman" w:hAnsi="Times New Roman" w:cs="Times New Roman"/>
          <w:i/>
          <w:iCs/>
          <w:sz w:val="24"/>
          <w:szCs w:val="28"/>
        </w:rPr>
        <w:t>in.ald</w:t>
      </w:r>
      <w:proofErr w:type="spellEnd"/>
      <w:r w:rsidRPr="00423C5F">
        <w:rPr>
          <w:rFonts w:ascii="Times New Roman" w:hAnsi="Times New Roman" w:cs="Times New Roman"/>
          <w:sz w:val="24"/>
          <w:szCs w:val="28"/>
        </w:rPr>
        <w:t xml:space="preserve"> controls how diagnostic information, event statistics, and lattice configurations are recorded during the KMC simulation. Four commands are relevant in this section: </w:t>
      </w:r>
      <w:proofErr w:type="spellStart"/>
      <w:r w:rsidRPr="00423C5F">
        <w:rPr>
          <w:rFonts w:ascii="Times New Roman" w:hAnsi="Times New Roman" w:cs="Times New Roman"/>
          <w:sz w:val="24"/>
          <w:szCs w:val="28"/>
        </w:rPr>
        <w:t>diag_style</w:t>
      </w:r>
      <w:proofErr w:type="spellEnd"/>
      <w:r w:rsidRPr="00423C5F">
        <w:rPr>
          <w:rFonts w:ascii="Times New Roman" w:hAnsi="Times New Roman" w:cs="Times New Roman"/>
          <w:sz w:val="24"/>
          <w:szCs w:val="28"/>
        </w:rPr>
        <w:t>, stats, dump, and run. Together, they define what information is collected, how frequently it is written, and the total duration of the simulation.</w:t>
      </w:r>
    </w:p>
    <w:p w14:paraId="32F4C61C" w14:textId="50EAD3FB" w:rsidR="0093171B" w:rsidRPr="003F7B38" w:rsidRDefault="003F7B38" w:rsidP="00423C5F">
      <w:pPr>
        <w:rPr>
          <w:rFonts w:ascii="Consolas" w:hAnsi="Consolas" w:cs="Courier New"/>
          <w:highlight w:val="darkGray"/>
        </w:rPr>
      </w:pPr>
      <w:proofErr w:type="spellStart"/>
      <w:r>
        <w:rPr>
          <w:rFonts w:ascii="Consolas" w:hAnsi="Consolas" w:cs="Courier New" w:hint="eastAsia"/>
          <w:highlight w:val="darkGray"/>
        </w:rPr>
        <w:t>d</w:t>
      </w:r>
      <w:r w:rsidR="0093171B" w:rsidRPr="003F7B38">
        <w:rPr>
          <w:rFonts w:ascii="Consolas" w:hAnsi="Consolas" w:cs="Courier New" w:hint="eastAsia"/>
          <w:highlight w:val="darkGray"/>
        </w:rPr>
        <w:t>iag_style</w:t>
      </w:r>
      <w:proofErr w:type="spellEnd"/>
      <w:r w:rsidR="0093171B" w:rsidRPr="003F7B38">
        <w:rPr>
          <w:rFonts w:ascii="Consolas" w:hAnsi="Consolas" w:cs="Courier New" w:hint="eastAsia"/>
          <w:highlight w:val="darkGray"/>
        </w:rPr>
        <w:t xml:space="preserve"> </w:t>
      </w:r>
      <w:proofErr w:type="spellStart"/>
      <w:r w:rsidR="0093171B" w:rsidRPr="003F7B38">
        <w:rPr>
          <w:rFonts w:ascii="Consolas" w:hAnsi="Consolas" w:cs="Courier New" w:hint="eastAsia"/>
          <w:highlight w:val="darkGray"/>
        </w:rPr>
        <w:t>ald</w:t>
      </w:r>
      <w:proofErr w:type="spellEnd"/>
      <w:r w:rsidR="0093171B" w:rsidRPr="003F7B38">
        <w:rPr>
          <w:rFonts w:ascii="Consolas" w:hAnsi="Consolas" w:cs="Courier New" w:hint="eastAsia"/>
          <w:highlight w:val="darkGray"/>
        </w:rPr>
        <w:t>/TMA stats yes list events QCM spe</w:t>
      </w:r>
      <w:r w:rsidR="00A521A9" w:rsidRPr="003F7B38">
        <w:rPr>
          <w:rFonts w:ascii="Consolas" w:hAnsi="Consolas" w:cs="Courier New" w:hint="eastAsia"/>
          <w:highlight w:val="darkGray"/>
        </w:rPr>
        <w:t xml:space="preserve">cies </w:t>
      </w:r>
    </w:p>
    <w:p w14:paraId="6ADA62EC" w14:textId="7E916FE8" w:rsidR="00A521A9" w:rsidRPr="003F7B38" w:rsidRDefault="003F7B38" w:rsidP="00423C5F">
      <w:pPr>
        <w:rPr>
          <w:rFonts w:ascii="Consolas" w:hAnsi="Consolas" w:cs="Courier New"/>
          <w:highlight w:val="darkGray"/>
        </w:rPr>
      </w:pPr>
      <w:r>
        <w:rPr>
          <w:rFonts w:ascii="Consolas" w:hAnsi="Consolas" w:cs="Courier New" w:hint="eastAsia"/>
          <w:highlight w:val="darkGray"/>
        </w:rPr>
        <w:t>s</w:t>
      </w:r>
      <w:r w:rsidR="00A521A9" w:rsidRPr="003F7B38">
        <w:rPr>
          <w:rFonts w:ascii="Consolas" w:hAnsi="Consolas" w:cs="Courier New" w:hint="eastAsia"/>
          <w:highlight w:val="darkGray"/>
        </w:rPr>
        <w:t>tats .001</w:t>
      </w:r>
    </w:p>
    <w:p w14:paraId="300386F4" w14:textId="23EB33D4" w:rsidR="00A521A9" w:rsidRPr="003F7B38" w:rsidRDefault="003F7B38" w:rsidP="00423C5F">
      <w:pPr>
        <w:rPr>
          <w:rFonts w:ascii="Consolas" w:hAnsi="Consolas" w:cs="Courier New"/>
          <w:highlight w:val="darkGray"/>
        </w:rPr>
      </w:pPr>
      <w:r>
        <w:rPr>
          <w:rFonts w:ascii="Consolas" w:hAnsi="Consolas" w:cs="Courier New" w:hint="eastAsia"/>
          <w:highlight w:val="darkGray"/>
        </w:rPr>
        <w:t>d</w:t>
      </w:r>
      <w:r w:rsidR="00A521A9" w:rsidRPr="003F7B38">
        <w:rPr>
          <w:rFonts w:ascii="Consolas" w:hAnsi="Consolas" w:cs="Courier New" w:hint="eastAsia"/>
          <w:highlight w:val="darkGray"/>
        </w:rPr>
        <w:t xml:space="preserve">ump 1 text .01 </w:t>
      </w:r>
      <w:proofErr w:type="spellStart"/>
      <w:r w:rsidR="00A521A9" w:rsidRPr="003F7B38">
        <w:rPr>
          <w:rFonts w:ascii="Consolas" w:hAnsi="Consolas" w:cs="Courier New" w:hint="eastAsia"/>
          <w:highlight w:val="darkGray"/>
        </w:rPr>
        <w:t>dump.ald</w:t>
      </w:r>
      <w:proofErr w:type="spellEnd"/>
      <w:r w:rsidR="00A521A9" w:rsidRPr="003F7B38">
        <w:rPr>
          <w:rFonts w:ascii="Consolas" w:hAnsi="Consolas" w:cs="Courier New" w:hint="eastAsia"/>
          <w:highlight w:val="darkGray"/>
        </w:rPr>
        <w:t xml:space="preserve"> id i1 i2 x y z</w:t>
      </w:r>
    </w:p>
    <w:p w14:paraId="5327DBA7" w14:textId="7CADD0CF" w:rsidR="00A521A9" w:rsidRPr="00423C5F" w:rsidRDefault="003F7B38" w:rsidP="00423C5F">
      <w:pPr>
        <w:rPr>
          <w:rFonts w:ascii="Consolas" w:hAnsi="Consolas" w:cs="Courier New"/>
          <w:highlight w:val="darkGray"/>
        </w:rPr>
      </w:pPr>
      <w:r>
        <w:rPr>
          <w:rFonts w:ascii="Consolas" w:hAnsi="Consolas" w:cs="Courier New" w:hint="eastAsia"/>
          <w:highlight w:val="darkGray"/>
        </w:rPr>
        <w:t>r</w:t>
      </w:r>
      <w:r w:rsidR="00A0249C" w:rsidRPr="003F7B38">
        <w:rPr>
          <w:rFonts w:ascii="Consolas" w:hAnsi="Consolas" w:cs="Courier New" w:hint="eastAsia"/>
          <w:highlight w:val="darkGray"/>
        </w:rPr>
        <w:t xml:space="preserve">un </w:t>
      </w:r>
      <w:r w:rsidRPr="003F7B38">
        <w:rPr>
          <w:rFonts w:ascii="Consolas" w:hAnsi="Consolas" w:cs="Courier New" w:hint="eastAsia"/>
          <w:highlight w:val="darkGray"/>
        </w:rPr>
        <w:t>320</w:t>
      </w:r>
    </w:p>
    <w:p w14:paraId="2CF49C97" w14:textId="77777777" w:rsidR="00423C5F" w:rsidRPr="00423C5F" w:rsidRDefault="00423C5F" w:rsidP="00423C5F">
      <w:pPr>
        <w:rPr>
          <w:rFonts w:ascii="Times New Roman" w:hAnsi="Times New Roman" w:cs="Times New Roman"/>
          <w:b/>
          <w:bCs/>
          <w:sz w:val="24"/>
          <w:szCs w:val="28"/>
        </w:rPr>
      </w:pPr>
      <w:proofErr w:type="spellStart"/>
      <w:r w:rsidRPr="00423C5F">
        <w:rPr>
          <w:rFonts w:ascii="Times New Roman" w:hAnsi="Times New Roman" w:cs="Times New Roman"/>
          <w:b/>
          <w:bCs/>
          <w:sz w:val="24"/>
          <w:szCs w:val="28"/>
        </w:rPr>
        <w:t>diag_style</w:t>
      </w:r>
      <w:proofErr w:type="spellEnd"/>
    </w:p>
    <w:p w14:paraId="3F282007" w14:textId="77777777" w:rsidR="00423C5F" w:rsidRPr="00423C5F" w:rsidRDefault="00423C5F" w:rsidP="00423C5F">
      <w:pPr>
        <w:rPr>
          <w:rFonts w:ascii="Times New Roman" w:hAnsi="Times New Roman" w:cs="Times New Roman"/>
          <w:sz w:val="24"/>
          <w:szCs w:val="28"/>
        </w:rPr>
      </w:pPr>
      <w:r w:rsidRPr="00423C5F">
        <w:rPr>
          <w:rFonts w:ascii="Times New Roman" w:hAnsi="Times New Roman" w:cs="Times New Roman"/>
          <w:sz w:val="24"/>
          <w:szCs w:val="28"/>
        </w:rPr>
        <w:t xml:space="preserve">The </w:t>
      </w:r>
      <w:proofErr w:type="spellStart"/>
      <w:r w:rsidRPr="00423C5F">
        <w:rPr>
          <w:rFonts w:ascii="Times New Roman" w:hAnsi="Times New Roman" w:cs="Times New Roman"/>
          <w:sz w:val="24"/>
          <w:szCs w:val="28"/>
        </w:rPr>
        <w:t>diag_style</w:t>
      </w:r>
      <w:proofErr w:type="spellEnd"/>
      <w:r w:rsidRPr="00423C5F">
        <w:rPr>
          <w:rFonts w:ascii="Times New Roman" w:hAnsi="Times New Roman" w:cs="Times New Roman"/>
          <w:sz w:val="24"/>
          <w:szCs w:val="28"/>
        </w:rPr>
        <w:t xml:space="preserve"> command specifies the diagnostic output format used throughout the simulation. In addition to reporting the standard SPPARKS KMC quantities—such as the number of accepted events, rejected events, simulation time, and sweep count—the customized </w:t>
      </w:r>
      <w:proofErr w:type="spellStart"/>
      <w:r w:rsidRPr="00423C5F">
        <w:rPr>
          <w:rFonts w:ascii="Times New Roman" w:hAnsi="Times New Roman" w:cs="Times New Roman"/>
          <w:sz w:val="24"/>
          <w:szCs w:val="28"/>
        </w:rPr>
        <w:t>ald</w:t>
      </w:r>
      <w:proofErr w:type="spellEnd"/>
      <w:r w:rsidRPr="00423C5F">
        <w:rPr>
          <w:rFonts w:ascii="Times New Roman" w:hAnsi="Times New Roman" w:cs="Times New Roman"/>
          <w:sz w:val="24"/>
          <w:szCs w:val="28"/>
        </w:rPr>
        <w:t>/TMA diagnostic module allows users to track the populations of individual surface species and the occurrence frequency of each reaction.</w:t>
      </w:r>
    </w:p>
    <w:p w14:paraId="016177DA" w14:textId="27D35E32" w:rsidR="00423C5F" w:rsidRDefault="00423C5F" w:rsidP="00423C5F">
      <w:pPr>
        <w:rPr>
          <w:rFonts w:ascii="Times New Roman" w:hAnsi="Times New Roman" w:cs="Times New Roman"/>
          <w:i/>
          <w:iCs/>
          <w:sz w:val="24"/>
          <w:szCs w:val="28"/>
        </w:rPr>
      </w:pPr>
      <w:r w:rsidRPr="00423C5F">
        <w:rPr>
          <w:rFonts w:ascii="Times New Roman" w:hAnsi="Times New Roman" w:cs="Times New Roman"/>
          <w:sz w:val="24"/>
          <w:szCs w:val="28"/>
        </w:rPr>
        <w:t>Users may modify the list of tracked quantities by editing the source file</w:t>
      </w:r>
      <w:r w:rsidR="002F69B3" w:rsidRPr="002F69B3">
        <w:t xml:space="preserve"> </w:t>
      </w:r>
      <w:r w:rsidR="002F69B3" w:rsidRPr="00CB65BC">
        <w:rPr>
          <w:rFonts w:ascii="Times New Roman" w:hAnsi="Times New Roman" w:cs="Times New Roman"/>
          <w:i/>
          <w:iCs/>
          <w:sz w:val="24"/>
          <w:szCs w:val="28"/>
        </w:rPr>
        <w:t>diag_ald_TMA.cpp</w:t>
      </w:r>
      <w:r w:rsidR="00CB65BC">
        <w:rPr>
          <w:rFonts w:ascii="Times New Roman" w:hAnsi="Times New Roman" w:cs="Times New Roman" w:hint="eastAsia"/>
          <w:i/>
          <w:iCs/>
          <w:sz w:val="24"/>
          <w:szCs w:val="28"/>
        </w:rPr>
        <w:t>.</w:t>
      </w:r>
    </w:p>
    <w:p w14:paraId="3EAC04FA" w14:textId="77777777" w:rsidR="00754504" w:rsidRPr="00754504" w:rsidRDefault="00754504" w:rsidP="00754504">
      <w:pPr>
        <w:rPr>
          <w:rFonts w:ascii="Times New Roman" w:hAnsi="Times New Roman" w:cs="Times New Roman"/>
          <w:sz w:val="24"/>
          <w:szCs w:val="28"/>
        </w:rPr>
      </w:pPr>
      <w:r w:rsidRPr="00754504">
        <w:rPr>
          <w:rFonts w:ascii="Times New Roman" w:hAnsi="Times New Roman" w:cs="Times New Roman"/>
          <w:sz w:val="24"/>
          <w:szCs w:val="28"/>
        </w:rPr>
        <w:t xml:space="preserve">Any additional species counts, reaction counters, or derived quantities of interest can be inserted there. After recompilation, these new diagnostics will appear automatically in the output generated by </w:t>
      </w:r>
      <w:proofErr w:type="spellStart"/>
      <w:r w:rsidRPr="00754504">
        <w:rPr>
          <w:rFonts w:ascii="Times New Roman" w:hAnsi="Times New Roman" w:cs="Times New Roman"/>
          <w:sz w:val="24"/>
          <w:szCs w:val="28"/>
        </w:rPr>
        <w:t>diag_style</w:t>
      </w:r>
      <w:proofErr w:type="spellEnd"/>
      <w:r w:rsidRPr="00754504">
        <w:rPr>
          <w:rFonts w:ascii="Times New Roman" w:hAnsi="Times New Roman" w:cs="Times New Roman"/>
          <w:sz w:val="24"/>
          <w:szCs w:val="28"/>
        </w:rPr>
        <w:t>.</w:t>
      </w:r>
    </w:p>
    <w:p w14:paraId="05A3512D" w14:textId="77777777" w:rsidR="00B574E9" w:rsidRPr="00B574E9" w:rsidRDefault="00B574E9" w:rsidP="00B574E9">
      <w:pPr>
        <w:rPr>
          <w:rFonts w:ascii="Times New Roman" w:hAnsi="Times New Roman" w:cs="Times New Roman"/>
          <w:b/>
          <w:bCs/>
          <w:sz w:val="24"/>
          <w:szCs w:val="28"/>
        </w:rPr>
      </w:pPr>
      <w:r w:rsidRPr="00B574E9">
        <w:rPr>
          <w:rFonts w:ascii="Times New Roman" w:hAnsi="Times New Roman" w:cs="Times New Roman"/>
          <w:b/>
          <w:bCs/>
          <w:sz w:val="24"/>
          <w:szCs w:val="28"/>
        </w:rPr>
        <w:t>stats</w:t>
      </w:r>
    </w:p>
    <w:p w14:paraId="656DD335" w14:textId="43B71653" w:rsidR="00B574E9" w:rsidRPr="00B574E9" w:rsidRDefault="00B574E9" w:rsidP="00B574E9">
      <w:pPr>
        <w:rPr>
          <w:rFonts w:ascii="Times New Roman" w:hAnsi="Times New Roman" w:cs="Times New Roman"/>
          <w:sz w:val="24"/>
          <w:szCs w:val="28"/>
        </w:rPr>
      </w:pPr>
      <w:r w:rsidRPr="00B574E9">
        <w:rPr>
          <w:rFonts w:ascii="Times New Roman" w:hAnsi="Times New Roman" w:cs="Times New Roman"/>
          <w:sz w:val="24"/>
          <w:szCs w:val="28"/>
        </w:rPr>
        <w:t>The stats command defines the time interval at which statistical information is written to the log file.</w:t>
      </w:r>
    </w:p>
    <w:p w14:paraId="3BC6B5A9" w14:textId="77777777" w:rsidR="00B574E9" w:rsidRPr="00B574E9" w:rsidRDefault="00B574E9" w:rsidP="00B574E9">
      <w:pPr>
        <w:rPr>
          <w:rFonts w:ascii="Times New Roman" w:hAnsi="Times New Roman" w:cs="Times New Roman"/>
          <w:b/>
          <w:bCs/>
          <w:sz w:val="24"/>
          <w:szCs w:val="28"/>
        </w:rPr>
      </w:pPr>
      <w:r w:rsidRPr="00B574E9">
        <w:rPr>
          <w:rFonts w:ascii="Times New Roman" w:hAnsi="Times New Roman" w:cs="Times New Roman"/>
          <w:b/>
          <w:bCs/>
          <w:sz w:val="24"/>
          <w:szCs w:val="28"/>
        </w:rPr>
        <w:t>dump</w:t>
      </w:r>
    </w:p>
    <w:p w14:paraId="5133E35E" w14:textId="77777777" w:rsidR="00B574E9" w:rsidRPr="00B574E9" w:rsidRDefault="00B574E9" w:rsidP="00B574E9">
      <w:pPr>
        <w:rPr>
          <w:rFonts w:ascii="Times New Roman" w:hAnsi="Times New Roman" w:cs="Times New Roman"/>
          <w:sz w:val="24"/>
          <w:szCs w:val="28"/>
        </w:rPr>
      </w:pPr>
      <w:r w:rsidRPr="00B574E9">
        <w:rPr>
          <w:rFonts w:ascii="Times New Roman" w:hAnsi="Times New Roman" w:cs="Times New Roman"/>
          <w:sz w:val="24"/>
          <w:szCs w:val="28"/>
        </w:rPr>
        <w:lastRenderedPageBreak/>
        <w:t>The dump command outputs a full snapshot of the lattice, including the state of every surface site and its spatial coordinates. Such snapshots are useful for post-analysis, visualization, or debugging of the surface evolution.</w:t>
      </w:r>
    </w:p>
    <w:p w14:paraId="3EBEA2E2" w14:textId="77777777" w:rsidR="00900828" w:rsidRPr="00900828" w:rsidRDefault="00900828" w:rsidP="00900828">
      <w:pPr>
        <w:rPr>
          <w:rFonts w:ascii="Times New Roman" w:hAnsi="Times New Roman" w:cs="Times New Roman"/>
          <w:b/>
          <w:bCs/>
          <w:sz w:val="24"/>
          <w:szCs w:val="28"/>
        </w:rPr>
      </w:pPr>
      <w:r w:rsidRPr="00900828">
        <w:rPr>
          <w:rFonts w:ascii="Times New Roman" w:hAnsi="Times New Roman" w:cs="Times New Roman"/>
          <w:b/>
          <w:bCs/>
          <w:sz w:val="24"/>
          <w:szCs w:val="28"/>
        </w:rPr>
        <w:t>run</w:t>
      </w:r>
    </w:p>
    <w:p w14:paraId="327B904B" w14:textId="7A65F7FC" w:rsidR="00900828" w:rsidRPr="00900828" w:rsidRDefault="00900828" w:rsidP="00900828">
      <w:pPr>
        <w:rPr>
          <w:rFonts w:ascii="Times New Roman" w:hAnsi="Times New Roman" w:cs="Times New Roman"/>
          <w:sz w:val="24"/>
          <w:szCs w:val="28"/>
        </w:rPr>
      </w:pPr>
      <w:r w:rsidRPr="00900828">
        <w:rPr>
          <w:rFonts w:ascii="Times New Roman" w:hAnsi="Times New Roman" w:cs="Times New Roman"/>
          <w:sz w:val="24"/>
          <w:szCs w:val="28"/>
        </w:rPr>
        <w:t>The run command specifies the total duration of the KMC simulation</w:t>
      </w:r>
      <w:r>
        <w:rPr>
          <w:rFonts w:ascii="Times New Roman" w:hAnsi="Times New Roman" w:cs="Times New Roman" w:hint="eastAsia"/>
          <w:sz w:val="24"/>
          <w:szCs w:val="28"/>
        </w:rPr>
        <w:t>.</w:t>
      </w:r>
    </w:p>
    <w:p w14:paraId="64A03A4D" w14:textId="77777777" w:rsidR="00CB65BC" w:rsidRPr="00423C5F" w:rsidRDefault="00CB65BC" w:rsidP="00423C5F">
      <w:pPr>
        <w:rPr>
          <w:rFonts w:ascii="Times New Roman" w:hAnsi="Times New Roman" w:cs="Times New Roman"/>
          <w:sz w:val="24"/>
          <w:szCs w:val="28"/>
        </w:rPr>
      </w:pPr>
    </w:p>
    <w:p w14:paraId="0FB48E9C" w14:textId="7B38185E" w:rsidR="007B6112" w:rsidRPr="00A7670A" w:rsidRDefault="007B6112" w:rsidP="00A7670A">
      <w:pPr>
        <w:pStyle w:val="a9"/>
        <w:numPr>
          <w:ilvl w:val="0"/>
          <w:numId w:val="9"/>
        </w:numPr>
        <w:rPr>
          <w:rFonts w:ascii="Times New Roman" w:hAnsi="Times New Roman" w:cs="Times New Roman"/>
          <w:b/>
          <w:bCs/>
          <w:sz w:val="32"/>
          <w:szCs w:val="36"/>
        </w:rPr>
      </w:pPr>
      <w:r w:rsidRPr="00A7670A">
        <w:rPr>
          <w:rFonts w:ascii="Times New Roman" w:hAnsi="Times New Roman" w:cs="Times New Roman"/>
          <w:b/>
          <w:bCs/>
          <w:sz w:val="32"/>
          <w:szCs w:val="36"/>
        </w:rPr>
        <w:t xml:space="preserve">Explanation of the </w:t>
      </w:r>
      <w:proofErr w:type="spellStart"/>
      <w:r w:rsidRPr="00A7670A">
        <w:rPr>
          <w:rFonts w:ascii="Times New Roman" w:hAnsi="Times New Roman" w:cs="Times New Roman" w:hint="eastAsia"/>
          <w:b/>
          <w:bCs/>
          <w:i/>
          <w:iCs/>
          <w:sz w:val="32"/>
          <w:szCs w:val="36"/>
        </w:rPr>
        <w:t>data</w:t>
      </w:r>
      <w:r w:rsidRPr="00A7670A">
        <w:rPr>
          <w:rFonts w:ascii="Times New Roman" w:hAnsi="Times New Roman" w:cs="Times New Roman"/>
          <w:b/>
          <w:bCs/>
          <w:i/>
          <w:iCs/>
          <w:sz w:val="32"/>
          <w:szCs w:val="36"/>
        </w:rPr>
        <w:t>.ald</w:t>
      </w:r>
      <w:proofErr w:type="spellEnd"/>
      <w:r w:rsidRPr="00A7670A">
        <w:rPr>
          <w:rFonts w:ascii="Times New Roman" w:hAnsi="Times New Roman" w:cs="Times New Roman"/>
          <w:b/>
          <w:bCs/>
          <w:i/>
          <w:iCs/>
          <w:sz w:val="32"/>
          <w:szCs w:val="36"/>
        </w:rPr>
        <w:t xml:space="preserve"> </w:t>
      </w:r>
      <w:r w:rsidRPr="00A7670A">
        <w:rPr>
          <w:rFonts w:ascii="Times New Roman" w:hAnsi="Times New Roman" w:cs="Times New Roman"/>
          <w:b/>
          <w:bCs/>
          <w:sz w:val="32"/>
          <w:szCs w:val="36"/>
        </w:rPr>
        <w:t>File</w:t>
      </w:r>
    </w:p>
    <w:p w14:paraId="174E56FE" w14:textId="2E13DFA2" w:rsidR="00423C5F" w:rsidRDefault="00A42E14" w:rsidP="00783ECE">
      <w:pPr>
        <w:rPr>
          <w:rFonts w:ascii="Times New Roman" w:hAnsi="Times New Roman" w:cs="Times New Roman"/>
          <w:sz w:val="24"/>
          <w:szCs w:val="28"/>
        </w:rPr>
      </w:pPr>
      <w:r w:rsidRPr="00A42E14">
        <w:rPr>
          <w:rFonts w:ascii="Times New Roman" w:hAnsi="Times New Roman" w:cs="Times New Roman"/>
          <w:sz w:val="24"/>
          <w:szCs w:val="28"/>
        </w:rPr>
        <w:t xml:space="preserve">The </w:t>
      </w:r>
      <w:proofErr w:type="spellStart"/>
      <w:r w:rsidRPr="00A42E14">
        <w:rPr>
          <w:rFonts w:ascii="Times New Roman" w:hAnsi="Times New Roman" w:cs="Times New Roman"/>
          <w:i/>
          <w:iCs/>
          <w:sz w:val="24"/>
          <w:szCs w:val="28"/>
        </w:rPr>
        <w:t>data.ald</w:t>
      </w:r>
      <w:proofErr w:type="spellEnd"/>
      <w:r w:rsidRPr="00A42E14">
        <w:rPr>
          <w:rFonts w:ascii="Times New Roman" w:hAnsi="Times New Roman" w:cs="Times New Roman"/>
          <w:sz w:val="24"/>
          <w:szCs w:val="28"/>
        </w:rPr>
        <w:t xml:space="preserve"> file provides the complete geometric and chemical specification of the lattice on which the KMC simulation operates. It is read by the </w:t>
      </w:r>
      <w:proofErr w:type="spellStart"/>
      <w:r w:rsidRPr="00A42E14">
        <w:rPr>
          <w:rFonts w:ascii="Times New Roman" w:hAnsi="Times New Roman" w:cs="Times New Roman"/>
          <w:sz w:val="24"/>
          <w:szCs w:val="28"/>
        </w:rPr>
        <w:t>read_sites</w:t>
      </w:r>
      <w:proofErr w:type="spellEnd"/>
      <w:r w:rsidRPr="00A42E14">
        <w:rPr>
          <w:rFonts w:ascii="Times New Roman" w:hAnsi="Times New Roman" w:cs="Times New Roman"/>
          <w:sz w:val="24"/>
          <w:szCs w:val="28"/>
        </w:rPr>
        <w:t xml:space="preserve"> command in </w:t>
      </w:r>
      <w:proofErr w:type="spellStart"/>
      <w:r w:rsidRPr="00A42E14">
        <w:rPr>
          <w:rFonts w:ascii="Times New Roman" w:hAnsi="Times New Roman" w:cs="Times New Roman"/>
          <w:i/>
          <w:iCs/>
          <w:sz w:val="24"/>
          <w:szCs w:val="28"/>
        </w:rPr>
        <w:t>in.ald</w:t>
      </w:r>
      <w:proofErr w:type="spellEnd"/>
      <w:r w:rsidRPr="00A42E14">
        <w:rPr>
          <w:rFonts w:ascii="Times New Roman" w:hAnsi="Times New Roman" w:cs="Times New Roman"/>
          <w:sz w:val="24"/>
          <w:szCs w:val="28"/>
        </w:rPr>
        <w:t xml:space="preserve"> and defines the spatial arrangement of surface sites, their neighbor relationships, and their initial chemical identities. The file is divided into three major sections: the header block, the site coordinates block, and the neighbor and state blocks.</w:t>
      </w:r>
    </w:p>
    <w:p w14:paraId="2299EF0C" w14:textId="77777777" w:rsidR="00967522" w:rsidRPr="00967522" w:rsidRDefault="00967522" w:rsidP="00967522">
      <w:pPr>
        <w:rPr>
          <w:rFonts w:ascii="Times New Roman" w:hAnsi="Times New Roman" w:cs="Times New Roman"/>
          <w:b/>
          <w:bCs/>
          <w:sz w:val="24"/>
          <w:szCs w:val="28"/>
        </w:rPr>
      </w:pPr>
      <w:r w:rsidRPr="00967522">
        <w:rPr>
          <w:rFonts w:ascii="Times New Roman" w:hAnsi="Times New Roman" w:cs="Times New Roman"/>
          <w:b/>
          <w:bCs/>
          <w:sz w:val="24"/>
          <w:szCs w:val="28"/>
        </w:rPr>
        <w:t>3.1 Header: Global Lattice Information</w:t>
      </w:r>
    </w:p>
    <w:p w14:paraId="067473BC" w14:textId="77777777" w:rsidR="00967522" w:rsidRPr="00967522" w:rsidRDefault="00967522" w:rsidP="00967522">
      <w:pPr>
        <w:rPr>
          <w:rFonts w:ascii="Times New Roman" w:hAnsi="Times New Roman" w:cs="Times New Roman"/>
          <w:sz w:val="24"/>
          <w:szCs w:val="28"/>
        </w:rPr>
      </w:pPr>
      <w:r w:rsidRPr="00967522">
        <w:rPr>
          <w:rFonts w:ascii="Times New Roman" w:hAnsi="Times New Roman" w:cs="Times New Roman"/>
          <w:sz w:val="24"/>
          <w:szCs w:val="28"/>
        </w:rPr>
        <w:t xml:space="preserve">The first section of </w:t>
      </w:r>
      <w:proofErr w:type="spellStart"/>
      <w:r w:rsidRPr="00967522">
        <w:rPr>
          <w:rFonts w:ascii="Times New Roman" w:hAnsi="Times New Roman" w:cs="Times New Roman"/>
          <w:i/>
          <w:iCs/>
          <w:sz w:val="24"/>
          <w:szCs w:val="28"/>
        </w:rPr>
        <w:t>data.ald</w:t>
      </w:r>
      <w:proofErr w:type="spellEnd"/>
      <w:r w:rsidRPr="00967522">
        <w:rPr>
          <w:rFonts w:ascii="Times New Roman" w:hAnsi="Times New Roman" w:cs="Times New Roman"/>
          <w:sz w:val="24"/>
          <w:szCs w:val="28"/>
        </w:rPr>
        <w:t xml:space="preserve"> contains global descriptors that define the size and topology of the simulation domain. These include:</w:t>
      </w:r>
    </w:p>
    <w:p w14:paraId="3C8894A4" w14:textId="77777777" w:rsidR="00967522" w:rsidRPr="00967522" w:rsidRDefault="00967522" w:rsidP="00967522">
      <w:pPr>
        <w:rPr>
          <w:rFonts w:ascii="Times New Roman" w:hAnsi="Times New Roman" w:cs="Times New Roman"/>
          <w:sz w:val="24"/>
          <w:szCs w:val="28"/>
        </w:rPr>
      </w:pPr>
      <w:r w:rsidRPr="00967522">
        <w:rPr>
          <w:rFonts w:ascii="Times New Roman" w:hAnsi="Times New Roman" w:cs="Times New Roman"/>
          <w:b/>
          <w:bCs/>
          <w:sz w:val="24"/>
          <w:szCs w:val="28"/>
        </w:rPr>
        <w:t>dimension</w:t>
      </w:r>
      <w:r w:rsidRPr="00967522">
        <w:rPr>
          <w:rFonts w:ascii="Times New Roman" w:hAnsi="Times New Roman" w:cs="Times New Roman"/>
          <w:sz w:val="24"/>
          <w:szCs w:val="28"/>
        </w:rPr>
        <w:br/>
        <w:t>Specifies the dimensionality of the lattice. For the dual-surface ALD model, this is typically set to 3.</w:t>
      </w:r>
    </w:p>
    <w:p w14:paraId="5EBB2AE6" w14:textId="77777777" w:rsidR="00967522" w:rsidRPr="00967522" w:rsidRDefault="00967522" w:rsidP="00967522">
      <w:pPr>
        <w:rPr>
          <w:rFonts w:ascii="Times New Roman" w:hAnsi="Times New Roman" w:cs="Times New Roman"/>
          <w:sz w:val="24"/>
          <w:szCs w:val="28"/>
        </w:rPr>
      </w:pPr>
      <w:r w:rsidRPr="00967522">
        <w:rPr>
          <w:rFonts w:ascii="Times New Roman" w:hAnsi="Times New Roman" w:cs="Times New Roman"/>
          <w:b/>
          <w:bCs/>
          <w:sz w:val="24"/>
          <w:szCs w:val="28"/>
        </w:rPr>
        <w:t>sites</w:t>
      </w:r>
      <w:r w:rsidRPr="00967522">
        <w:rPr>
          <w:rFonts w:ascii="Times New Roman" w:hAnsi="Times New Roman" w:cs="Times New Roman"/>
          <w:sz w:val="24"/>
          <w:szCs w:val="28"/>
        </w:rPr>
        <w:br/>
        <w:t>The total number of lattice sites in the system. Each site represents a surface reaction location and is assigned a unique index.</w:t>
      </w:r>
    </w:p>
    <w:p w14:paraId="4D6992CB" w14:textId="77777777" w:rsidR="00967522" w:rsidRPr="00967522" w:rsidRDefault="00967522" w:rsidP="00967522">
      <w:pPr>
        <w:rPr>
          <w:rFonts w:ascii="Times New Roman" w:hAnsi="Times New Roman" w:cs="Times New Roman"/>
          <w:sz w:val="24"/>
          <w:szCs w:val="28"/>
        </w:rPr>
      </w:pPr>
      <w:r w:rsidRPr="00967522">
        <w:rPr>
          <w:rFonts w:ascii="Times New Roman" w:hAnsi="Times New Roman" w:cs="Times New Roman"/>
          <w:b/>
          <w:bCs/>
          <w:sz w:val="24"/>
          <w:szCs w:val="28"/>
        </w:rPr>
        <w:t>max neighbors</w:t>
      </w:r>
      <w:r w:rsidRPr="00967522">
        <w:rPr>
          <w:rFonts w:ascii="Times New Roman" w:hAnsi="Times New Roman" w:cs="Times New Roman"/>
          <w:sz w:val="24"/>
          <w:szCs w:val="28"/>
        </w:rPr>
        <w:br/>
        <w:t>The maximum number of neighbors that any site can have. This value determines the memory allocation and neighbor-list format used by SPPARKS.</w:t>
      </w:r>
    </w:p>
    <w:p w14:paraId="66315C65" w14:textId="20651D6A" w:rsidR="00967522" w:rsidRPr="00967522" w:rsidRDefault="00967522" w:rsidP="00967522">
      <w:pPr>
        <w:rPr>
          <w:rFonts w:ascii="Times New Roman" w:hAnsi="Times New Roman" w:cs="Times New Roman"/>
          <w:sz w:val="24"/>
          <w:szCs w:val="28"/>
        </w:rPr>
      </w:pPr>
      <w:proofErr w:type="spellStart"/>
      <w:r w:rsidRPr="00967522">
        <w:rPr>
          <w:rFonts w:ascii="Times New Roman" w:hAnsi="Times New Roman" w:cs="Times New Roman"/>
          <w:b/>
          <w:bCs/>
          <w:sz w:val="24"/>
          <w:szCs w:val="28"/>
        </w:rPr>
        <w:t>xlo</w:t>
      </w:r>
      <w:proofErr w:type="spellEnd"/>
      <w:r w:rsidRPr="00967522">
        <w:rPr>
          <w:rFonts w:ascii="Times New Roman" w:hAnsi="Times New Roman" w:cs="Times New Roman"/>
          <w:b/>
          <w:bCs/>
          <w:sz w:val="24"/>
          <w:szCs w:val="28"/>
        </w:rPr>
        <w:t xml:space="preserve"> </w:t>
      </w:r>
      <w:proofErr w:type="spellStart"/>
      <w:r w:rsidRPr="00967522">
        <w:rPr>
          <w:rFonts w:ascii="Times New Roman" w:hAnsi="Times New Roman" w:cs="Times New Roman"/>
          <w:b/>
          <w:bCs/>
          <w:sz w:val="24"/>
          <w:szCs w:val="28"/>
        </w:rPr>
        <w:t>xhi</w:t>
      </w:r>
      <w:proofErr w:type="spellEnd"/>
      <w:r w:rsidRPr="00967522">
        <w:rPr>
          <w:rFonts w:ascii="Times New Roman" w:hAnsi="Times New Roman" w:cs="Times New Roman"/>
          <w:b/>
          <w:bCs/>
          <w:sz w:val="24"/>
          <w:szCs w:val="28"/>
        </w:rPr>
        <w:t xml:space="preserve">, </w:t>
      </w:r>
      <w:proofErr w:type="spellStart"/>
      <w:r w:rsidRPr="00967522">
        <w:rPr>
          <w:rFonts w:ascii="Times New Roman" w:hAnsi="Times New Roman" w:cs="Times New Roman"/>
          <w:b/>
          <w:bCs/>
          <w:sz w:val="24"/>
          <w:szCs w:val="28"/>
        </w:rPr>
        <w:t>ylo</w:t>
      </w:r>
      <w:proofErr w:type="spellEnd"/>
      <w:r w:rsidRPr="00967522">
        <w:rPr>
          <w:rFonts w:ascii="Times New Roman" w:hAnsi="Times New Roman" w:cs="Times New Roman"/>
          <w:b/>
          <w:bCs/>
          <w:sz w:val="24"/>
          <w:szCs w:val="28"/>
        </w:rPr>
        <w:t xml:space="preserve"> </w:t>
      </w:r>
      <w:proofErr w:type="spellStart"/>
      <w:r w:rsidRPr="00967522">
        <w:rPr>
          <w:rFonts w:ascii="Times New Roman" w:hAnsi="Times New Roman" w:cs="Times New Roman"/>
          <w:b/>
          <w:bCs/>
          <w:sz w:val="24"/>
          <w:szCs w:val="28"/>
        </w:rPr>
        <w:t>yhi</w:t>
      </w:r>
      <w:proofErr w:type="spellEnd"/>
      <w:r w:rsidRPr="00967522">
        <w:rPr>
          <w:rFonts w:ascii="Times New Roman" w:hAnsi="Times New Roman" w:cs="Times New Roman"/>
          <w:b/>
          <w:bCs/>
          <w:sz w:val="24"/>
          <w:szCs w:val="28"/>
        </w:rPr>
        <w:t xml:space="preserve">, </w:t>
      </w:r>
      <w:proofErr w:type="spellStart"/>
      <w:r w:rsidRPr="00967522">
        <w:rPr>
          <w:rFonts w:ascii="Times New Roman" w:hAnsi="Times New Roman" w:cs="Times New Roman"/>
          <w:b/>
          <w:bCs/>
          <w:sz w:val="24"/>
          <w:szCs w:val="28"/>
        </w:rPr>
        <w:t>zlo</w:t>
      </w:r>
      <w:proofErr w:type="spellEnd"/>
      <w:r w:rsidRPr="00967522">
        <w:rPr>
          <w:rFonts w:ascii="Times New Roman" w:hAnsi="Times New Roman" w:cs="Times New Roman"/>
          <w:b/>
          <w:bCs/>
          <w:sz w:val="24"/>
          <w:szCs w:val="28"/>
        </w:rPr>
        <w:t xml:space="preserve"> </w:t>
      </w:r>
      <w:proofErr w:type="spellStart"/>
      <w:r w:rsidRPr="00967522">
        <w:rPr>
          <w:rFonts w:ascii="Times New Roman" w:hAnsi="Times New Roman" w:cs="Times New Roman"/>
          <w:b/>
          <w:bCs/>
          <w:sz w:val="24"/>
          <w:szCs w:val="28"/>
        </w:rPr>
        <w:t>zhi</w:t>
      </w:r>
      <w:proofErr w:type="spellEnd"/>
      <w:r w:rsidRPr="00967522">
        <w:rPr>
          <w:rFonts w:ascii="Times New Roman" w:hAnsi="Times New Roman" w:cs="Times New Roman"/>
          <w:sz w:val="24"/>
          <w:szCs w:val="28"/>
        </w:rPr>
        <w:br/>
        <w:t>The spatial extent of the simulation box in each direction. These bounds define the lattice vectors and are used to interpret the absolute coordinates of the surface sites.</w:t>
      </w:r>
    </w:p>
    <w:p w14:paraId="0EB2890D" w14:textId="77777777" w:rsidR="00967522" w:rsidRPr="00967522" w:rsidRDefault="00967522" w:rsidP="00967522">
      <w:pPr>
        <w:rPr>
          <w:rFonts w:ascii="Times New Roman" w:hAnsi="Times New Roman" w:cs="Times New Roman"/>
          <w:sz w:val="24"/>
          <w:szCs w:val="28"/>
        </w:rPr>
      </w:pPr>
      <w:r w:rsidRPr="00967522">
        <w:rPr>
          <w:rFonts w:ascii="Times New Roman" w:hAnsi="Times New Roman" w:cs="Times New Roman"/>
          <w:sz w:val="24"/>
          <w:szCs w:val="28"/>
        </w:rPr>
        <w:t>This header block establishes the geometric framework used throughout the remainder of the KMC simulation.</w:t>
      </w:r>
    </w:p>
    <w:p w14:paraId="170DEDA9" w14:textId="77777777" w:rsidR="00A7670A" w:rsidRDefault="00A7670A" w:rsidP="00E617B5">
      <w:pPr>
        <w:rPr>
          <w:rFonts w:ascii="Times New Roman" w:hAnsi="Times New Roman" w:cs="Times New Roman"/>
          <w:b/>
          <w:bCs/>
          <w:sz w:val="24"/>
          <w:szCs w:val="28"/>
        </w:rPr>
      </w:pPr>
    </w:p>
    <w:p w14:paraId="41019CB3" w14:textId="0ECAD9B0" w:rsidR="00E617B5" w:rsidRPr="00E617B5" w:rsidRDefault="00E617B5" w:rsidP="00E617B5">
      <w:pPr>
        <w:rPr>
          <w:rFonts w:ascii="Times New Roman" w:hAnsi="Times New Roman" w:cs="Times New Roman"/>
          <w:b/>
          <w:bCs/>
          <w:sz w:val="24"/>
          <w:szCs w:val="28"/>
        </w:rPr>
      </w:pPr>
      <w:r w:rsidRPr="00E617B5">
        <w:rPr>
          <w:rFonts w:ascii="Times New Roman" w:hAnsi="Times New Roman" w:cs="Times New Roman"/>
          <w:b/>
          <w:bCs/>
          <w:sz w:val="24"/>
          <w:szCs w:val="28"/>
        </w:rPr>
        <w:lastRenderedPageBreak/>
        <w:t>3.2 Site Coordinates</w:t>
      </w:r>
    </w:p>
    <w:p w14:paraId="75E55D22" w14:textId="77777777" w:rsidR="00E617B5" w:rsidRPr="00E617B5" w:rsidRDefault="00E617B5" w:rsidP="00E617B5">
      <w:pPr>
        <w:rPr>
          <w:rFonts w:ascii="Times New Roman" w:hAnsi="Times New Roman" w:cs="Times New Roman"/>
          <w:sz w:val="24"/>
          <w:szCs w:val="28"/>
        </w:rPr>
      </w:pPr>
      <w:r w:rsidRPr="00E617B5">
        <w:rPr>
          <w:rFonts w:ascii="Times New Roman" w:hAnsi="Times New Roman" w:cs="Times New Roman"/>
          <w:sz w:val="24"/>
          <w:szCs w:val="28"/>
        </w:rPr>
        <w:t>The second section lists the positions of all lattice sites. Each line contains:</w:t>
      </w:r>
    </w:p>
    <w:p w14:paraId="7B32E6F2" w14:textId="77777777" w:rsidR="00E617B5" w:rsidRPr="00E617B5" w:rsidRDefault="00E617B5" w:rsidP="00E617B5">
      <w:pPr>
        <w:rPr>
          <w:rFonts w:ascii="Consolas" w:hAnsi="Consolas" w:cs="Courier New"/>
          <w:highlight w:val="darkGray"/>
        </w:rPr>
      </w:pPr>
      <w:proofErr w:type="spellStart"/>
      <w:r w:rsidRPr="00E617B5">
        <w:rPr>
          <w:rFonts w:ascii="Consolas" w:hAnsi="Consolas" w:cs="Courier New"/>
          <w:highlight w:val="darkGray"/>
        </w:rPr>
        <w:t>site_ID</w:t>
      </w:r>
      <w:proofErr w:type="spellEnd"/>
      <w:r w:rsidRPr="00E617B5">
        <w:rPr>
          <w:rFonts w:ascii="Consolas" w:hAnsi="Consolas" w:cs="Courier New"/>
          <w:highlight w:val="darkGray"/>
        </w:rPr>
        <w:t xml:space="preserve">   x   y   z</w:t>
      </w:r>
    </w:p>
    <w:p w14:paraId="6AD2CD05" w14:textId="77777777" w:rsidR="00E617B5" w:rsidRPr="00E617B5" w:rsidRDefault="00E617B5" w:rsidP="00E617B5">
      <w:pPr>
        <w:rPr>
          <w:rFonts w:ascii="Times New Roman" w:hAnsi="Times New Roman" w:cs="Times New Roman"/>
          <w:sz w:val="24"/>
          <w:szCs w:val="28"/>
        </w:rPr>
      </w:pPr>
      <w:r w:rsidRPr="00E617B5">
        <w:rPr>
          <w:rFonts w:ascii="Times New Roman" w:hAnsi="Times New Roman" w:cs="Times New Roman"/>
          <w:sz w:val="24"/>
          <w:szCs w:val="28"/>
        </w:rPr>
        <w:t>where:</w:t>
      </w:r>
    </w:p>
    <w:p w14:paraId="34102371" w14:textId="77777777" w:rsidR="00E617B5" w:rsidRPr="00E617B5" w:rsidRDefault="00E617B5" w:rsidP="00E617B5">
      <w:pPr>
        <w:rPr>
          <w:rFonts w:ascii="Times New Roman" w:hAnsi="Times New Roman" w:cs="Times New Roman"/>
          <w:sz w:val="24"/>
          <w:szCs w:val="28"/>
        </w:rPr>
      </w:pPr>
      <w:proofErr w:type="spellStart"/>
      <w:r w:rsidRPr="00E617B5">
        <w:rPr>
          <w:rFonts w:ascii="Times New Roman" w:hAnsi="Times New Roman" w:cs="Times New Roman"/>
          <w:b/>
          <w:bCs/>
          <w:sz w:val="24"/>
          <w:szCs w:val="28"/>
        </w:rPr>
        <w:t>site_ID</w:t>
      </w:r>
      <w:proofErr w:type="spellEnd"/>
      <w:r w:rsidRPr="00E617B5">
        <w:rPr>
          <w:rFonts w:ascii="Times New Roman" w:hAnsi="Times New Roman" w:cs="Times New Roman"/>
          <w:sz w:val="24"/>
          <w:szCs w:val="28"/>
        </w:rPr>
        <w:t xml:space="preserve"> is the unique index of the site (from 1 to the total number of sites),</w:t>
      </w:r>
    </w:p>
    <w:p w14:paraId="6A2C6BCF" w14:textId="11A38660" w:rsidR="00E617B5" w:rsidRPr="00E617B5" w:rsidRDefault="00E617B5" w:rsidP="00E617B5">
      <w:pPr>
        <w:rPr>
          <w:rFonts w:ascii="Times New Roman" w:hAnsi="Times New Roman" w:cs="Times New Roman"/>
          <w:sz w:val="24"/>
          <w:szCs w:val="28"/>
        </w:rPr>
      </w:pPr>
      <w:r w:rsidRPr="00E617B5">
        <w:rPr>
          <w:rFonts w:ascii="Times New Roman" w:hAnsi="Times New Roman" w:cs="Times New Roman"/>
          <w:b/>
          <w:bCs/>
          <w:sz w:val="24"/>
          <w:szCs w:val="28"/>
        </w:rPr>
        <w:t>x, y, z</w:t>
      </w:r>
      <w:r w:rsidRPr="00E617B5">
        <w:rPr>
          <w:rFonts w:ascii="Times New Roman" w:hAnsi="Times New Roman" w:cs="Times New Roman"/>
          <w:sz w:val="24"/>
          <w:szCs w:val="28"/>
        </w:rPr>
        <w:t xml:space="preserve"> are the coordinates of the site in the simulation box.</w:t>
      </w:r>
    </w:p>
    <w:p w14:paraId="4530C229" w14:textId="77777777" w:rsidR="00E617B5" w:rsidRPr="00E617B5" w:rsidRDefault="00E617B5" w:rsidP="00E617B5">
      <w:pPr>
        <w:rPr>
          <w:rFonts w:ascii="Times New Roman" w:hAnsi="Times New Roman" w:cs="Times New Roman"/>
          <w:sz w:val="24"/>
          <w:szCs w:val="28"/>
        </w:rPr>
      </w:pPr>
      <w:r w:rsidRPr="00E617B5">
        <w:rPr>
          <w:rFonts w:ascii="Times New Roman" w:hAnsi="Times New Roman" w:cs="Times New Roman"/>
          <w:sz w:val="24"/>
          <w:szCs w:val="28"/>
        </w:rPr>
        <w:t>These coordinates determine the spatial organization of the adsorption sites and allow the KMC engine to identify first- or second-nearest neighbors based on pre-defined neighbor lists. They also support visualization of the evolving surface structure when used together with dump files.</w:t>
      </w:r>
    </w:p>
    <w:p w14:paraId="7967DE0C" w14:textId="77777777" w:rsidR="00A7670A" w:rsidRDefault="00A7670A" w:rsidP="00C31983">
      <w:pPr>
        <w:rPr>
          <w:rFonts w:ascii="Times New Roman" w:hAnsi="Times New Roman" w:cs="Times New Roman"/>
          <w:b/>
          <w:bCs/>
          <w:sz w:val="24"/>
          <w:szCs w:val="28"/>
        </w:rPr>
      </w:pPr>
    </w:p>
    <w:p w14:paraId="35034C6C" w14:textId="78E80DD7" w:rsidR="00C31983" w:rsidRPr="00C31983" w:rsidRDefault="00C31983" w:rsidP="00C31983">
      <w:pPr>
        <w:rPr>
          <w:rFonts w:ascii="Times New Roman" w:hAnsi="Times New Roman" w:cs="Times New Roman"/>
          <w:b/>
          <w:bCs/>
          <w:sz w:val="24"/>
          <w:szCs w:val="28"/>
        </w:rPr>
      </w:pPr>
      <w:r w:rsidRPr="00C31983">
        <w:rPr>
          <w:rFonts w:ascii="Times New Roman" w:hAnsi="Times New Roman" w:cs="Times New Roman"/>
          <w:b/>
          <w:bCs/>
          <w:sz w:val="24"/>
          <w:szCs w:val="28"/>
        </w:rPr>
        <w:t>3.3 Neighbor Lists</w:t>
      </w:r>
    </w:p>
    <w:p w14:paraId="5A97994F" w14:textId="77777777" w:rsidR="00C31983" w:rsidRPr="00C31983" w:rsidRDefault="00C31983" w:rsidP="00C31983">
      <w:pPr>
        <w:rPr>
          <w:rFonts w:ascii="Times New Roman" w:hAnsi="Times New Roman" w:cs="Times New Roman"/>
          <w:sz w:val="24"/>
          <w:szCs w:val="28"/>
        </w:rPr>
      </w:pPr>
      <w:r w:rsidRPr="00C31983">
        <w:rPr>
          <w:rFonts w:ascii="Times New Roman" w:hAnsi="Times New Roman" w:cs="Times New Roman"/>
          <w:sz w:val="24"/>
          <w:szCs w:val="28"/>
        </w:rPr>
        <w:t>The third section specifies the neighbor relationships for each site. Each line follows the format:</w:t>
      </w:r>
    </w:p>
    <w:p w14:paraId="04E14FE2" w14:textId="77777777" w:rsidR="00C31983" w:rsidRPr="00C31983" w:rsidRDefault="00C31983" w:rsidP="00C31983">
      <w:pPr>
        <w:rPr>
          <w:rFonts w:ascii="Consolas" w:hAnsi="Consolas" w:cs="Courier New"/>
          <w:highlight w:val="darkGray"/>
        </w:rPr>
      </w:pPr>
      <w:proofErr w:type="spellStart"/>
      <w:r w:rsidRPr="00C31983">
        <w:rPr>
          <w:rFonts w:ascii="Consolas" w:hAnsi="Consolas" w:cs="Courier New"/>
          <w:highlight w:val="darkGray"/>
        </w:rPr>
        <w:t>site_ID</w:t>
      </w:r>
      <w:proofErr w:type="spellEnd"/>
      <w:r w:rsidRPr="00C31983">
        <w:rPr>
          <w:rFonts w:ascii="Consolas" w:hAnsi="Consolas" w:cs="Courier New"/>
          <w:highlight w:val="darkGray"/>
        </w:rPr>
        <w:t xml:space="preserve">   neighbor_1   neighbor_2   ...   </w:t>
      </w:r>
      <w:proofErr w:type="spellStart"/>
      <w:r w:rsidRPr="00C31983">
        <w:rPr>
          <w:rFonts w:ascii="Consolas" w:hAnsi="Consolas" w:cs="Courier New"/>
          <w:highlight w:val="darkGray"/>
        </w:rPr>
        <w:t>neighbor_N</w:t>
      </w:r>
      <w:proofErr w:type="spellEnd"/>
    </w:p>
    <w:p w14:paraId="52C23EF5" w14:textId="77777777" w:rsidR="00C31983" w:rsidRPr="00C31983" w:rsidRDefault="00C31983" w:rsidP="00C31983">
      <w:pPr>
        <w:rPr>
          <w:rFonts w:ascii="Times New Roman" w:hAnsi="Times New Roman" w:cs="Times New Roman"/>
          <w:sz w:val="24"/>
          <w:szCs w:val="28"/>
        </w:rPr>
      </w:pPr>
      <w:r w:rsidRPr="00C31983">
        <w:rPr>
          <w:rFonts w:ascii="Times New Roman" w:hAnsi="Times New Roman" w:cs="Times New Roman"/>
          <w:sz w:val="24"/>
          <w:szCs w:val="28"/>
        </w:rPr>
        <w:t xml:space="preserve">where the entries following </w:t>
      </w:r>
      <w:proofErr w:type="spellStart"/>
      <w:r w:rsidRPr="00C31983">
        <w:rPr>
          <w:rFonts w:ascii="Times New Roman" w:hAnsi="Times New Roman" w:cs="Times New Roman"/>
          <w:sz w:val="24"/>
          <w:szCs w:val="28"/>
        </w:rPr>
        <w:t>site_ID</w:t>
      </w:r>
      <w:proofErr w:type="spellEnd"/>
      <w:r w:rsidRPr="00C31983">
        <w:rPr>
          <w:rFonts w:ascii="Times New Roman" w:hAnsi="Times New Roman" w:cs="Times New Roman"/>
          <w:sz w:val="24"/>
          <w:szCs w:val="28"/>
        </w:rPr>
        <w:t xml:space="preserve"> correspond to the indices of all neighboring sites associated with that site. The number of neighbors must not exceed the max neighbors value declared in the header.</w:t>
      </w:r>
    </w:p>
    <w:p w14:paraId="00F61D24" w14:textId="77777777" w:rsidR="00C31983" w:rsidRPr="00C31983" w:rsidRDefault="00C31983" w:rsidP="00C31983">
      <w:pPr>
        <w:rPr>
          <w:rFonts w:ascii="Times New Roman" w:hAnsi="Times New Roman" w:cs="Times New Roman"/>
          <w:sz w:val="24"/>
          <w:szCs w:val="28"/>
        </w:rPr>
      </w:pPr>
      <w:r w:rsidRPr="00C31983">
        <w:rPr>
          <w:rFonts w:ascii="Times New Roman" w:hAnsi="Times New Roman" w:cs="Times New Roman"/>
          <w:sz w:val="24"/>
          <w:szCs w:val="28"/>
        </w:rPr>
        <w:t>These neighbor lists are essential for enabling Type 2, Type 3, and Type 4 reactions, which require interaction between a central site and one of its neighbors.</w:t>
      </w:r>
    </w:p>
    <w:p w14:paraId="45DEC8D1" w14:textId="77777777" w:rsidR="00A7670A" w:rsidRDefault="00A7670A" w:rsidP="00C31983">
      <w:pPr>
        <w:rPr>
          <w:rFonts w:ascii="Times New Roman" w:hAnsi="Times New Roman" w:cs="Times New Roman"/>
          <w:b/>
          <w:bCs/>
          <w:sz w:val="24"/>
          <w:szCs w:val="28"/>
        </w:rPr>
      </w:pPr>
    </w:p>
    <w:p w14:paraId="2EB064C7" w14:textId="20BE76C3" w:rsidR="00C31983" w:rsidRPr="00C31983" w:rsidRDefault="00C31983" w:rsidP="00C31983">
      <w:pPr>
        <w:rPr>
          <w:rFonts w:ascii="Times New Roman" w:hAnsi="Times New Roman" w:cs="Times New Roman"/>
          <w:b/>
          <w:bCs/>
          <w:sz w:val="24"/>
          <w:szCs w:val="28"/>
        </w:rPr>
      </w:pPr>
      <w:r w:rsidRPr="00C31983">
        <w:rPr>
          <w:rFonts w:ascii="Times New Roman" w:hAnsi="Times New Roman" w:cs="Times New Roman"/>
          <w:b/>
          <w:bCs/>
          <w:sz w:val="24"/>
          <w:szCs w:val="28"/>
        </w:rPr>
        <w:t>3.4 Initial Site Values</w:t>
      </w:r>
    </w:p>
    <w:p w14:paraId="4016E1F0" w14:textId="77777777" w:rsidR="00C31983" w:rsidRPr="00C31983" w:rsidRDefault="00C31983" w:rsidP="00C31983">
      <w:pPr>
        <w:rPr>
          <w:rFonts w:ascii="Times New Roman" w:hAnsi="Times New Roman" w:cs="Times New Roman"/>
          <w:sz w:val="24"/>
          <w:szCs w:val="28"/>
        </w:rPr>
      </w:pPr>
      <w:r w:rsidRPr="00C31983">
        <w:rPr>
          <w:rFonts w:ascii="Times New Roman" w:hAnsi="Times New Roman" w:cs="Times New Roman"/>
          <w:sz w:val="24"/>
          <w:szCs w:val="28"/>
        </w:rPr>
        <w:t>The final section assigns a chemical state and coordination number to each site. Each line has the form:</w:t>
      </w:r>
    </w:p>
    <w:p w14:paraId="48E67E24" w14:textId="77777777" w:rsidR="00C31983" w:rsidRPr="00C31983" w:rsidRDefault="00C31983" w:rsidP="00C31983">
      <w:pPr>
        <w:rPr>
          <w:rFonts w:ascii="Consolas" w:hAnsi="Consolas" w:cs="Courier New"/>
          <w:highlight w:val="darkGray"/>
        </w:rPr>
      </w:pPr>
      <w:proofErr w:type="spellStart"/>
      <w:r w:rsidRPr="00C31983">
        <w:rPr>
          <w:rFonts w:ascii="Consolas" w:hAnsi="Consolas" w:cs="Courier New"/>
          <w:highlight w:val="darkGray"/>
        </w:rPr>
        <w:t>site_ID</w:t>
      </w:r>
      <w:proofErr w:type="spellEnd"/>
      <w:r w:rsidRPr="00C31983">
        <w:rPr>
          <w:rFonts w:ascii="Consolas" w:hAnsi="Consolas" w:cs="Courier New"/>
          <w:highlight w:val="darkGray"/>
        </w:rPr>
        <w:t xml:space="preserve">   </w:t>
      </w:r>
      <w:proofErr w:type="spellStart"/>
      <w:r w:rsidRPr="00C31983">
        <w:rPr>
          <w:rFonts w:ascii="Consolas" w:hAnsi="Consolas" w:cs="Courier New"/>
          <w:highlight w:val="darkGray"/>
        </w:rPr>
        <w:t>species_ID</w:t>
      </w:r>
      <w:proofErr w:type="spellEnd"/>
      <w:r w:rsidRPr="00C31983">
        <w:rPr>
          <w:rFonts w:ascii="Consolas" w:hAnsi="Consolas" w:cs="Courier New"/>
          <w:highlight w:val="darkGray"/>
        </w:rPr>
        <w:t xml:space="preserve">   </w:t>
      </w:r>
      <w:proofErr w:type="spellStart"/>
      <w:r w:rsidRPr="00C31983">
        <w:rPr>
          <w:rFonts w:ascii="Consolas" w:hAnsi="Consolas" w:cs="Courier New"/>
          <w:highlight w:val="darkGray"/>
        </w:rPr>
        <w:t>coordination_number</w:t>
      </w:r>
      <w:proofErr w:type="spellEnd"/>
    </w:p>
    <w:p w14:paraId="4D820FA2" w14:textId="602E106A" w:rsidR="00C31983" w:rsidRPr="00C31983" w:rsidRDefault="00C31983" w:rsidP="00C31983">
      <w:pPr>
        <w:rPr>
          <w:rFonts w:ascii="Times New Roman" w:hAnsi="Times New Roman" w:cs="Times New Roman"/>
          <w:sz w:val="24"/>
          <w:szCs w:val="28"/>
        </w:rPr>
      </w:pPr>
      <w:proofErr w:type="spellStart"/>
      <w:r w:rsidRPr="00C31983">
        <w:rPr>
          <w:rFonts w:ascii="Times New Roman" w:hAnsi="Times New Roman" w:cs="Times New Roman"/>
          <w:b/>
          <w:bCs/>
          <w:sz w:val="24"/>
          <w:szCs w:val="28"/>
        </w:rPr>
        <w:t>species_ID</w:t>
      </w:r>
      <w:proofErr w:type="spellEnd"/>
      <w:r w:rsidRPr="00C31983">
        <w:rPr>
          <w:rFonts w:ascii="Times New Roman" w:hAnsi="Times New Roman" w:cs="Times New Roman"/>
          <w:sz w:val="24"/>
          <w:szCs w:val="28"/>
        </w:rPr>
        <w:t xml:space="preserve"> is an integer code that denotes the chemical identity of the site.</w:t>
      </w:r>
      <w:r w:rsidRPr="00C31983">
        <w:rPr>
          <w:rFonts w:ascii="Times New Roman" w:hAnsi="Times New Roman" w:cs="Times New Roman"/>
          <w:sz w:val="24"/>
          <w:szCs w:val="28"/>
        </w:rPr>
        <w:br/>
        <w:t xml:space="preserve">These species identifiers correspond directly to the enumerations defined in </w:t>
      </w:r>
      <w:r w:rsidRPr="00C31983">
        <w:rPr>
          <w:rFonts w:ascii="Times New Roman" w:hAnsi="Times New Roman" w:cs="Times New Roman"/>
          <w:i/>
          <w:iCs/>
          <w:sz w:val="24"/>
          <w:szCs w:val="28"/>
        </w:rPr>
        <w:t>app_ald_TMA.cpp</w:t>
      </w:r>
      <w:r w:rsidRPr="00C31983">
        <w:rPr>
          <w:rFonts w:ascii="Times New Roman" w:hAnsi="Times New Roman" w:cs="Times New Roman"/>
          <w:sz w:val="24"/>
          <w:szCs w:val="28"/>
        </w:rPr>
        <w:t>, where all surface species are assigned unique numerical labels.</w:t>
      </w:r>
    </w:p>
    <w:p w14:paraId="119E8A8D" w14:textId="77777777" w:rsidR="00C31983" w:rsidRPr="00C31983" w:rsidRDefault="00C31983" w:rsidP="00C31983">
      <w:pPr>
        <w:rPr>
          <w:rFonts w:ascii="Times New Roman" w:hAnsi="Times New Roman" w:cs="Times New Roman"/>
          <w:sz w:val="24"/>
          <w:szCs w:val="28"/>
        </w:rPr>
      </w:pPr>
      <w:proofErr w:type="spellStart"/>
      <w:r w:rsidRPr="00C31983">
        <w:rPr>
          <w:rFonts w:ascii="Times New Roman" w:hAnsi="Times New Roman" w:cs="Times New Roman"/>
          <w:b/>
          <w:bCs/>
          <w:sz w:val="24"/>
          <w:szCs w:val="28"/>
        </w:rPr>
        <w:t>coordination_number</w:t>
      </w:r>
      <w:proofErr w:type="spellEnd"/>
      <w:r w:rsidRPr="00C31983">
        <w:rPr>
          <w:rFonts w:ascii="Times New Roman" w:hAnsi="Times New Roman" w:cs="Times New Roman"/>
          <w:sz w:val="24"/>
          <w:szCs w:val="28"/>
        </w:rPr>
        <w:t xml:space="preserve"> is the initial coordination value (</w:t>
      </w:r>
      <w:proofErr w:type="spellStart"/>
      <w:r w:rsidRPr="00C31983">
        <w:rPr>
          <w:rFonts w:ascii="Times New Roman" w:hAnsi="Times New Roman" w:cs="Times New Roman"/>
          <w:sz w:val="24"/>
          <w:szCs w:val="28"/>
        </w:rPr>
        <w:t>c.n</w:t>
      </w:r>
      <w:proofErr w:type="spellEnd"/>
      <w:r w:rsidRPr="00C31983">
        <w:rPr>
          <w:rFonts w:ascii="Times New Roman" w:hAnsi="Times New Roman" w:cs="Times New Roman"/>
          <w:sz w:val="24"/>
          <w:szCs w:val="28"/>
        </w:rPr>
        <w:t xml:space="preserve">) of the site, which may influence the eligibility of certain events in the KMC model, especially those </w:t>
      </w:r>
      <w:r w:rsidRPr="00C31983">
        <w:rPr>
          <w:rFonts w:ascii="Times New Roman" w:hAnsi="Times New Roman" w:cs="Times New Roman"/>
          <w:sz w:val="24"/>
          <w:szCs w:val="28"/>
        </w:rPr>
        <w:lastRenderedPageBreak/>
        <w:t>governed by steric constraints.</w:t>
      </w:r>
    </w:p>
    <w:p w14:paraId="0A360EC1" w14:textId="77777777" w:rsidR="00C31983" w:rsidRPr="00C31983" w:rsidRDefault="00C31983" w:rsidP="00C31983">
      <w:pPr>
        <w:rPr>
          <w:rFonts w:ascii="Times New Roman" w:hAnsi="Times New Roman" w:cs="Times New Roman"/>
          <w:sz w:val="24"/>
          <w:szCs w:val="28"/>
        </w:rPr>
      </w:pPr>
      <w:r w:rsidRPr="00C31983">
        <w:rPr>
          <w:rFonts w:ascii="Times New Roman" w:hAnsi="Times New Roman" w:cs="Times New Roman"/>
          <w:sz w:val="24"/>
          <w:szCs w:val="28"/>
        </w:rPr>
        <w:t>This section provides the initial chemical configuration from which the ALD cycle begins.</w:t>
      </w:r>
    </w:p>
    <w:p w14:paraId="3F3C7BF9" w14:textId="77777777" w:rsidR="00967522" w:rsidRPr="00C31983" w:rsidRDefault="00967522" w:rsidP="00783ECE">
      <w:pPr>
        <w:rPr>
          <w:rFonts w:ascii="Times New Roman" w:hAnsi="Times New Roman" w:cs="Times New Roman"/>
          <w:sz w:val="24"/>
          <w:szCs w:val="28"/>
        </w:rPr>
      </w:pPr>
    </w:p>
    <w:sectPr w:rsidR="00967522" w:rsidRPr="00C319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081A"/>
    <w:multiLevelType w:val="multilevel"/>
    <w:tmpl w:val="14CE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07CE"/>
    <w:multiLevelType w:val="multilevel"/>
    <w:tmpl w:val="5192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03CA0"/>
    <w:multiLevelType w:val="hybridMultilevel"/>
    <w:tmpl w:val="E0AA9AAE"/>
    <w:lvl w:ilvl="0" w:tplc="CADC0B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764717B"/>
    <w:multiLevelType w:val="multilevel"/>
    <w:tmpl w:val="8F6A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2391F"/>
    <w:multiLevelType w:val="hybridMultilevel"/>
    <w:tmpl w:val="700A955C"/>
    <w:lvl w:ilvl="0" w:tplc="74A207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61A7036"/>
    <w:multiLevelType w:val="multilevel"/>
    <w:tmpl w:val="39E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B4482"/>
    <w:multiLevelType w:val="hybridMultilevel"/>
    <w:tmpl w:val="909A102E"/>
    <w:lvl w:ilvl="0" w:tplc="A4362646">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5004AAA"/>
    <w:multiLevelType w:val="multilevel"/>
    <w:tmpl w:val="4F90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6354A"/>
    <w:multiLevelType w:val="multilevel"/>
    <w:tmpl w:val="26B0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528834">
    <w:abstractNumId w:val="0"/>
  </w:num>
  <w:num w:numId="2" w16cid:durableId="1190727978">
    <w:abstractNumId w:val="5"/>
  </w:num>
  <w:num w:numId="3" w16cid:durableId="135027673">
    <w:abstractNumId w:val="3"/>
  </w:num>
  <w:num w:numId="4" w16cid:durableId="917401939">
    <w:abstractNumId w:val="4"/>
  </w:num>
  <w:num w:numId="5" w16cid:durableId="1688364149">
    <w:abstractNumId w:val="1"/>
  </w:num>
  <w:num w:numId="6" w16cid:durableId="165366644">
    <w:abstractNumId w:val="8"/>
  </w:num>
  <w:num w:numId="7" w16cid:durableId="1835603074">
    <w:abstractNumId w:val="7"/>
  </w:num>
  <w:num w:numId="8" w16cid:durableId="2014601341">
    <w:abstractNumId w:val="2"/>
  </w:num>
  <w:num w:numId="9" w16cid:durableId="1493836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EBB"/>
    <w:rsid w:val="0010573B"/>
    <w:rsid w:val="00122637"/>
    <w:rsid w:val="00167F8D"/>
    <w:rsid w:val="00282914"/>
    <w:rsid w:val="00282C62"/>
    <w:rsid w:val="002A2C29"/>
    <w:rsid w:val="002C7FE5"/>
    <w:rsid w:val="002D160D"/>
    <w:rsid w:val="002F69B3"/>
    <w:rsid w:val="00311F4B"/>
    <w:rsid w:val="003320ED"/>
    <w:rsid w:val="003703E3"/>
    <w:rsid w:val="00372D34"/>
    <w:rsid w:val="003F7B38"/>
    <w:rsid w:val="004050E4"/>
    <w:rsid w:val="00423C5F"/>
    <w:rsid w:val="00485259"/>
    <w:rsid w:val="004B04EB"/>
    <w:rsid w:val="004E41CA"/>
    <w:rsid w:val="00573325"/>
    <w:rsid w:val="005D7181"/>
    <w:rsid w:val="006103A9"/>
    <w:rsid w:val="006923A9"/>
    <w:rsid w:val="0069364F"/>
    <w:rsid w:val="006C776A"/>
    <w:rsid w:val="006E36A8"/>
    <w:rsid w:val="00712BAE"/>
    <w:rsid w:val="00717B92"/>
    <w:rsid w:val="00754504"/>
    <w:rsid w:val="00762398"/>
    <w:rsid w:val="00783ECE"/>
    <w:rsid w:val="007B6112"/>
    <w:rsid w:val="007C2202"/>
    <w:rsid w:val="007D5593"/>
    <w:rsid w:val="00833B40"/>
    <w:rsid w:val="00835327"/>
    <w:rsid w:val="00885FCF"/>
    <w:rsid w:val="008F5E01"/>
    <w:rsid w:val="00900828"/>
    <w:rsid w:val="0093171B"/>
    <w:rsid w:val="00967522"/>
    <w:rsid w:val="00980AE4"/>
    <w:rsid w:val="00A0249C"/>
    <w:rsid w:val="00A42E14"/>
    <w:rsid w:val="00A441FB"/>
    <w:rsid w:val="00A44598"/>
    <w:rsid w:val="00A521A9"/>
    <w:rsid w:val="00A7670A"/>
    <w:rsid w:val="00AA6B89"/>
    <w:rsid w:val="00AB20E0"/>
    <w:rsid w:val="00B574E9"/>
    <w:rsid w:val="00BA4E8B"/>
    <w:rsid w:val="00C31983"/>
    <w:rsid w:val="00C97E90"/>
    <w:rsid w:val="00CB65BC"/>
    <w:rsid w:val="00D44E4F"/>
    <w:rsid w:val="00D521A0"/>
    <w:rsid w:val="00D53656"/>
    <w:rsid w:val="00D92EBB"/>
    <w:rsid w:val="00DB52D4"/>
    <w:rsid w:val="00E617B5"/>
    <w:rsid w:val="00EF4828"/>
    <w:rsid w:val="00F85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03332"/>
  <w15:chartTrackingRefBased/>
  <w15:docId w15:val="{1A1FA6AA-7726-4164-ABD7-B41D301D4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2E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2E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2E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92E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2EB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92EB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2E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2E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92E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2E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92E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2E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92EBB"/>
    <w:rPr>
      <w:rFonts w:cstheme="majorBidi"/>
      <w:color w:val="0F4761" w:themeColor="accent1" w:themeShade="BF"/>
      <w:sz w:val="28"/>
      <w:szCs w:val="28"/>
    </w:rPr>
  </w:style>
  <w:style w:type="character" w:customStyle="1" w:styleId="50">
    <w:name w:val="标题 5 字符"/>
    <w:basedOn w:val="a0"/>
    <w:link w:val="5"/>
    <w:uiPriority w:val="9"/>
    <w:semiHidden/>
    <w:rsid w:val="00D92EBB"/>
    <w:rPr>
      <w:rFonts w:cstheme="majorBidi"/>
      <w:color w:val="0F4761" w:themeColor="accent1" w:themeShade="BF"/>
      <w:sz w:val="24"/>
    </w:rPr>
  </w:style>
  <w:style w:type="character" w:customStyle="1" w:styleId="60">
    <w:name w:val="标题 6 字符"/>
    <w:basedOn w:val="a0"/>
    <w:link w:val="6"/>
    <w:uiPriority w:val="9"/>
    <w:semiHidden/>
    <w:rsid w:val="00D92EBB"/>
    <w:rPr>
      <w:rFonts w:cstheme="majorBidi"/>
      <w:b/>
      <w:bCs/>
      <w:color w:val="0F4761" w:themeColor="accent1" w:themeShade="BF"/>
    </w:rPr>
  </w:style>
  <w:style w:type="character" w:customStyle="1" w:styleId="70">
    <w:name w:val="标题 7 字符"/>
    <w:basedOn w:val="a0"/>
    <w:link w:val="7"/>
    <w:uiPriority w:val="9"/>
    <w:semiHidden/>
    <w:rsid w:val="00D92EBB"/>
    <w:rPr>
      <w:rFonts w:cstheme="majorBidi"/>
      <w:b/>
      <w:bCs/>
      <w:color w:val="595959" w:themeColor="text1" w:themeTint="A6"/>
    </w:rPr>
  </w:style>
  <w:style w:type="character" w:customStyle="1" w:styleId="80">
    <w:name w:val="标题 8 字符"/>
    <w:basedOn w:val="a0"/>
    <w:link w:val="8"/>
    <w:uiPriority w:val="9"/>
    <w:semiHidden/>
    <w:rsid w:val="00D92EBB"/>
    <w:rPr>
      <w:rFonts w:cstheme="majorBidi"/>
      <w:color w:val="595959" w:themeColor="text1" w:themeTint="A6"/>
    </w:rPr>
  </w:style>
  <w:style w:type="character" w:customStyle="1" w:styleId="90">
    <w:name w:val="标题 9 字符"/>
    <w:basedOn w:val="a0"/>
    <w:link w:val="9"/>
    <w:uiPriority w:val="9"/>
    <w:semiHidden/>
    <w:rsid w:val="00D92EBB"/>
    <w:rPr>
      <w:rFonts w:eastAsiaTheme="majorEastAsia" w:cstheme="majorBidi"/>
      <w:color w:val="595959" w:themeColor="text1" w:themeTint="A6"/>
    </w:rPr>
  </w:style>
  <w:style w:type="paragraph" w:styleId="a3">
    <w:name w:val="Title"/>
    <w:basedOn w:val="a"/>
    <w:next w:val="a"/>
    <w:link w:val="a4"/>
    <w:uiPriority w:val="10"/>
    <w:qFormat/>
    <w:rsid w:val="00D92E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2E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2E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2E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2EBB"/>
    <w:pPr>
      <w:spacing w:before="160"/>
      <w:jc w:val="center"/>
    </w:pPr>
    <w:rPr>
      <w:i/>
      <w:iCs/>
      <w:color w:val="404040" w:themeColor="text1" w:themeTint="BF"/>
    </w:rPr>
  </w:style>
  <w:style w:type="character" w:customStyle="1" w:styleId="a8">
    <w:name w:val="引用 字符"/>
    <w:basedOn w:val="a0"/>
    <w:link w:val="a7"/>
    <w:uiPriority w:val="29"/>
    <w:rsid w:val="00D92EBB"/>
    <w:rPr>
      <w:i/>
      <w:iCs/>
      <w:color w:val="404040" w:themeColor="text1" w:themeTint="BF"/>
    </w:rPr>
  </w:style>
  <w:style w:type="paragraph" w:styleId="a9">
    <w:name w:val="List Paragraph"/>
    <w:basedOn w:val="a"/>
    <w:uiPriority w:val="34"/>
    <w:qFormat/>
    <w:rsid w:val="00D92EBB"/>
    <w:pPr>
      <w:ind w:left="720"/>
      <w:contextualSpacing/>
    </w:pPr>
  </w:style>
  <w:style w:type="character" w:styleId="aa">
    <w:name w:val="Intense Emphasis"/>
    <w:basedOn w:val="a0"/>
    <w:uiPriority w:val="21"/>
    <w:qFormat/>
    <w:rsid w:val="00D92EBB"/>
    <w:rPr>
      <w:i/>
      <w:iCs/>
      <w:color w:val="0F4761" w:themeColor="accent1" w:themeShade="BF"/>
    </w:rPr>
  </w:style>
  <w:style w:type="paragraph" w:styleId="ab">
    <w:name w:val="Intense Quote"/>
    <w:basedOn w:val="a"/>
    <w:next w:val="a"/>
    <w:link w:val="ac"/>
    <w:uiPriority w:val="30"/>
    <w:qFormat/>
    <w:rsid w:val="00D92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2EBB"/>
    <w:rPr>
      <w:i/>
      <w:iCs/>
      <w:color w:val="0F4761" w:themeColor="accent1" w:themeShade="BF"/>
    </w:rPr>
  </w:style>
  <w:style w:type="character" w:styleId="ad">
    <w:name w:val="Intense Reference"/>
    <w:basedOn w:val="a0"/>
    <w:uiPriority w:val="32"/>
    <w:qFormat/>
    <w:rsid w:val="00D92EBB"/>
    <w:rPr>
      <w:b/>
      <w:bCs/>
      <w:smallCaps/>
      <w:color w:val="0F4761" w:themeColor="accent1" w:themeShade="BF"/>
      <w:spacing w:val="5"/>
    </w:rPr>
  </w:style>
  <w:style w:type="character" w:styleId="ae">
    <w:name w:val="Placeholder Text"/>
    <w:basedOn w:val="a0"/>
    <w:uiPriority w:val="99"/>
    <w:semiHidden/>
    <w:rsid w:val="006923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2D54436E4C7E33428FBBDDC6822B1A5D" ma:contentTypeVersion="4" ma:contentTypeDescription="新しいドキュメントを作成します。" ma:contentTypeScope="" ma:versionID="64befd1f5a3a6d82355b00e41cddfee7">
  <xsd:schema xmlns:xsd="http://www.w3.org/2001/XMLSchema" xmlns:xs="http://www.w3.org/2001/XMLSchema" xmlns:p="http://schemas.microsoft.com/office/2006/metadata/properties" xmlns:ns3="d04d341a-b6aa-4e79-a96e-3fedf5670355" targetNamespace="http://schemas.microsoft.com/office/2006/metadata/properties" ma:root="true" ma:fieldsID="58b7098256c829f23dd18b9f743a8e4f" ns3:_="">
    <xsd:import namespace="d04d341a-b6aa-4e79-a96e-3fedf567035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d341a-b6aa-4e79-a96e-3fedf567035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EFD546-C2D5-402E-AAE5-5510C07C17F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2C3DDAA-2192-462D-97A1-D0EF230420BD}">
  <ds:schemaRefs>
    <ds:schemaRef ds:uri="http://schemas.microsoft.com/sharepoint/v3/contenttype/forms"/>
  </ds:schemaRefs>
</ds:datastoreItem>
</file>

<file path=customXml/itemProps3.xml><?xml version="1.0" encoding="utf-8"?>
<ds:datastoreItem xmlns:ds="http://schemas.openxmlformats.org/officeDocument/2006/customXml" ds:itemID="{207054A5-C496-4490-8BED-CBDC99C0C6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d341a-b6aa-4e79-a96e-3fedf56703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2564</Words>
  <Characters>14621</Characters>
  <Application>Microsoft Office Word</Application>
  <DocSecurity>0</DocSecurity>
  <Lines>121</Lines>
  <Paragraphs>34</Paragraphs>
  <ScaleCrop>false</ScaleCrop>
  <Company/>
  <LinksUpToDate>false</LinksUpToDate>
  <CharactersWithSpaces>17151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鄒　逸宸</dc:creator>
  <cp:keywords/>
  <dc:description/>
  <cp:lastModifiedBy>逸宸 邹</cp:lastModifiedBy>
  <cp:revision>2</cp:revision>
  <dcterms:created xsi:type="dcterms:W3CDTF">2025-12-01T19:16:00Z</dcterms:created>
  <dcterms:modified xsi:type="dcterms:W3CDTF">2025-12-01T19:16:00Z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0x0101002D54436E4C7E33428FBBDDC6822B1A5D</vt:lpwstr>
  </property>
</Properties>
</file>