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2A6" w:rsidRPr="00825024" w:rsidRDefault="00AC7C07" w:rsidP="00E122A6">
      <w:pPr>
        <w:pStyle w:val="Default"/>
        <w:rPr>
          <w:sz w:val="22"/>
          <w:szCs w:val="22"/>
        </w:rPr>
      </w:pPr>
      <w:r w:rsidRPr="00825024">
        <w:rPr>
          <w:noProof/>
          <w:sz w:val="22"/>
          <w:szCs w:val="22"/>
          <w:lang w:eastAsia="en-GB"/>
        </w:rPr>
        <w:drawing>
          <wp:anchor distT="0" distB="0" distL="114300" distR="114300" simplePos="0" relativeHeight="251658240" behindDoc="1" locked="0" layoutInCell="1" allowOverlap="1">
            <wp:simplePos x="0" y="0"/>
            <wp:positionH relativeFrom="column">
              <wp:posOffset>3305810</wp:posOffset>
            </wp:positionH>
            <wp:positionV relativeFrom="paragraph">
              <wp:posOffset>-402590</wp:posOffset>
            </wp:positionV>
            <wp:extent cx="3117850" cy="12001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t="21574" b="23958"/>
                    <a:stretch>
                      <a:fillRect/>
                    </a:stretch>
                  </pic:blipFill>
                  <pic:spPr bwMode="auto">
                    <a:xfrm>
                      <a:off x="0" y="0"/>
                      <a:ext cx="3117850" cy="1200150"/>
                    </a:xfrm>
                    <a:prstGeom prst="rect">
                      <a:avLst/>
                    </a:prstGeom>
                    <a:noFill/>
                    <a:ln>
                      <a:noFill/>
                    </a:ln>
                  </pic:spPr>
                </pic:pic>
              </a:graphicData>
            </a:graphic>
          </wp:anchor>
        </w:drawing>
      </w:r>
    </w:p>
    <w:p w:rsidR="00AC7C07" w:rsidRPr="00825024" w:rsidRDefault="00AC7C07" w:rsidP="00E122A6">
      <w:pPr>
        <w:pStyle w:val="Default"/>
        <w:rPr>
          <w:sz w:val="22"/>
          <w:szCs w:val="22"/>
        </w:rPr>
      </w:pPr>
    </w:p>
    <w:p w:rsidR="00AC7C07" w:rsidRPr="00825024" w:rsidRDefault="00AC7C07" w:rsidP="00E122A6">
      <w:pPr>
        <w:pStyle w:val="Default"/>
        <w:rPr>
          <w:sz w:val="22"/>
          <w:szCs w:val="22"/>
        </w:rPr>
      </w:pPr>
    </w:p>
    <w:p w:rsidR="00AC7C07" w:rsidRPr="00825024" w:rsidRDefault="00AC7C07" w:rsidP="00E122A6">
      <w:pPr>
        <w:pStyle w:val="Default"/>
        <w:rPr>
          <w:sz w:val="22"/>
          <w:szCs w:val="22"/>
        </w:rPr>
      </w:pPr>
    </w:p>
    <w:p w:rsidR="00AC7C07" w:rsidRPr="00825024" w:rsidRDefault="00AC7C07" w:rsidP="00E122A6">
      <w:pPr>
        <w:pStyle w:val="Default"/>
        <w:rPr>
          <w:sz w:val="22"/>
          <w:szCs w:val="22"/>
        </w:rPr>
      </w:pPr>
    </w:p>
    <w:p w:rsidR="00AC7C07" w:rsidRPr="00825024" w:rsidRDefault="00AC7C07" w:rsidP="00E122A6">
      <w:pPr>
        <w:pStyle w:val="Default"/>
        <w:rPr>
          <w:sz w:val="22"/>
          <w:szCs w:val="22"/>
        </w:rPr>
      </w:pPr>
    </w:p>
    <w:p w:rsidR="00AC7C07" w:rsidRPr="00825024" w:rsidRDefault="00AC7C07" w:rsidP="00E122A6">
      <w:pPr>
        <w:pStyle w:val="Default"/>
        <w:rPr>
          <w:sz w:val="22"/>
          <w:szCs w:val="22"/>
        </w:rPr>
      </w:pPr>
    </w:p>
    <w:p w:rsidR="00AC7C07" w:rsidRPr="00825024" w:rsidRDefault="00AC7C07" w:rsidP="00AC7C07">
      <w:pPr>
        <w:pStyle w:val="Default"/>
        <w:jc w:val="right"/>
        <w:rPr>
          <w:sz w:val="22"/>
          <w:szCs w:val="22"/>
        </w:rPr>
      </w:pPr>
    </w:p>
    <w:p w:rsidR="00F10A52" w:rsidRPr="00825024" w:rsidRDefault="00F10A52" w:rsidP="00F10A52">
      <w:pPr>
        <w:jc w:val="both"/>
        <w:rPr>
          <w:rFonts w:ascii="Arial" w:eastAsia="Times New Roman" w:hAnsi="Arial" w:cs="Arial"/>
        </w:rPr>
      </w:pPr>
    </w:p>
    <w:p w:rsidR="00F10A52" w:rsidRPr="00825024" w:rsidRDefault="00F10A52" w:rsidP="00F10A52">
      <w:pPr>
        <w:jc w:val="both"/>
        <w:rPr>
          <w:rFonts w:ascii="Arial" w:eastAsia="Times New Roman" w:hAnsi="Arial" w:cs="Arial"/>
        </w:rPr>
      </w:pPr>
    </w:p>
    <w:p w:rsidR="00F10A52" w:rsidRPr="00825024" w:rsidRDefault="00825024" w:rsidP="00F10A52">
      <w:pPr>
        <w:jc w:val="both"/>
        <w:rPr>
          <w:rFonts w:ascii="Arial" w:eastAsia="Times New Roman" w:hAnsi="Arial" w:cs="Arial"/>
        </w:rPr>
      </w:pPr>
      <w:r w:rsidRPr="00825024">
        <w:rPr>
          <w:rFonts w:ascii="Arial" w:eastAsia="Times New Roman" w:hAnsi="Arial" w:cs="Arial"/>
        </w:rPr>
        <w:t>Mr D Rowe</w:t>
      </w:r>
      <w:r w:rsidR="000B5F44" w:rsidRPr="00825024">
        <w:rPr>
          <w:rFonts w:ascii="Arial" w:eastAsia="Times New Roman" w:hAnsi="Arial" w:cs="Arial"/>
        </w:rPr>
        <w:tab/>
      </w:r>
      <w:r w:rsidR="000B5F44" w:rsidRPr="00825024">
        <w:rPr>
          <w:rFonts w:ascii="Arial" w:eastAsia="Times New Roman" w:hAnsi="Arial" w:cs="Arial"/>
        </w:rPr>
        <w:tab/>
      </w:r>
      <w:r w:rsidR="000B5F44" w:rsidRPr="00825024">
        <w:rPr>
          <w:rFonts w:ascii="Arial" w:eastAsia="Times New Roman" w:hAnsi="Arial" w:cs="Arial"/>
        </w:rPr>
        <w:tab/>
      </w:r>
      <w:r w:rsidR="000B5F44" w:rsidRPr="00825024">
        <w:rPr>
          <w:rFonts w:ascii="Arial" w:eastAsia="Times New Roman" w:hAnsi="Arial" w:cs="Arial"/>
        </w:rPr>
        <w:tab/>
      </w:r>
      <w:r w:rsidR="000B5F44" w:rsidRPr="00825024">
        <w:rPr>
          <w:rFonts w:ascii="Arial" w:eastAsia="Times New Roman" w:hAnsi="Arial" w:cs="Arial"/>
        </w:rPr>
        <w:tab/>
      </w:r>
      <w:r w:rsidR="000B5F44" w:rsidRPr="00825024">
        <w:rPr>
          <w:rFonts w:ascii="Arial" w:eastAsia="Times New Roman" w:hAnsi="Arial" w:cs="Arial"/>
        </w:rPr>
        <w:tab/>
      </w:r>
      <w:r w:rsidR="000B5F44" w:rsidRPr="00825024">
        <w:rPr>
          <w:rFonts w:ascii="Arial" w:eastAsia="Times New Roman" w:hAnsi="Arial" w:cs="Arial"/>
        </w:rPr>
        <w:tab/>
      </w:r>
      <w:r w:rsidR="000B5F44" w:rsidRPr="00825024">
        <w:rPr>
          <w:rFonts w:ascii="Arial" w:eastAsia="Times New Roman" w:hAnsi="Arial" w:cs="Arial"/>
        </w:rPr>
        <w:tab/>
      </w:r>
      <w:r w:rsidR="000B5F44" w:rsidRPr="00825024">
        <w:rPr>
          <w:rFonts w:ascii="Arial" w:eastAsia="Times New Roman" w:hAnsi="Arial" w:cs="Arial"/>
        </w:rPr>
        <w:tab/>
      </w:r>
      <w:r w:rsidRPr="00825024">
        <w:rPr>
          <w:rFonts w:ascii="Arial" w:eastAsia="Times New Roman" w:hAnsi="Arial" w:cs="Arial"/>
        </w:rPr>
        <w:t>26 September</w:t>
      </w:r>
      <w:r w:rsidR="000B5F44" w:rsidRPr="00825024">
        <w:rPr>
          <w:rFonts w:ascii="Arial" w:eastAsia="Times New Roman" w:hAnsi="Arial" w:cs="Arial"/>
        </w:rPr>
        <w:t xml:space="preserve"> 2017</w:t>
      </w:r>
    </w:p>
    <w:p w:rsidR="00F10A52" w:rsidRPr="00825024" w:rsidRDefault="00F10A52" w:rsidP="00F10A52">
      <w:pPr>
        <w:jc w:val="both"/>
        <w:rPr>
          <w:rFonts w:ascii="Arial" w:eastAsia="Times New Roman" w:hAnsi="Arial" w:cs="Arial"/>
          <w:b/>
        </w:rPr>
      </w:pPr>
    </w:p>
    <w:p w:rsidR="00F10A52" w:rsidRPr="00825024" w:rsidRDefault="00F10A52" w:rsidP="00F10A52">
      <w:pPr>
        <w:jc w:val="both"/>
        <w:rPr>
          <w:rFonts w:ascii="Arial" w:eastAsia="Times New Roman" w:hAnsi="Arial" w:cs="Arial"/>
          <w:b/>
        </w:rPr>
      </w:pPr>
      <w:r w:rsidRPr="00825024">
        <w:rPr>
          <w:rFonts w:ascii="Arial" w:eastAsia="Times New Roman" w:hAnsi="Arial" w:cs="Arial"/>
          <w:b/>
        </w:rPr>
        <w:t>Freedo</w:t>
      </w:r>
      <w:r w:rsidR="00825024" w:rsidRPr="00825024">
        <w:rPr>
          <w:rFonts w:ascii="Arial" w:eastAsia="Times New Roman" w:hAnsi="Arial" w:cs="Arial"/>
          <w:b/>
        </w:rPr>
        <w:t>m of Information request 4732233</w:t>
      </w:r>
    </w:p>
    <w:p w:rsidR="00F10A52" w:rsidRPr="00825024" w:rsidRDefault="00F10A52" w:rsidP="00F10A52">
      <w:pPr>
        <w:jc w:val="both"/>
        <w:rPr>
          <w:rFonts w:ascii="Arial" w:eastAsia="Times New Roman" w:hAnsi="Arial" w:cs="Arial"/>
        </w:rPr>
      </w:pPr>
    </w:p>
    <w:p w:rsidR="00F10A52" w:rsidRPr="00825024" w:rsidRDefault="00F10A52" w:rsidP="00F10A52">
      <w:pPr>
        <w:jc w:val="both"/>
        <w:rPr>
          <w:rFonts w:ascii="Arial" w:hAnsi="Arial" w:cs="Arial"/>
          <w:color w:val="555555"/>
          <w:shd w:val="clear" w:color="auto" w:fill="FFFBFF"/>
        </w:rPr>
      </w:pPr>
      <w:r w:rsidRPr="00825024">
        <w:rPr>
          <w:rFonts w:ascii="Arial" w:eastAsia="Times New Roman" w:hAnsi="Arial" w:cs="Arial"/>
        </w:rPr>
        <w:t>We wish to advise you that the LBBD has decided not to disclose the information you requested on 0</w:t>
      </w:r>
      <w:r w:rsidR="00825024" w:rsidRPr="00825024">
        <w:rPr>
          <w:rFonts w:ascii="Arial" w:eastAsia="Times New Roman" w:hAnsi="Arial" w:cs="Arial"/>
        </w:rPr>
        <w:t>1 September</w:t>
      </w:r>
      <w:r w:rsidRPr="00825024">
        <w:rPr>
          <w:rFonts w:ascii="Arial" w:eastAsia="Times New Roman" w:hAnsi="Arial" w:cs="Arial"/>
        </w:rPr>
        <w:t xml:space="preserve"> 2017 </w:t>
      </w:r>
      <w:proofErr w:type="gramStart"/>
      <w:r w:rsidRPr="00825024">
        <w:rPr>
          <w:rFonts w:ascii="Arial" w:eastAsia="Times New Roman" w:hAnsi="Arial" w:cs="Arial"/>
        </w:rPr>
        <w:t xml:space="preserve">regarding </w:t>
      </w:r>
      <w:r w:rsidR="00825024" w:rsidRPr="00825024">
        <w:rPr>
          <w:rFonts w:ascii="Helvetica" w:hAnsi="Helvetica" w:cs="Helvetica"/>
          <w:color w:val="555555"/>
          <w:shd w:val="clear" w:color="auto" w:fill="FFFBFF"/>
        </w:rPr>
        <w:t> </w:t>
      </w:r>
      <w:r w:rsidR="00825024" w:rsidRPr="00825024">
        <w:rPr>
          <w:rFonts w:ascii="Arial" w:hAnsi="Arial" w:cs="Arial"/>
          <w:color w:val="555555"/>
          <w:shd w:val="clear" w:color="auto" w:fill="FFFBFF"/>
        </w:rPr>
        <w:t>annual</w:t>
      </w:r>
      <w:proofErr w:type="gramEnd"/>
      <w:r w:rsidR="00825024" w:rsidRPr="00825024">
        <w:rPr>
          <w:rFonts w:ascii="Arial" w:hAnsi="Arial" w:cs="Arial"/>
          <w:color w:val="555555"/>
          <w:shd w:val="clear" w:color="auto" w:fill="FFFBFF"/>
        </w:rPr>
        <w:t xml:space="preserve"> CIPFA library stats</w:t>
      </w:r>
      <w:r w:rsidR="00825024" w:rsidRPr="00825024">
        <w:rPr>
          <w:rFonts w:ascii="Arial" w:hAnsi="Arial" w:cs="Arial"/>
          <w:color w:val="555555"/>
          <w:shd w:val="clear" w:color="auto" w:fill="FFFBFF"/>
        </w:rPr>
        <w:t>.</w:t>
      </w:r>
    </w:p>
    <w:p w:rsidR="00825024" w:rsidRPr="00825024" w:rsidRDefault="00825024" w:rsidP="00F10A52">
      <w:pPr>
        <w:jc w:val="both"/>
        <w:rPr>
          <w:rFonts w:eastAsia="Times New Roman" w:cs="Arial"/>
        </w:rPr>
      </w:pPr>
    </w:p>
    <w:p w:rsidR="00F10A52" w:rsidRPr="00825024" w:rsidRDefault="00F10A52" w:rsidP="00F10A52">
      <w:pPr>
        <w:keepNext/>
        <w:jc w:val="both"/>
        <w:outlineLvl w:val="2"/>
        <w:rPr>
          <w:rFonts w:ascii="Arial" w:eastAsia="Times New Roman" w:hAnsi="Arial" w:cs="Arial"/>
        </w:rPr>
      </w:pPr>
      <w:r w:rsidRPr="00825024">
        <w:rPr>
          <w:rFonts w:ascii="Arial" w:eastAsia="Times New Roman" w:hAnsi="Arial" w:cs="Arial"/>
        </w:rPr>
        <w:t xml:space="preserve">The information requested is being withheld as it falls under the exemption in section 22 (Future Publication) of the Freedom of Information Act.  In applying this exemption, we have had to balance the public interest in disclosing the information.   </w:t>
      </w:r>
    </w:p>
    <w:p w:rsidR="00F10A52" w:rsidRPr="00825024" w:rsidRDefault="00F10A52" w:rsidP="00F10A52">
      <w:pPr>
        <w:keepNext/>
        <w:outlineLvl w:val="2"/>
        <w:rPr>
          <w:rFonts w:ascii="Arial" w:eastAsia="Times New Roman" w:hAnsi="Arial" w:cs="Arial"/>
        </w:rPr>
      </w:pPr>
    </w:p>
    <w:p w:rsidR="00F10A52" w:rsidRPr="00825024" w:rsidRDefault="00F10A52" w:rsidP="00F10A52">
      <w:pPr>
        <w:keepNext/>
        <w:jc w:val="both"/>
        <w:outlineLvl w:val="2"/>
        <w:rPr>
          <w:rFonts w:ascii="Arial" w:eastAsia="Times New Roman" w:hAnsi="Arial" w:cs="Arial"/>
        </w:rPr>
      </w:pPr>
      <w:r w:rsidRPr="00825024">
        <w:rPr>
          <w:rFonts w:ascii="Arial" w:eastAsia="Times New Roman" w:hAnsi="Arial" w:cs="Arial"/>
        </w:rPr>
        <w:t>Section 22 provides an exemption for information that is intended to be published in the future.  Information is exempt if, at the time when the public authority receives a request for it:</w:t>
      </w:r>
    </w:p>
    <w:p w:rsidR="00F10A52" w:rsidRPr="00825024" w:rsidRDefault="00F10A52" w:rsidP="00F10A52">
      <w:pPr>
        <w:numPr>
          <w:ilvl w:val="0"/>
          <w:numId w:val="14"/>
        </w:numPr>
        <w:contextualSpacing/>
        <w:rPr>
          <w:rFonts w:ascii="Arial" w:hAnsi="Arial" w:cs="Arial"/>
        </w:rPr>
      </w:pPr>
      <w:r w:rsidRPr="00825024">
        <w:rPr>
          <w:rFonts w:ascii="Arial" w:hAnsi="Arial" w:cs="Arial"/>
        </w:rPr>
        <w:t>the public authority holds the requested information;</w:t>
      </w:r>
    </w:p>
    <w:p w:rsidR="00F10A52" w:rsidRPr="00825024" w:rsidRDefault="00F10A52" w:rsidP="00F10A52">
      <w:pPr>
        <w:numPr>
          <w:ilvl w:val="0"/>
          <w:numId w:val="14"/>
        </w:numPr>
        <w:contextualSpacing/>
        <w:rPr>
          <w:rFonts w:ascii="Arial" w:hAnsi="Arial" w:cs="Arial"/>
        </w:rPr>
      </w:pPr>
      <w:r w:rsidRPr="00825024">
        <w:rPr>
          <w:rFonts w:ascii="Arial" w:hAnsi="Arial" w:cs="Arial"/>
        </w:rPr>
        <w:t>the public authority intends the information to be published at some future date, whether that date is determined or not; and</w:t>
      </w:r>
    </w:p>
    <w:p w:rsidR="00F10A52" w:rsidRPr="00825024" w:rsidRDefault="00F10A52" w:rsidP="00F10A52">
      <w:pPr>
        <w:jc w:val="both"/>
        <w:rPr>
          <w:rFonts w:ascii="Arial" w:hAnsi="Arial" w:cs="Arial"/>
        </w:rPr>
      </w:pPr>
    </w:p>
    <w:p w:rsidR="00F10A52" w:rsidRPr="00825024" w:rsidRDefault="00F10A52" w:rsidP="00F10A52">
      <w:pPr>
        <w:jc w:val="both"/>
        <w:rPr>
          <w:rFonts w:ascii="Arial" w:hAnsi="Arial" w:cs="Arial"/>
        </w:rPr>
      </w:pPr>
      <w:r w:rsidRPr="00825024">
        <w:rPr>
          <w:rFonts w:ascii="Arial" w:hAnsi="Arial" w:cs="Arial"/>
        </w:rPr>
        <w:t xml:space="preserve">In all the circumstances, it is reasonable to withhold the information until its planned publication.  </w:t>
      </w:r>
    </w:p>
    <w:p w:rsidR="00F10A52" w:rsidRPr="00825024" w:rsidRDefault="00F10A52" w:rsidP="00F10A52">
      <w:pPr>
        <w:jc w:val="both"/>
        <w:rPr>
          <w:rFonts w:ascii="Arial" w:hAnsi="Arial" w:cs="Arial"/>
        </w:rPr>
      </w:pPr>
    </w:p>
    <w:p w:rsidR="00F10A52" w:rsidRPr="00825024" w:rsidRDefault="00F10A52" w:rsidP="00F10A52">
      <w:pPr>
        <w:jc w:val="both"/>
        <w:rPr>
          <w:rFonts w:ascii="Arial" w:hAnsi="Arial" w:cs="Arial"/>
          <w:b/>
        </w:rPr>
      </w:pPr>
      <w:r w:rsidRPr="00825024">
        <w:rPr>
          <w:rFonts w:ascii="Arial" w:hAnsi="Arial" w:cs="Arial"/>
          <w:b/>
        </w:rPr>
        <w:t>Factors for disclosure:</w:t>
      </w:r>
    </w:p>
    <w:p w:rsidR="00F10A52" w:rsidRPr="00825024" w:rsidRDefault="00F10A52" w:rsidP="00F10A52">
      <w:pPr>
        <w:jc w:val="both"/>
        <w:rPr>
          <w:rFonts w:ascii="Arial" w:hAnsi="Arial" w:cs="Arial"/>
        </w:rPr>
      </w:pPr>
    </w:p>
    <w:p w:rsidR="00F10A52" w:rsidRPr="00825024" w:rsidRDefault="00F10A52" w:rsidP="00F10A52">
      <w:pPr>
        <w:numPr>
          <w:ilvl w:val="0"/>
          <w:numId w:val="16"/>
        </w:numPr>
        <w:contextualSpacing/>
        <w:jc w:val="both"/>
        <w:rPr>
          <w:rFonts w:ascii="Arial" w:hAnsi="Arial" w:cs="Arial"/>
        </w:rPr>
      </w:pPr>
      <w:r w:rsidRPr="00825024">
        <w:rPr>
          <w:rFonts w:ascii="Arial" w:hAnsi="Arial" w:cs="Arial"/>
        </w:rPr>
        <w:t>The public interest in the accountability, openness and transparency of government, and the promotion of public understanding;</w:t>
      </w:r>
    </w:p>
    <w:p w:rsidR="00F10A52" w:rsidRPr="00825024" w:rsidRDefault="00F10A52" w:rsidP="00F10A52">
      <w:pPr>
        <w:numPr>
          <w:ilvl w:val="0"/>
          <w:numId w:val="16"/>
        </w:numPr>
        <w:contextualSpacing/>
        <w:jc w:val="both"/>
        <w:rPr>
          <w:rFonts w:ascii="Arial" w:hAnsi="Arial" w:cs="Arial"/>
        </w:rPr>
      </w:pPr>
      <w:r w:rsidRPr="00825024">
        <w:rPr>
          <w:rFonts w:ascii="Arial" w:hAnsi="Arial" w:cs="Arial"/>
        </w:rPr>
        <w:t>The public has a right to know the information; and</w:t>
      </w:r>
    </w:p>
    <w:p w:rsidR="00F10A52" w:rsidRPr="00825024" w:rsidRDefault="00F10A52" w:rsidP="00F10A52">
      <w:pPr>
        <w:numPr>
          <w:ilvl w:val="0"/>
          <w:numId w:val="16"/>
        </w:numPr>
        <w:contextualSpacing/>
        <w:jc w:val="both"/>
        <w:rPr>
          <w:rFonts w:ascii="Arial" w:hAnsi="Arial" w:cs="Arial"/>
        </w:rPr>
      </w:pPr>
      <w:r w:rsidRPr="00825024">
        <w:rPr>
          <w:rFonts w:ascii="Arial" w:hAnsi="Arial" w:cs="Arial"/>
        </w:rPr>
        <w:t>To show compliance with the FOIA by disclosing information held by the Council</w:t>
      </w:r>
    </w:p>
    <w:p w:rsidR="00F10A52" w:rsidRPr="00825024" w:rsidRDefault="00F10A52" w:rsidP="00F10A52">
      <w:pPr>
        <w:jc w:val="both"/>
        <w:rPr>
          <w:rFonts w:ascii="Arial" w:hAnsi="Arial" w:cs="Arial"/>
        </w:rPr>
      </w:pPr>
    </w:p>
    <w:p w:rsidR="00F10A52" w:rsidRPr="00825024" w:rsidRDefault="00F10A52" w:rsidP="00F10A52">
      <w:pPr>
        <w:jc w:val="both"/>
        <w:rPr>
          <w:rFonts w:ascii="Arial" w:hAnsi="Arial" w:cs="Arial"/>
          <w:b/>
        </w:rPr>
      </w:pPr>
      <w:r w:rsidRPr="00825024">
        <w:rPr>
          <w:rFonts w:ascii="Arial" w:hAnsi="Arial" w:cs="Arial"/>
          <w:b/>
        </w:rPr>
        <w:t>Factors for withholding:</w:t>
      </w:r>
    </w:p>
    <w:p w:rsidR="00F10A52" w:rsidRPr="00825024" w:rsidRDefault="00F10A52" w:rsidP="00F10A52">
      <w:pPr>
        <w:jc w:val="both"/>
        <w:rPr>
          <w:rFonts w:ascii="Arial" w:hAnsi="Arial" w:cs="Arial"/>
        </w:rPr>
      </w:pPr>
    </w:p>
    <w:p w:rsidR="00F10A52" w:rsidRPr="00825024" w:rsidRDefault="00F10A52" w:rsidP="00F10A52">
      <w:pPr>
        <w:numPr>
          <w:ilvl w:val="0"/>
          <w:numId w:val="15"/>
        </w:numPr>
        <w:rPr>
          <w:rFonts w:ascii="Arial" w:eastAsia="Calibri" w:hAnsi="Arial" w:cs="Arial"/>
          <w:color w:val="000000"/>
        </w:rPr>
      </w:pPr>
      <w:r w:rsidRPr="00825024">
        <w:rPr>
          <w:rFonts w:ascii="Arial" w:eastAsia="Calibri" w:hAnsi="Arial" w:cs="Arial"/>
          <w:color w:val="000000"/>
        </w:rPr>
        <w:t xml:space="preserve">The information is being drafted and it is intended for publication at an appropriate date; </w:t>
      </w:r>
    </w:p>
    <w:p w:rsidR="00825024" w:rsidRDefault="00825024" w:rsidP="00F10A52">
      <w:pPr>
        <w:keepNext/>
        <w:outlineLvl w:val="2"/>
        <w:rPr>
          <w:rFonts w:ascii="Arial" w:eastAsia="Times New Roman" w:hAnsi="Arial" w:cs="Arial"/>
          <w:b/>
        </w:rPr>
      </w:pPr>
    </w:p>
    <w:p w:rsidR="00F10A52" w:rsidRPr="00825024" w:rsidRDefault="00F10A52" w:rsidP="00F10A52">
      <w:pPr>
        <w:keepNext/>
        <w:outlineLvl w:val="2"/>
        <w:rPr>
          <w:rFonts w:ascii="Arial" w:eastAsia="Times New Roman" w:hAnsi="Arial" w:cs="Arial"/>
          <w:b/>
        </w:rPr>
      </w:pPr>
      <w:r w:rsidRPr="00825024">
        <w:rPr>
          <w:rFonts w:ascii="Arial" w:eastAsia="Times New Roman" w:hAnsi="Arial" w:cs="Arial"/>
          <w:b/>
        </w:rPr>
        <w:t>Reasons why public interest favours withholding information:</w:t>
      </w:r>
    </w:p>
    <w:p w:rsidR="00F10A52" w:rsidRPr="00825024" w:rsidRDefault="00F10A52" w:rsidP="00F10A52">
      <w:pPr>
        <w:ind w:left="720"/>
        <w:contextualSpacing/>
        <w:jc w:val="both"/>
      </w:pPr>
      <w:bookmarkStart w:id="0" w:name="_GoBack"/>
      <w:bookmarkEnd w:id="0"/>
    </w:p>
    <w:p w:rsidR="00825024" w:rsidRPr="00825024" w:rsidRDefault="00825024" w:rsidP="00825024">
      <w:pPr>
        <w:autoSpaceDE w:val="0"/>
        <w:autoSpaceDN w:val="0"/>
        <w:adjustRightInd w:val="0"/>
        <w:rPr>
          <w:rFonts w:ascii="Arial" w:hAnsi="Arial" w:cs="Arial"/>
          <w:color w:val="0070C0"/>
        </w:rPr>
      </w:pPr>
      <w:r w:rsidRPr="00825024">
        <w:rPr>
          <w:rFonts w:ascii="Arial" w:hAnsi="Arial" w:cs="Arial"/>
          <w:color w:val="0070C0"/>
        </w:rPr>
        <w:t>The answer</w:t>
      </w:r>
      <w:r w:rsidRPr="00825024">
        <w:rPr>
          <w:rFonts w:ascii="Arial" w:hAnsi="Arial" w:cs="Arial"/>
          <w:color w:val="0070C0"/>
        </w:rPr>
        <w:t xml:space="preserve"> is </w:t>
      </w:r>
      <w:proofErr w:type="gramStart"/>
      <w:r w:rsidRPr="00825024">
        <w:rPr>
          <w:rFonts w:ascii="Arial" w:hAnsi="Arial" w:cs="Arial"/>
          <w:color w:val="0070C0"/>
        </w:rPr>
        <w:t>yes</w:t>
      </w:r>
      <w:proofErr w:type="gramEnd"/>
      <w:r w:rsidRPr="00825024">
        <w:rPr>
          <w:rFonts w:ascii="Arial" w:hAnsi="Arial" w:cs="Arial"/>
          <w:color w:val="0070C0"/>
        </w:rPr>
        <w:t xml:space="preserve"> the borough of Barking and Dagenham does send in to CIPFA our statistical return for libraries.</w:t>
      </w:r>
    </w:p>
    <w:p w:rsidR="00825024" w:rsidRPr="00825024" w:rsidRDefault="00825024" w:rsidP="00825024">
      <w:pPr>
        <w:autoSpaceDE w:val="0"/>
        <w:autoSpaceDN w:val="0"/>
        <w:adjustRightInd w:val="0"/>
        <w:rPr>
          <w:rFonts w:ascii="Arial" w:hAnsi="Arial" w:cs="Arial"/>
          <w:color w:val="0070C0"/>
        </w:rPr>
      </w:pPr>
    </w:p>
    <w:p w:rsidR="00825024" w:rsidRPr="00825024" w:rsidRDefault="00825024" w:rsidP="00825024">
      <w:pPr>
        <w:autoSpaceDE w:val="0"/>
        <w:autoSpaceDN w:val="0"/>
        <w:adjustRightInd w:val="0"/>
        <w:rPr>
          <w:rFonts w:ascii="Arial" w:hAnsi="Arial" w:cs="Arial"/>
          <w:color w:val="0070C0"/>
        </w:rPr>
      </w:pPr>
      <w:r w:rsidRPr="00825024">
        <w:rPr>
          <w:rFonts w:ascii="Arial" w:hAnsi="Arial" w:cs="Arial"/>
          <w:color w:val="0070C0"/>
        </w:rPr>
        <w:t xml:space="preserve">It will be published </w:t>
      </w:r>
      <w:proofErr w:type="gramStart"/>
      <w:r w:rsidRPr="00825024">
        <w:rPr>
          <w:rFonts w:ascii="Arial" w:hAnsi="Arial" w:cs="Arial"/>
          <w:color w:val="0070C0"/>
        </w:rPr>
        <w:t>in due course</w:t>
      </w:r>
      <w:proofErr w:type="gramEnd"/>
      <w:r w:rsidRPr="00825024">
        <w:rPr>
          <w:rFonts w:ascii="Arial" w:hAnsi="Arial" w:cs="Arial"/>
          <w:color w:val="0070C0"/>
        </w:rPr>
        <w:t xml:space="preserve"> by CIPFA and at this point we will be more than happy to provide you with the return sent to them, but until this date we are not able to share that data as it must be validated by CIPFA. </w:t>
      </w:r>
    </w:p>
    <w:p w:rsidR="00825024" w:rsidRPr="00825024" w:rsidRDefault="00825024" w:rsidP="00825024">
      <w:pPr>
        <w:autoSpaceDE w:val="0"/>
        <w:autoSpaceDN w:val="0"/>
        <w:adjustRightInd w:val="0"/>
        <w:rPr>
          <w:rFonts w:ascii="Arial" w:hAnsi="Arial" w:cs="Arial"/>
          <w:color w:val="0070C0"/>
        </w:rPr>
      </w:pPr>
    </w:p>
    <w:p w:rsidR="00825024" w:rsidRPr="00825024" w:rsidRDefault="00825024" w:rsidP="00825024">
      <w:pPr>
        <w:autoSpaceDE w:val="0"/>
        <w:autoSpaceDN w:val="0"/>
        <w:adjustRightInd w:val="0"/>
        <w:rPr>
          <w:rFonts w:ascii="Arial" w:hAnsi="Arial" w:cs="Arial"/>
          <w:color w:val="0070C0"/>
          <w:lang w:eastAsia="en-GB"/>
        </w:rPr>
      </w:pPr>
      <w:r w:rsidRPr="00825024">
        <w:rPr>
          <w:rFonts w:ascii="Arial" w:hAnsi="Arial" w:cs="Arial"/>
          <w:color w:val="0070C0"/>
        </w:rPr>
        <w:t xml:space="preserve">The data needs to be validated by CIPFA and will be available to share in January 2018. </w:t>
      </w:r>
    </w:p>
    <w:p w:rsidR="00F10A52" w:rsidRPr="00825024" w:rsidRDefault="00F10A52" w:rsidP="00F10A52">
      <w:pPr>
        <w:jc w:val="both"/>
      </w:pPr>
    </w:p>
    <w:p w:rsidR="00F10A52" w:rsidRPr="00825024" w:rsidRDefault="00F10A52" w:rsidP="00F10A52">
      <w:pPr>
        <w:jc w:val="both"/>
      </w:pPr>
    </w:p>
    <w:p w:rsidR="00F10A52" w:rsidRPr="00825024" w:rsidRDefault="00F10A52" w:rsidP="00F10A52">
      <w:pPr>
        <w:shd w:val="clear" w:color="auto" w:fill="FFFFFF"/>
        <w:spacing w:after="240"/>
        <w:rPr>
          <w:rFonts w:ascii="Arial" w:eastAsia="Times New Roman" w:hAnsi="Arial" w:cs="Arial"/>
          <w:color w:val="333333"/>
          <w:lang w:eastAsia="en-GB"/>
        </w:rPr>
      </w:pPr>
    </w:p>
    <w:p w:rsidR="00F10A52" w:rsidRPr="00825024" w:rsidRDefault="00F10A52" w:rsidP="00F10A52">
      <w:pPr>
        <w:rPr>
          <w:rFonts w:ascii="Arial" w:hAnsi="Arial" w:cs="Arial"/>
          <w:b/>
        </w:rPr>
      </w:pPr>
      <w:r w:rsidRPr="00825024">
        <w:rPr>
          <w:rFonts w:ascii="Arial" w:hAnsi="Arial" w:cs="Arial"/>
          <w:b/>
        </w:rPr>
        <w:t xml:space="preserve">Internal Review Procedure </w:t>
      </w:r>
    </w:p>
    <w:p w:rsidR="00F10A52" w:rsidRPr="00825024" w:rsidRDefault="00F10A52" w:rsidP="00F10A52">
      <w:pPr>
        <w:rPr>
          <w:rFonts w:ascii="Arial" w:hAnsi="Arial" w:cs="Arial"/>
        </w:rPr>
      </w:pPr>
    </w:p>
    <w:p w:rsidR="00F10A52" w:rsidRPr="00825024" w:rsidRDefault="00F10A52" w:rsidP="00F10A52">
      <w:pPr>
        <w:jc w:val="both"/>
        <w:rPr>
          <w:rFonts w:ascii="Arial" w:hAnsi="Arial" w:cs="Arial"/>
        </w:rPr>
      </w:pPr>
      <w:r w:rsidRPr="00825024">
        <w:rPr>
          <w:rFonts w:ascii="Arial" w:hAnsi="Arial" w:cs="Arial"/>
        </w:rPr>
        <w:lastRenderedPageBreak/>
        <w:t xml:space="preserve">If you are dissatisfied with the handling of your request then you have a right under Section 50 of the Act to request an internal review. All such requests must be sent to us within 8 weeks and must clearly state your reference number and your reason for your request for an internal review. </w:t>
      </w:r>
    </w:p>
    <w:p w:rsidR="00F10A52" w:rsidRPr="00825024" w:rsidRDefault="00F10A52" w:rsidP="00F10A52">
      <w:pPr>
        <w:jc w:val="both"/>
        <w:rPr>
          <w:rFonts w:ascii="Arial" w:hAnsi="Arial" w:cs="Arial"/>
        </w:rPr>
      </w:pPr>
    </w:p>
    <w:p w:rsidR="00F10A52" w:rsidRPr="00825024" w:rsidRDefault="00F10A52" w:rsidP="00F10A52">
      <w:pPr>
        <w:jc w:val="both"/>
        <w:rPr>
          <w:rFonts w:ascii="Arial" w:hAnsi="Arial" w:cs="Arial"/>
        </w:rPr>
      </w:pPr>
      <w:r w:rsidRPr="00825024">
        <w:rPr>
          <w:rFonts w:ascii="Arial" w:hAnsi="Arial" w:cs="Arial"/>
        </w:rPr>
        <w:t xml:space="preserve">We will respond to your request for an internal review within 20 working days of receipt. Your request for an internal review should be sent by email to </w:t>
      </w:r>
      <w:hyperlink r:id="rId6" w:history="1">
        <w:r w:rsidRPr="00825024">
          <w:rPr>
            <w:rFonts w:ascii="Arial" w:hAnsi="Arial" w:cs="Arial"/>
            <w:color w:val="0563C1" w:themeColor="hyperlink"/>
            <w:u w:val="single"/>
          </w:rPr>
          <w:t>foi@lbbd.gov.uk</w:t>
        </w:r>
      </w:hyperlink>
      <w:r w:rsidRPr="00825024">
        <w:rPr>
          <w:rFonts w:ascii="Arial" w:hAnsi="Arial" w:cs="Arial"/>
        </w:rPr>
        <w:t xml:space="preserve"> quoting your FOI reference number. </w:t>
      </w:r>
    </w:p>
    <w:p w:rsidR="00F10A52" w:rsidRPr="00825024" w:rsidRDefault="00F10A52" w:rsidP="00F10A52">
      <w:pPr>
        <w:rPr>
          <w:rFonts w:ascii="Arial" w:hAnsi="Arial" w:cs="Arial"/>
          <w:b/>
        </w:rPr>
      </w:pPr>
    </w:p>
    <w:p w:rsidR="00F10A52" w:rsidRPr="00825024" w:rsidRDefault="00F10A52" w:rsidP="00F10A52">
      <w:pPr>
        <w:rPr>
          <w:rFonts w:ascii="Arial" w:hAnsi="Arial" w:cs="Arial"/>
          <w:b/>
        </w:rPr>
      </w:pPr>
      <w:r w:rsidRPr="00825024">
        <w:rPr>
          <w:rFonts w:ascii="Arial" w:hAnsi="Arial" w:cs="Arial"/>
          <w:b/>
        </w:rPr>
        <w:t>Information Commissioners Office</w:t>
      </w:r>
    </w:p>
    <w:p w:rsidR="00F10A52" w:rsidRPr="00825024" w:rsidRDefault="00F10A52" w:rsidP="00F10A52">
      <w:pPr>
        <w:rPr>
          <w:rFonts w:ascii="Arial" w:hAnsi="Arial" w:cs="Arial"/>
        </w:rPr>
      </w:pPr>
    </w:p>
    <w:p w:rsidR="00F10A52" w:rsidRPr="00825024" w:rsidRDefault="00F10A52" w:rsidP="00F10A52">
      <w:pPr>
        <w:jc w:val="both"/>
        <w:rPr>
          <w:rFonts w:ascii="Arial" w:hAnsi="Arial" w:cs="Arial"/>
        </w:rPr>
      </w:pPr>
      <w:r w:rsidRPr="00825024">
        <w:rPr>
          <w:rFonts w:ascii="Arial" w:hAnsi="Arial" w:cs="Arial"/>
        </w:rPr>
        <w:t xml:space="preserve">Should you remain dissatisfied with the </w:t>
      </w:r>
      <w:proofErr w:type="gramStart"/>
      <w:r w:rsidRPr="00825024">
        <w:rPr>
          <w:rFonts w:ascii="Arial" w:hAnsi="Arial" w:cs="Arial"/>
        </w:rPr>
        <w:t>final outcome</w:t>
      </w:r>
      <w:proofErr w:type="gramEnd"/>
      <w:r w:rsidRPr="00825024">
        <w:rPr>
          <w:rFonts w:ascii="Arial" w:hAnsi="Arial" w:cs="Arial"/>
        </w:rPr>
        <w:t xml:space="preserve"> of the internal review then you may apply directly to the Information Commissioner (the “ICO”) for an independent review. The ICO is the Government’s Independent Body responsible for overseeing the Freedom of Information Act 2000, the Data Protection Act </w:t>
      </w:r>
      <w:proofErr w:type="gramStart"/>
      <w:r w:rsidRPr="00825024">
        <w:rPr>
          <w:rFonts w:ascii="Arial" w:hAnsi="Arial" w:cs="Arial"/>
        </w:rPr>
        <w:t>1998</w:t>
      </w:r>
      <w:proofErr w:type="gramEnd"/>
      <w:r w:rsidRPr="00825024">
        <w:rPr>
          <w:rFonts w:ascii="Arial" w:hAnsi="Arial" w:cs="Arial"/>
        </w:rPr>
        <w:t xml:space="preserve"> and The Environmental Information Regulations 2004. Please note the ICO will only review cases that have exhausted the council’s internal review procedure. All correspondence to the ICO must quote the council’s reference number and your reasons for your appeal. The ICO’s contact details are as follows;</w:t>
      </w:r>
    </w:p>
    <w:p w:rsidR="00F10A52" w:rsidRPr="00825024" w:rsidRDefault="00F10A52" w:rsidP="00F10A52">
      <w:pPr>
        <w:rPr>
          <w:rFonts w:ascii="Arial" w:hAnsi="Arial" w:cs="Arial"/>
        </w:rPr>
      </w:pPr>
    </w:p>
    <w:p w:rsidR="00F10A52" w:rsidRPr="00825024" w:rsidRDefault="00F10A52" w:rsidP="00F10A52">
      <w:pPr>
        <w:rPr>
          <w:rFonts w:ascii="Arial" w:hAnsi="Arial" w:cs="Arial"/>
        </w:rPr>
      </w:pPr>
      <w:r w:rsidRPr="00825024">
        <w:rPr>
          <w:rFonts w:ascii="Arial" w:hAnsi="Arial" w:cs="Arial"/>
        </w:rPr>
        <w:t xml:space="preserve">The Information Commissioners Office, </w:t>
      </w:r>
    </w:p>
    <w:p w:rsidR="00F10A52" w:rsidRPr="00825024" w:rsidRDefault="00F10A52" w:rsidP="00F10A52">
      <w:pPr>
        <w:rPr>
          <w:rFonts w:ascii="Arial" w:hAnsi="Arial" w:cs="Arial"/>
        </w:rPr>
      </w:pPr>
      <w:r w:rsidRPr="00825024">
        <w:rPr>
          <w:rFonts w:ascii="Arial" w:hAnsi="Arial" w:cs="Arial"/>
        </w:rPr>
        <w:t xml:space="preserve">Wycliffe House, </w:t>
      </w:r>
    </w:p>
    <w:p w:rsidR="00F10A52" w:rsidRPr="00825024" w:rsidRDefault="00F10A52" w:rsidP="00F10A52">
      <w:pPr>
        <w:rPr>
          <w:rFonts w:ascii="Arial" w:hAnsi="Arial" w:cs="Arial"/>
        </w:rPr>
      </w:pPr>
      <w:r w:rsidRPr="00825024">
        <w:rPr>
          <w:rFonts w:ascii="Arial" w:hAnsi="Arial" w:cs="Arial"/>
        </w:rPr>
        <w:t xml:space="preserve">Water Lane, Wilmslow, </w:t>
      </w:r>
    </w:p>
    <w:p w:rsidR="00F10A52" w:rsidRPr="00825024" w:rsidRDefault="00F10A52" w:rsidP="00F10A52">
      <w:pPr>
        <w:rPr>
          <w:rFonts w:ascii="Arial" w:hAnsi="Arial" w:cs="Arial"/>
        </w:rPr>
      </w:pPr>
      <w:r w:rsidRPr="00825024">
        <w:rPr>
          <w:rFonts w:ascii="Arial" w:hAnsi="Arial" w:cs="Arial"/>
        </w:rPr>
        <w:t xml:space="preserve">Cheshire, </w:t>
      </w:r>
    </w:p>
    <w:p w:rsidR="00F10A52" w:rsidRPr="00825024" w:rsidRDefault="00F10A52" w:rsidP="00F10A52">
      <w:pPr>
        <w:rPr>
          <w:rFonts w:ascii="Arial" w:hAnsi="Arial" w:cs="Arial"/>
        </w:rPr>
      </w:pPr>
      <w:r w:rsidRPr="00825024">
        <w:rPr>
          <w:rFonts w:ascii="Arial" w:hAnsi="Arial" w:cs="Arial"/>
        </w:rPr>
        <w:t xml:space="preserve">SK9 5AF. </w:t>
      </w:r>
    </w:p>
    <w:p w:rsidR="00F10A52" w:rsidRPr="00825024" w:rsidRDefault="00F10A52" w:rsidP="00F10A52">
      <w:pPr>
        <w:rPr>
          <w:rFonts w:ascii="Arial" w:hAnsi="Arial" w:cs="Arial"/>
        </w:rPr>
      </w:pPr>
    </w:p>
    <w:p w:rsidR="00F10A52" w:rsidRPr="00825024" w:rsidRDefault="00F10A52" w:rsidP="00F10A52">
      <w:pPr>
        <w:jc w:val="both"/>
        <w:rPr>
          <w:rFonts w:ascii="Arial" w:hAnsi="Arial" w:cs="Arial"/>
        </w:rPr>
      </w:pPr>
      <w:r w:rsidRPr="00825024">
        <w:rPr>
          <w:rFonts w:ascii="Arial" w:hAnsi="Arial" w:cs="Arial"/>
        </w:rPr>
        <w:t xml:space="preserve">More information can be found at the ICO’s website at http://www.ico.org.uk If you have any further enquiries about this matter, please do not hesitate to contact us by emailing </w:t>
      </w:r>
      <w:hyperlink r:id="rId7" w:history="1">
        <w:r w:rsidRPr="00825024">
          <w:rPr>
            <w:rFonts w:ascii="Arial" w:hAnsi="Arial" w:cs="Arial"/>
            <w:color w:val="0563C1" w:themeColor="hyperlink"/>
            <w:u w:val="single"/>
          </w:rPr>
          <w:t>foi@lbbd.gov.uk</w:t>
        </w:r>
      </w:hyperlink>
      <w:r w:rsidRPr="00825024">
        <w:rPr>
          <w:rFonts w:ascii="Arial" w:hAnsi="Arial" w:cs="Arial"/>
        </w:rPr>
        <w:t xml:space="preserve"> </w:t>
      </w:r>
    </w:p>
    <w:p w:rsidR="00F10A52" w:rsidRPr="00825024" w:rsidRDefault="00F10A52" w:rsidP="00F10A52">
      <w:pPr>
        <w:autoSpaceDE w:val="0"/>
        <w:autoSpaceDN w:val="0"/>
        <w:adjustRightInd w:val="0"/>
        <w:rPr>
          <w:rFonts w:ascii="Arial" w:hAnsi="Arial" w:cs="Arial"/>
          <w:color w:val="000000"/>
        </w:rPr>
      </w:pPr>
    </w:p>
    <w:p w:rsidR="00F10A52" w:rsidRPr="00825024" w:rsidRDefault="00F10A52" w:rsidP="00F10A52">
      <w:pPr>
        <w:autoSpaceDE w:val="0"/>
        <w:autoSpaceDN w:val="0"/>
        <w:adjustRightInd w:val="0"/>
        <w:rPr>
          <w:rFonts w:ascii="Arial" w:hAnsi="Arial" w:cs="Arial"/>
          <w:color w:val="000000"/>
        </w:rPr>
      </w:pPr>
      <w:r w:rsidRPr="00825024">
        <w:rPr>
          <w:rFonts w:ascii="Arial" w:hAnsi="Arial" w:cs="Arial"/>
          <w:color w:val="000000"/>
        </w:rPr>
        <w:t>I trust you find the above to be satisfactory but should you have any queries please do not hesitate to contact us.</w:t>
      </w:r>
    </w:p>
    <w:p w:rsidR="00F10A52" w:rsidRPr="00825024" w:rsidRDefault="00F10A52" w:rsidP="00F10A52">
      <w:pPr>
        <w:autoSpaceDE w:val="0"/>
        <w:autoSpaceDN w:val="0"/>
        <w:adjustRightInd w:val="0"/>
        <w:rPr>
          <w:rFonts w:ascii="Arial" w:hAnsi="Arial" w:cs="Arial"/>
          <w:color w:val="000000"/>
        </w:rPr>
      </w:pPr>
    </w:p>
    <w:p w:rsidR="00F10A52" w:rsidRPr="00825024" w:rsidRDefault="00F10A52" w:rsidP="00F10A52">
      <w:pPr>
        <w:autoSpaceDE w:val="0"/>
        <w:autoSpaceDN w:val="0"/>
        <w:adjustRightInd w:val="0"/>
        <w:rPr>
          <w:rFonts w:ascii="Arial" w:hAnsi="Arial" w:cs="Arial"/>
          <w:color w:val="000000"/>
        </w:rPr>
      </w:pPr>
      <w:r w:rsidRPr="00825024">
        <w:rPr>
          <w:rFonts w:ascii="Arial" w:hAnsi="Arial" w:cs="Arial"/>
          <w:color w:val="000000"/>
        </w:rPr>
        <w:t>Yours sincerely</w:t>
      </w:r>
    </w:p>
    <w:p w:rsidR="00F10A52" w:rsidRPr="00825024" w:rsidRDefault="00F10A52" w:rsidP="00F10A52">
      <w:pPr>
        <w:autoSpaceDE w:val="0"/>
        <w:autoSpaceDN w:val="0"/>
        <w:adjustRightInd w:val="0"/>
        <w:rPr>
          <w:rFonts w:ascii="Arial" w:hAnsi="Arial" w:cs="Arial"/>
          <w:color w:val="000000"/>
        </w:rPr>
      </w:pPr>
    </w:p>
    <w:p w:rsidR="00F10A52" w:rsidRPr="00825024" w:rsidRDefault="00F10A52" w:rsidP="00F10A52">
      <w:pPr>
        <w:autoSpaceDE w:val="0"/>
        <w:autoSpaceDN w:val="0"/>
        <w:adjustRightInd w:val="0"/>
        <w:rPr>
          <w:rFonts w:ascii="Arial" w:hAnsi="Arial" w:cs="Arial"/>
          <w:color w:val="000000"/>
        </w:rPr>
      </w:pPr>
      <w:r w:rsidRPr="00825024">
        <w:rPr>
          <w:rFonts w:ascii="Arial" w:hAnsi="Arial" w:cs="Arial"/>
          <w:color w:val="000000"/>
        </w:rPr>
        <w:t>FOI Team</w:t>
      </w:r>
    </w:p>
    <w:p w:rsidR="00D0087C" w:rsidRPr="00825024" w:rsidRDefault="00D0087C" w:rsidP="00AC7C07">
      <w:pPr>
        <w:pStyle w:val="Default"/>
        <w:jc w:val="right"/>
        <w:rPr>
          <w:sz w:val="22"/>
          <w:szCs w:val="22"/>
        </w:rPr>
      </w:pPr>
    </w:p>
    <w:sectPr w:rsidR="00D0087C" w:rsidRPr="00825024" w:rsidSect="00CA5B1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467CE"/>
    <w:multiLevelType w:val="hybridMultilevel"/>
    <w:tmpl w:val="F66E6B0C"/>
    <w:lvl w:ilvl="0" w:tplc="24949BF8">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4662F0C"/>
    <w:multiLevelType w:val="hybridMultilevel"/>
    <w:tmpl w:val="8EB405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B80541"/>
    <w:multiLevelType w:val="hybridMultilevel"/>
    <w:tmpl w:val="520C1E06"/>
    <w:lvl w:ilvl="0" w:tplc="FDBCB6C6">
      <w:start w:val="201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18227B0"/>
    <w:multiLevelType w:val="multilevel"/>
    <w:tmpl w:val="6C9E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4C34C9"/>
    <w:multiLevelType w:val="hybridMultilevel"/>
    <w:tmpl w:val="EAA09438"/>
    <w:lvl w:ilvl="0" w:tplc="9116A0F8">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03785B"/>
    <w:multiLevelType w:val="multilevel"/>
    <w:tmpl w:val="057C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F4BB2"/>
    <w:multiLevelType w:val="hybridMultilevel"/>
    <w:tmpl w:val="2C8C57BC"/>
    <w:lvl w:ilvl="0" w:tplc="CFE28CA6">
      <w:start w:val="1"/>
      <w:numFmt w:val="decimal"/>
      <w:lvlText w:val="%1."/>
      <w:lvlJc w:val="left"/>
      <w:pPr>
        <w:ind w:left="810" w:hanging="45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9D0265"/>
    <w:multiLevelType w:val="hybridMultilevel"/>
    <w:tmpl w:val="17CE9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61265B9"/>
    <w:multiLevelType w:val="hybridMultilevel"/>
    <w:tmpl w:val="05B201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0E44F4"/>
    <w:multiLevelType w:val="multilevel"/>
    <w:tmpl w:val="3D2E9A8E"/>
    <w:lvl w:ilvl="0">
      <w:start w:val="1"/>
      <w:numFmt w:val="decimal"/>
      <w:lvlText w:val="%1."/>
      <w:lvlJc w:val="left"/>
      <w:pPr>
        <w:tabs>
          <w:tab w:val="num" w:pos="720"/>
        </w:tabs>
        <w:ind w:left="720" w:hanging="360"/>
      </w:pPr>
      <w:rPr>
        <w:sz w:val="20"/>
      </w:rPr>
    </w:lvl>
    <w:lvl w:ilvl="1">
      <w:start w:val="1"/>
      <w:numFmt w:val="decimal"/>
      <w:lvlText w:val="%2."/>
      <w:lvlJc w:val="left"/>
      <w:pPr>
        <w:ind w:left="1440" w:hanging="360"/>
      </w:pPr>
      <w:rPr>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27222"/>
    <w:multiLevelType w:val="hybridMultilevel"/>
    <w:tmpl w:val="C6CC0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801D72"/>
    <w:multiLevelType w:val="hybridMultilevel"/>
    <w:tmpl w:val="791CC830"/>
    <w:lvl w:ilvl="0" w:tplc="30C8F0DA">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57F49E7"/>
    <w:multiLevelType w:val="hybridMultilevel"/>
    <w:tmpl w:val="EE1090F6"/>
    <w:lvl w:ilvl="0" w:tplc="AD9849E2">
      <w:start w:val="1"/>
      <w:numFmt w:val="decimal"/>
      <w:lvlText w:val="%1)"/>
      <w:lvlJc w:val="left"/>
      <w:pPr>
        <w:ind w:left="1580" w:hanging="50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A4C7F45"/>
    <w:multiLevelType w:val="hybridMultilevel"/>
    <w:tmpl w:val="FB14D676"/>
    <w:lvl w:ilvl="0" w:tplc="08090001">
      <w:start w:val="1"/>
      <w:numFmt w:val="bullet"/>
      <w:lvlText w:val=""/>
      <w:lvlJc w:val="left"/>
      <w:pPr>
        <w:ind w:left="720" w:hanging="360"/>
      </w:pPr>
      <w:rPr>
        <w:rFonts w:ascii="Symbol" w:hAnsi="Symbol" w:hint="default"/>
      </w:rPr>
    </w:lvl>
    <w:lvl w:ilvl="1" w:tplc="80247C3E">
      <w:numFmt w:val="bullet"/>
      <w:lvlText w:val="•"/>
      <w:lvlJc w:val="left"/>
      <w:pPr>
        <w:ind w:left="1440" w:hanging="360"/>
      </w:pPr>
      <w:rPr>
        <w:rFonts w:ascii="Arial" w:eastAsia="Calibri" w:hAnsi="Arial" w:cs="Aria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EB53FAE"/>
    <w:multiLevelType w:val="hybridMultilevel"/>
    <w:tmpl w:val="5120B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12"/>
  </w:num>
  <w:num w:numId="5">
    <w:abstractNumId w:val="6"/>
  </w:num>
  <w:num w:numId="6">
    <w:abstractNumId w:val="8"/>
  </w:num>
  <w:num w:numId="7">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5"/>
  </w:num>
  <w:num w:numId="12">
    <w:abstractNumId w:val="2"/>
  </w:num>
  <w:num w:numId="13">
    <w:abstractNumId w:val="5"/>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A6"/>
    <w:rsid w:val="000B5F44"/>
    <w:rsid w:val="00132553"/>
    <w:rsid w:val="00132626"/>
    <w:rsid w:val="00164479"/>
    <w:rsid w:val="001C3635"/>
    <w:rsid w:val="001F3B5A"/>
    <w:rsid w:val="001F6BB4"/>
    <w:rsid w:val="002016A2"/>
    <w:rsid w:val="002A0EFC"/>
    <w:rsid w:val="00317BA2"/>
    <w:rsid w:val="00382465"/>
    <w:rsid w:val="003C376D"/>
    <w:rsid w:val="003F2081"/>
    <w:rsid w:val="00486913"/>
    <w:rsid w:val="004A1EB2"/>
    <w:rsid w:val="004B5D4C"/>
    <w:rsid w:val="004C6BD8"/>
    <w:rsid w:val="00557BA2"/>
    <w:rsid w:val="005C1933"/>
    <w:rsid w:val="00606A7C"/>
    <w:rsid w:val="0069673C"/>
    <w:rsid w:val="006D6454"/>
    <w:rsid w:val="006E5A2E"/>
    <w:rsid w:val="006F09B1"/>
    <w:rsid w:val="006F5DC5"/>
    <w:rsid w:val="00710C7C"/>
    <w:rsid w:val="0073419F"/>
    <w:rsid w:val="007440E0"/>
    <w:rsid w:val="00763547"/>
    <w:rsid w:val="0079064B"/>
    <w:rsid w:val="00793333"/>
    <w:rsid w:val="008034E5"/>
    <w:rsid w:val="00825024"/>
    <w:rsid w:val="00853F15"/>
    <w:rsid w:val="008A0C03"/>
    <w:rsid w:val="008A33F9"/>
    <w:rsid w:val="0092691D"/>
    <w:rsid w:val="009C0928"/>
    <w:rsid w:val="009F5263"/>
    <w:rsid w:val="00AB0AAB"/>
    <w:rsid w:val="00AC7C07"/>
    <w:rsid w:val="00B91029"/>
    <w:rsid w:val="00B96F8E"/>
    <w:rsid w:val="00BD39AE"/>
    <w:rsid w:val="00BF54FD"/>
    <w:rsid w:val="00C657CD"/>
    <w:rsid w:val="00CA5B15"/>
    <w:rsid w:val="00D0087C"/>
    <w:rsid w:val="00D60810"/>
    <w:rsid w:val="00DF3448"/>
    <w:rsid w:val="00E122A6"/>
    <w:rsid w:val="00E73967"/>
    <w:rsid w:val="00EC05B3"/>
    <w:rsid w:val="00ED05FE"/>
    <w:rsid w:val="00F10A52"/>
    <w:rsid w:val="00F356F3"/>
    <w:rsid w:val="00F81E79"/>
    <w:rsid w:val="00FB28BE"/>
    <w:rsid w:val="00FE3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7238"/>
  <w15:chartTrackingRefBased/>
  <w15:docId w15:val="{7B43F8F0-B3E1-43BC-8C57-8DB85568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22A6"/>
    <w:pPr>
      <w:autoSpaceDE w:val="0"/>
      <w:autoSpaceDN w:val="0"/>
      <w:adjustRightInd w:val="0"/>
    </w:pPr>
    <w:rPr>
      <w:rFonts w:ascii="Arial" w:hAnsi="Arial" w:cs="Arial"/>
      <w:color w:val="000000"/>
      <w:sz w:val="24"/>
      <w:szCs w:val="24"/>
    </w:rPr>
  </w:style>
  <w:style w:type="character" w:customStyle="1" w:styleId="apple-converted-space">
    <w:name w:val="apple-converted-space"/>
    <w:basedOn w:val="DefaultParagraphFont"/>
    <w:rsid w:val="004C6BD8"/>
  </w:style>
  <w:style w:type="table" w:styleId="TableGrid">
    <w:name w:val="Table Grid"/>
    <w:basedOn w:val="TableNormal"/>
    <w:rsid w:val="004C6BD8"/>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BD8"/>
    <w:rPr>
      <w:color w:val="0563C1" w:themeColor="hyperlink"/>
      <w:u w:val="single"/>
    </w:rPr>
  </w:style>
  <w:style w:type="paragraph" w:styleId="ListParagraph">
    <w:name w:val="List Paragraph"/>
    <w:basedOn w:val="Normal"/>
    <w:uiPriority w:val="34"/>
    <w:qFormat/>
    <w:rsid w:val="00317BA2"/>
    <w:pPr>
      <w:ind w:left="720"/>
      <w:contextualSpacing/>
    </w:pPr>
  </w:style>
  <w:style w:type="character" w:styleId="Mention">
    <w:name w:val="Mention"/>
    <w:basedOn w:val="DefaultParagraphFont"/>
    <w:uiPriority w:val="99"/>
    <w:semiHidden/>
    <w:unhideWhenUsed/>
    <w:rsid w:val="007440E0"/>
    <w:rPr>
      <w:color w:val="2B579A"/>
      <w:shd w:val="clear" w:color="auto" w:fill="E6E6E6"/>
    </w:rPr>
  </w:style>
  <w:style w:type="paragraph" w:styleId="NormalWeb">
    <w:name w:val="Normal (Web)"/>
    <w:basedOn w:val="Normal"/>
    <w:uiPriority w:val="99"/>
    <w:semiHidden/>
    <w:unhideWhenUsed/>
    <w:rsid w:val="00710C7C"/>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0655">
      <w:bodyDiv w:val="1"/>
      <w:marLeft w:val="0"/>
      <w:marRight w:val="0"/>
      <w:marTop w:val="0"/>
      <w:marBottom w:val="0"/>
      <w:divBdr>
        <w:top w:val="none" w:sz="0" w:space="0" w:color="auto"/>
        <w:left w:val="none" w:sz="0" w:space="0" w:color="auto"/>
        <w:bottom w:val="none" w:sz="0" w:space="0" w:color="auto"/>
        <w:right w:val="none" w:sz="0" w:space="0" w:color="auto"/>
      </w:divBdr>
    </w:div>
    <w:div w:id="501942420">
      <w:bodyDiv w:val="1"/>
      <w:marLeft w:val="0"/>
      <w:marRight w:val="0"/>
      <w:marTop w:val="0"/>
      <w:marBottom w:val="0"/>
      <w:divBdr>
        <w:top w:val="none" w:sz="0" w:space="0" w:color="auto"/>
        <w:left w:val="none" w:sz="0" w:space="0" w:color="auto"/>
        <w:bottom w:val="none" w:sz="0" w:space="0" w:color="auto"/>
        <w:right w:val="none" w:sz="0" w:space="0" w:color="auto"/>
      </w:divBdr>
    </w:div>
    <w:div w:id="685668671">
      <w:bodyDiv w:val="1"/>
      <w:marLeft w:val="0"/>
      <w:marRight w:val="0"/>
      <w:marTop w:val="0"/>
      <w:marBottom w:val="0"/>
      <w:divBdr>
        <w:top w:val="none" w:sz="0" w:space="0" w:color="auto"/>
        <w:left w:val="none" w:sz="0" w:space="0" w:color="auto"/>
        <w:bottom w:val="none" w:sz="0" w:space="0" w:color="auto"/>
        <w:right w:val="none" w:sz="0" w:space="0" w:color="auto"/>
      </w:divBdr>
    </w:div>
    <w:div w:id="1283684550">
      <w:bodyDiv w:val="1"/>
      <w:marLeft w:val="0"/>
      <w:marRight w:val="0"/>
      <w:marTop w:val="0"/>
      <w:marBottom w:val="0"/>
      <w:divBdr>
        <w:top w:val="none" w:sz="0" w:space="0" w:color="auto"/>
        <w:left w:val="none" w:sz="0" w:space="0" w:color="auto"/>
        <w:bottom w:val="none" w:sz="0" w:space="0" w:color="auto"/>
        <w:right w:val="none" w:sz="0" w:space="0" w:color="auto"/>
      </w:divBdr>
    </w:div>
    <w:div w:id="1479614081">
      <w:bodyDiv w:val="1"/>
      <w:marLeft w:val="0"/>
      <w:marRight w:val="0"/>
      <w:marTop w:val="0"/>
      <w:marBottom w:val="0"/>
      <w:divBdr>
        <w:top w:val="none" w:sz="0" w:space="0" w:color="auto"/>
        <w:left w:val="none" w:sz="0" w:space="0" w:color="auto"/>
        <w:bottom w:val="none" w:sz="0" w:space="0" w:color="auto"/>
        <w:right w:val="none" w:sz="0" w:space="0" w:color="auto"/>
      </w:divBdr>
    </w:div>
    <w:div w:id="1570655221">
      <w:bodyDiv w:val="1"/>
      <w:marLeft w:val="0"/>
      <w:marRight w:val="0"/>
      <w:marTop w:val="0"/>
      <w:marBottom w:val="0"/>
      <w:divBdr>
        <w:top w:val="none" w:sz="0" w:space="0" w:color="auto"/>
        <w:left w:val="none" w:sz="0" w:space="0" w:color="auto"/>
        <w:bottom w:val="none" w:sz="0" w:space="0" w:color="auto"/>
        <w:right w:val="none" w:sz="0" w:space="0" w:color="auto"/>
      </w:divBdr>
    </w:div>
    <w:div w:id="1626276820">
      <w:bodyDiv w:val="1"/>
      <w:marLeft w:val="0"/>
      <w:marRight w:val="0"/>
      <w:marTop w:val="0"/>
      <w:marBottom w:val="0"/>
      <w:divBdr>
        <w:top w:val="none" w:sz="0" w:space="0" w:color="auto"/>
        <w:left w:val="none" w:sz="0" w:space="0" w:color="auto"/>
        <w:bottom w:val="none" w:sz="0" w:space="0" w:color="auto"/>
        <w:right w:val="none" w:sz="0" w:space="0" w:color="auto"/>
      </w:divBdr>
    </w:div>
    <w:div w:id="1770196531">
      <w:bodyDiv w:val="1"/>
      <w:marLeft w:val="0"/>
      <w:marRight w:val="0"/>
      <w:marTop w:val="0"/>
      <w:marBottom w:val="0"/>
      <w:divBdr>
        <w:top w:val="none" w:sz="0" w:space="0" w:color="auto"/>
        <w:left w:val="none" w:sz="0" w:space="0" w:color="auto"/>
        <w:bottom w:val="none" w:sz="0" w:space="0" w:color="auto"/>
        <w:right w:val="none" w:sz="0" w:space="0" w:color="auto"/>
      </w:divBdr>
    </w:div>
    <w:div w:id="1886210420">
      <w:bodyDiv w:val="1"/>
      <w:marLeft w:val="0"/>
      <w:marRight w:val="0"/>
      <w:marTop w:val="0"/>
      <w:marBottom w:val="0"/>
      <w:divBdr>
        <w:top w:val="none" w:sz="0" w:space="0" w:color="auto"/>
        <w:left w:val="none" w:sz="0" w:space="0" w:color="auto"/>
        <w:bottom w:val="none" w:sz="0" w:space="0" w:color="auto"/>
        <w:right w:val="none" w:sz="0" w:space="0" w:color="auto"/>
      </w:divBdr>
    </w:div>
    <w:div w:id="1936791494">
      <w:bodyDiv w:val="1"/>
      <w:marLeft w:val="0"/>
      <w:marRight w:val="0"/>
      <w:marTop w:val="0"/>
      <w:marBottom w:val="0"/>
      <w:divBdr>
        <w:top w:val="none" w:sz="0" w:space="0" w:color="auto"/>
        <w:left w:val="none" w:sz="0" w:space="0" w:color="auto"/>
        <w:bottom w:val="none" w:sz="0" w:space="0" w:color="auto"/>
        <w:right w:val="none" w:sz="0" w:space="0" w:color="auto"/>
      </w:divBdr>
    </w:div>
    <w:div w:id="2005547714">
      <w:bodyDiv w:val="1"/>
      <w:marLeft w:val="0"/>
      <w:marRight w:val="0"/>
      <w:marTop w:val="0"/>
      <w:marBottom w:val="0"/>
      <w:divBdr>
        <w:top w:val="none" w:sz="0" w:space="0" w:color="auto"/>
        <w:left w:val="none" w:sz="0" w:space="0" w:color="auto"/>
        <w:bottom w:val="none" w:sz="0" w:space="0" w:color="auto"/>
        <w:right w:val="none" w:sz="0" w:space="0" w:color="auto"/>
      </w:divBdr>
    </w:div>
    <w:div w:id="204501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oi@lbbd.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i@lbbd.gov.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Yvonne</dc:creator>
  <cp:keywords/>
  <dc:description/>
  <cp:lastModifiedBy>Clist Julie</cp:lastModifiedBy>
  <cp:revision>3</cp:revision>
  <dcterms:created xsi:type="dcterms:W3CDTF">2017-09-26T10:34:00Z</dcterms:created>
  <dcterms:modified xsi:type="dcterms:W3CDTF">2017-09-26T10:39:00Z</dcterms:modified>
</cp:coreProperties>
</file>