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0C" w:rsidRPr="00A22C0C" w:rsidRDefault="00A22C0C" w:rsidP="00A22C0C">
      <w:pPr>
        <w:rPr>
          <w:rFonts w:eastAsia="Times New Roman" w:cstheme="minorHAnsi"/>
        </w:rPr>
      </w:pPr>
      <w:r w:rsidRPr="00A22C0C">
        <w:rPr>
          <w:rFonts w:eastAsia="Times New Roman" w:cstheme="minorHAnsi"/>
          <w:b/>
          <w:bCs/>
          <w:color w:val="000000"/>
          <w:sz w:val="22"/>
          <w:szCs w:val="22"/>
        </w:rPr>
        <w:t>An Introduction to The Carpentries</w:t>
      </w:r>
      <w:bookmarkStart w:id="0" w:name="_GoBack"/>
      <w:bookmarkEnd w:id="0"/>
    </w:p>
    <w:p w:rsidR="00A22C0C" w:rsidRPr="00A22C0C" w:rsidRDefault="00A22C0C" w:rsidP="00A22C0C">
      <w:pPr>
        <w:rPr>
          <w:rFonts w:eastAsia="Times New Roman" w:cstheme="minorHAnsi"/>
        </w:rPr>
      </w:pPr>
      <w:hyperlink r:id="rId7" w:history="1">
        <w:r w:rsidRPr="00A22C0C">
          <w:rPr>
            <w:rFonts w:eastAsia="Times New Roman" w:cstheme="minorHAnsi"/>
            <w:color w:val="1155CC"/>
            <w:sz w:val="22"/>
            <w:szCs w:val="22"/>
            <w:u w:val="single"/>
          </w:rPr>
          <w:t>The Carpentries</w:t>
        </w:r>
      </w:hyperlink>
      <w:r w:rsidRPr="00A22C0C">
        <w:rPr>
          <w:rFonts w:eastAsia="Times New Roman" w:cstheme="minorHAnsi"/>
          <w:color w:val="000000"/>
          <w:sz w:val="22"/>
          <w:szCs w:val="22"/>
        </w:rPr>
        <w:t xml:space="preserve"> is a non-profit organization and global community dedicated to building capacity in data and computing skills through two-day hands-on in-person or virtual computational workshops. The organization is composed of three communities: Software Carpentry, Data Carpentry, and Library Carpentry, each of which focus on skills relevant to a particular audience. Library Carpentry was created to teach new skills and competencies for the modern research library, and connect librarians in a global, inclusive community of educators.</w:t>
      </w:r>
    </w:p>
    <w:p w:rsidR="00A22C0C" w:rsidRPr="00A22C0C" w:rsidRDefault="00A22C0C" w:rsidP="00A22C0C">
      <w:pPr>
        <w:rPr>
          <w:rFonts w:eastAsia="Times New Roman" w:cstheme="minorHAnsi"/>
        </w:rPr>
      </w:pPr>
    </w:p>
    <w:p w:rsidR="00A22C0C" w:rsidRPr="00A22C0C" w:rsidRDefault="00A22C0C" w:rsidP="00A22C0C">
      <w:pPr>
        <w:rPr>
          <w:rFonts w:eastAsia="Times New Roman" w:cstheme="minorHAnsi"/>
        </w:rPr>
      </w:pPr>
      <w:r w:rsidRPr="00A22C0C">
        <w:rPr>
          <w:rFonts w:eastAsia="Times New Roman" w:cstheme="minorHAnsi"/>
          <w:b/>
          <w:bCs/>
          <w:color w:val="000000"/>
          <w:sz w:val="22"/>
          <w:szCs w:val="22"/>
        </w:rPr>
        <w:t>About Library Carpentry Workshops</w:t>
      </w:r>
    </w:p>
    <w:p w:rsidR="00A22C0C" w:rsidRPr="00A22C0C" w:rsidRDefault="00A22C0C" w:rsidP="00A22C0C">
      <w:pPr>
        <w:rPr>
          <w:rFonts w:eastAsia="Times New Roman" w:cstheme="minorHAnsi"/>
        </w:rPr>
      </w:pPr>
      <w:r w:rsidRPr="00A22C0C">
        <w:rPr>
          <w:rFonts w:eastAsia="Times New Roman" w:cstheme="minorHAnsi"/>
          <w:color w:val="000000"/>
          <w:sz w:val="22"/>
          <w:szCs w:val="22"/>
        </w:rPr>
        <w:t xml:space="preserve">Like Software and Data Carpentry, Library Carpentry workshops use the pedagogical practices of live coding, pair programming, discussion, and exercises to create a safe and collaborative space to learn important concepts in computing and data. Generally requiring no prior software experience, Library Carpentry workshops cover the tools, techniques, and best practices to: work with data, automate repetitive tasks, support world-class research, and deliver data-savvy, team-based services to the academic and wider community. </w:t>
      </w:r>
      <w:hyperlink r:id="rId8" w:history="1">
        <w:r w:rsidRPr="00A22C0C">
          <w:rPr>
            <w:rFonts w:eastAsia="Times New Roman" w:cstheme="minorHAnsi"/>
            <w:color w:val="1155CC"/>
            <w:sz w:val="22"/>
            <w:szCs w:val="22"/>
            <w:u w:val="single"/>
          </w:rPr>
          <w:t>The curriculum is openly available</w:t>
        </w:r>
      </w:hyperlink>
      <w:r w:rsidRPr="00A22C0C">
        <w:rPr>
          <w:rFonts w:eastAsia="Times New Roman" w:cstheme="minorHAnsi"/>
          <w:color w:val="000000"/>
          <w:sz w:val="22"/>
          <w:szCs w:val="22"/>
        </w:rPr>
        <w:t xml:space="preserve"> and collaboratively designed to meet the needs of a wide variety of library staff and can be customized for a particular workshop audience. Workshop attendees might include:</w:t>
      </w:r>
    </w:p>
    <w:p w:rsidR="00A22C0C" w:rsidRPr="00A22C0C" w:rsidRDefault="00A22C0C" w:rsidP="00A22C0C">
      <w:pPr>
        <w:rPr>
          <w:rFonts w:eastAsia="Times New Roman" w:cstheme="minorHAnsi"/>
        </w:rPr>
      </w:pPr>
    </w:p>
    <w:p w:rsidR="00A22C0C" w:rsidRPr="00A22C0C" w:rsidRDefault="00A22C0C" w:rsidP="00A22C0C">
      <w:pPr>
        <w:numPr>
          <w:ilvl w:val="0"/>
          <w:numId w:val="1"/>
        </w:numPr>
        <w:textAlignment w:val="baseline"/>
        <w:rPr>
          <w:rFonts w:eastAsia="Times New Roman" w:cstheme="minorHAnsi"/>
          <w:color w:val="000000"/>
          <w:sz w:val="22"/>
          <w:szCs w:val="22"/>
        </w:rPr>
      </w:pPr>
      <w:r w:rsidRPr="00A22C0C">
        <w:rPr>
          <w:rFonts w:eastAsia="Times New Roman" w:cstheme="minorHAnsi"/>
          <w:color w:val="000000"/>
          <w:sz w:val="22"/>
          <w:szCs w:val="22"/>
        </w:rPr>
        <w:t xml:space="preserve">A cataloging librarian learning </w:t>
      </w:r>
      <w:proofErr w:type="spellStart"/>
      <w:r w:rsidRPr="00A22C0C">
        <w:rPr>
          <w:rFonts w:eastAsia="Times New Roman" w:cstheme="minorHAnsi"/>
          <w:color w:val="000000"/>
          <w:sz w:val="22"/>
          <w:szCs w:val="22"/>
        </w:rPr>
        <w:t>OpenRefine</w:t>
      </w:r>
      <w:proofErr w:type="spellEnd"/>
      <w:r w:rsidRPr="00A22C0C">
        <w:rPr>
          <w:rFonts w:eastAsia="Times New Roman" w:cstheme="minorHAnsi"/>
          <w:color w:val="000000"/>
          <w:sz w:val="22"/>
          <w:szCs w:val="22"/>
        </w:rPr>
        <w:t xml:space="preserve"> software to quickly review and clean metadata spreadsheets, allowing them to save countless hours.</w:t>
      </w:r>
    </w:p>
    <w:p w:rsidR="00A22C0C" w:rsidRPr="00A22C0C" w:rsidRDefault="00A22C0C" w:rsidP="00A22C0C">
      <w:pPr>
        <w:numPr>
          <w:ilvl w:val="0"/>
          <w:numId w:val="1"/>
        </w:numPr>
        <w:textAlignment w:val="baseline"/>
        <w:rPr>
          <w:rFonts w:eastAsia="Times New Roman" w:cstheme="minorHAnsi"/>
          <w:color w:val="000000"/>
          <w:sz w:val="22"/>
          <w:szCs w:val="22"/>
        </w:rPr>
      </w:pPr>
      <w:r w:rsidRPr="00A22C0C">
        <w:rPr>
          <w:rFonts w:eastAsia="Times New Roman" w:cstheme="minorHAnsi"/>
          <w:color w:val="000000"/>
          <w:sz w:val="22"/>
          <w:szCs w:val="22"/>
        </w:rPr>
        <w:t>A digital archivist learning Git and GitHub to version control and publish digital humanities projects so they can preserve and provide access to new forms of scholarship</w:t>
      </w:r>
    </w:p>
    <w:p w:rsidR="00A22C0C" w:rsidRPr="00A22C0C" w:rsidRDefault="00A22C0C" w:rsidP="00A22C0C">
      <w:pPr>
        <w:numPr>
          <w:ilvl w:val="0"/>
          <w:numId w:val="1"/>
        </w:numPr>
        <w:textAlignment w:val="baseline"/>
        <w:rPr>
          <w:rFonts w:eastAsia="Times New Roman" w:cstheme="minorHAnsi"/>
          <w:color w:val="000000"/>
          <w:sz w:val="22"/>
          <w:szCs w:val="22"/>
        </w:rPr>
      </w:pPr>
      <w:r w:rsidRPr="00A22C0C">
        <w:rPr>
          <w:rFonts w:eastAsia="Times New Roman" w:cstheme="minorHAnsi"/>
          <w:color w:val="000000"/>
          <w:sz w:val="22"/>
          <w:szCs w:val="22"/>
        </w:rPr>
        <w:t xml:space="preserve">A data librarian learning </w:t>
      </w:r>
      <w:proofErr w:type="spellStart"/>
      <w:r w:rsidRPr="00A22C0C">
        <w:rPr>
          <w:rFonts w:eastAsia="Times New Roman" w:cstheme="minorHAnsi"/>
          <w:color w:val="000000"/>
          <w:sz w:val="22"/>
          <w:szCs w:val="22"/>
        </w:rPr>
        <w:t>unix</w:t>
      </w:r>
      <w:proofErr w:type="spellEnd"/>
      <w:r w:rsidRPr="00A22C0C">
        <w:rPr>
          <w:rFonts w:eastAsia="Times New Roman" w:cstheme="minorHAnsi"/>
          <w:color w:val="000000"/>
          <w:sz w:val="22"/>
          <w:szCs w:val="22"/>
        </w:rPr>
        <w:t xml:space="preserve"> to collaborate on large files with researchers, allowing them to offer a new service to the research community</w:t>
      </w:r>
    </w:p>
    <w:p w:rsidR="00A22C0C" w:rsidRPr="00A22C0C" w:rsidRDefault="00A22C0C" w:rsidP="00A22C0C">
      <w:pPr>
        <w:numPr>
          <w:ilvl w:val="0"/>
          <w:numId w:val="1"/>
        </w:numPr>
        <w:textAlignment w:val="baseline"/>
        <w:rPr>
          <w:rFonts w:eastAsia="Times New Roman" w:cstheme="minorHAnsi"/>
          <w:color w:val="000000"/>
          <w:sz w:val="22"/>
          <w:szCs w:val="22"/>
        </w:rPr>
      </w:pPr>
      <w:r w:rsidRPr="00A22C0C">
        <w:rPr>
          <w:rFonts w:eastAsia="Times New Roman" w:cstheme="minorHAnsi"/>
          <w:color w:val="000000"/>
          <w:sz w:val="22"/>
          <w:szCs w:val="22"/>
        </w:rPr>
        <w:t>An assessment librarian learning best practices for working with data so they can organize and assess library-class data to prove the impact of library instruction on student outcomes</w:t>
      </w:r>
    </w:p>
    <w:p w:rsidR="00A22C0C" w:rsidRPr="00A22C0C" w:rsidRDefault="00A22C0C" w:rsidP="00A22C0C">
      <w:pPr>
        <w:rPr>
          <w:rFonts w:eastAsia="Times New Roman" w:cstheme="minorHAnsi"/>
        </w:rPr>
      </w:pPr>
    </w:p>
    <w:p w:rsidR="00A22C0C" w:rsidRPr="00A22C0C" w:rsidRDefault="00A22C0C" w:rsidP="00A22C0C">
      <w:pPr>
        <w:rPr>
          <w:rFonts w:eastAsia="Times New Roman" w:cstheme="minorHAnsi"/>
        </w:rPr>
      </w:pPr>
      <w:r w:rsidRPr="00A22C0C">
        <w:rPr>
          <w:rFonts w:eastAsia="Times New Roman" w:cstheme="minorHAnsi"/>
          <w:b/>
          <w:bCs/>
          <w:color w:val="000000"/>
          <w:sz w:val="22"/>
          <w:szCs w:val="22"/>
        </w:rPr>
        <w:t>How Librarians Can Get Involved</w:t>
      </w:r>
    </w:p>
    <w:p w:rsidR="00A22C0C" w:rsidRPr="00A22C0C" w:rsidRDefault="00A22C0C" w:rsidP="00A22C0C">
      <w:pPr>
        <w:rPr>
          <w:rFonts w:eastAsia="Times New Roman" w:cstheme="minorHAnsi"/>
        </w:rPr>
      </w:pPr>
      <w:r w:rsidRPr="00A22C0C">
        <w:rPr>
          <w:rFonts w:eastAsia="Times New Roman" w:cstheme="minorHAnsi"/>
          <w:color w:val="000000"/>
          <w:sz w:val="22"/>
          <w:szCs w:val="22"/>
        </w:rPr>
        <w:t xml:space="preserve">The best way to get started is to attend a Library Carpentry workshop! Upcoming workshops are listed on the </w:t>
      </w:r>
      <w:hyperlink r:id="rId9" w:history="1">
        <w:r w:rsidRPr="00A22C0C">
          <w:rPr>
            <w:rFonts w:eastAsia="Times New Roman" w:cstheme="minorHAnsi"/>
            <w:color w:val="1155CC"/>
            <w:sz w:val="22"/>
            <w:szCs w:val="22"/>
            <w:u w:val="single"/>
          </w:rPr>
          <w:t>Library Carpentry website</w:t>
        </w:r>
      </w:hyperlink>
      <w:r w:rsidRPr="00A22C0C">
        <w:rPr>
          <w:rFonts w:eastAsia="Times New Roman" w:cstheme="minorHAnsi"/>
          <w:color w:val="000000"/>
          <w:sz w:val="22"/>
          <w:szCs w:val="22"/>
        </w:rPr>
        <w:t xml:space="preserve">. Don’t see one listed? Why not </w:t>
      </w:r>
      <w:hyperlink r:id="rId10" w:history="1">
        <w:r w:rsidRPr="00A22C0C">
          <w:rPr>
            <w:rFonts w:eastAsia="Times New Roman" w:cstheme="minorHAnsi"/>
            <w:color w:val="1155CC"/>
            <w:sz w:val="22"/>
            <w:szCs w:val="22"/>
            <w:u w:val="single"/>
          </w:rPr>
          <w:t>host a workshop at your institution</w:t>
        </w:r>
      </w:hyperlink>
      <w:r w:rsidRPr="00A22C0C">
        <w:rPr>
          <w:rFonts w:eastAsia="Times New Roman" w:cstheme="minorHAnsi"/>
          <w:color w:val="000000"/>
          <w:sz w:val="22"/>
          <w:szCs w:val="22"/>
        </w:rPr>
        <w:t>? Hosting a workshop allows you to experience what it takes to organize a workshop, to see the discussions between instructors to determine the appropriate lesson material for your audience, and perhaps even adopt some of our pedagogical techniques in your own skills training efforts. You can read more about hosting workshops in</w:t>
      </w:r>
      <w:hyperlink r:id="rId11" w:history="1">
        <w:r w:rsidRPr="00A22C0C">
          <w:rPr>
            <w:rFonts w:eastAsia="Times New Roman" w:cstheme="minorHAnsi"/>
            <w:color w:val="000000"/>
            <w:sz w:val="22"/>
            <w:szCs w:val="22"/>
            <w:u w:val="single"/>
          </w:rPr>
          <w:t xml:space="preserve"> </w:t>
        </w:r>
        <w:r w:rsidRPr="00A22C0C">
          <w:rPr>
            <w:rFonts w:eastAsia="Times New Roman" w:cstheme="minorHAnsi"/>
            <w:color w:val="1155CC"/>
            <w:sz w:val="22"/>
            <w:szCs w:val="22"/>
            <w:u w:val="single"/>
          </w:rPr>
          <w:t>The Carpentries Handbook</w:t>
        </w:r>
      </w:hyperlink>
      <w:r w:rsidRPr="00A22C0C">
        <w:rPr>
          <w:rFonts w:eastAsia="Times New Roman" w:cstheme="minorHAnsi"/>
          <w:color w:val="000000"/>
          <w:sz w:val="22"/>
          <w:szCs w:val="22"/>
        </w:rPr>
        <w:t xml:space="preserve">. In addition to Library Carpentry workshops, many librarians have hosted Software and Data Carpentry workshops for their research communities. Sharing a training event with your research clients is a great opportunity for networking with your faculty. If our teaching methodology resonates with you, you can also </w:t>
      </w:r>
      <w:hyperlink r:id="rId12" w:history="1">
        <w:r w:rsidRPr="00A22C0C">
          <w:rPr>
            <w:rFonts w:eastAsia="Times New Roman" w:cstheme="minorHAnsi"/>
            <w:color w:val="1155CC"/>
            <w:sz w:val="22"/>
            <w:szCs w:val="22"/>
            <w:u w:val="single"/>
          </w:rPr>
          <w:t>apply to be a workshop instructor</w:t>
        </w:r>
      </w:hyperlink>
      <w:r w:rsidRPr="00A22C0C">
        <w:rPr>
          <w:rFonts w:eastAsia="Times New Roman" w:cstheme="minorHAnsi"/>
          <w:color w:val="000000"/>
          <w:sz w:val="22"/>
          <w:szCs w:val="22"/>
        </w:rPr>
        <w:t xml:space="preserve"> and learn best practices for research-informed teaching with our international community. If working on resources and lessons is more suited to your capacity, you may be interested in becoming a lesson Maintainer. This is a great way to get a sense of how we build our lessons and keep them up to date. And if you’re looking for a more formal engagement with the Carpentries community, your organization could </w:t>
      </w:r>
      <w:hyperlink r:id="rId13" w:history="1">
        <w:r w:rsidRPr="00A22C0C">
          <w:rPr>
            <w:rFonts w:eastAsia="Times New Roman" w:cstheme="minorHAnsi"/>
            <w:color w:val="1155CC"/>
            <w:sz w:val="22"/>
            <w:szCs w:val="22"/>
            <w:u w:val="single"/>
          </w:rPr>
          <w:t>become a Carpentries member institution.</w:t>
        </w:r>
      </w:hyperlink>
    </w:p>
    <w:p w:rsidR="00A22C0C" w:rsidRPr="00A22C0C" w:rsidRDefault="00A22C0C" w:rsidP="00A22C0C">
      <w:pPr>
        <w:rPr>
          <w:rFonts w:ascii="Times New Roman" w:eastAsia="Times New Roman" w:hAnsi="Times New Roman" w:cs="Times New Roman"/>
        </w:rPr>
      </w:pPr>
    </w:p>
    <w:p w:rsidR="00F9334A" w:rsidRPr="00A22C0C" w:rsidRDefault="00D86E30">
      <w:pPr>
        <w:rPr>
          <w:rFonts w:cstheme="minorHAnsi"/>
        </w:rPr>
      </w:pPr>
    </w:p>
    <w:sectPr w:rsidR="00F9334A" w:rsidRPr="00A22C0C" w:rsidSect="00C54FA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E30" w:rsidRDefault="00D86E30" w:rsidP="00A22C0C">
      <w:r>
        <w:separator/>
      </w:r>
    </w:p>
  </w:endnote>
  <w:endnote w:type="continuationSeparator" w:id="0">
    <w:p w:rsidR="00D86E30" w:rsidRDefault="00D86E30" w:rsidP="00A2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E30" w:rsidRDefault="00D86E30" w:rsidP="00A22C0C">
      <w:r>
        <w:separator/>
      </w:r>
    </w:p>
  </w:footnote>
  <w:footnote w:type="continuationSeparator" w:id="0">
    <w:p w:rsidR="00D86E30" w:rsidRDefault="00D86E30" w:rsidP="00A2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0C" w:rsidRPr="00A22C0C" w:rsidRDefault="00A22C0C" w:rsidP="00A22C0C">
    <w:pPr>
      <w:rPr>
        <w:rFonts w:ascii="Times New Roman" w:eastAsia="Times New Roman" w:hAnsi="Times New Roman" w:cs="Times New Roman"/>
      </w:rPr>
    </w:pPr>
    <w:r w:rsidRPr="00A22C0C">
      <w:rPr>
        <w:rFonts w:ascii="Times New Roman" w:eastAsia="Times New Roman" w:hAnsi="Times New Roman" w:cs="Times New Roman"/>
      </w:rPr>
      <w:fldChar w:fldCharType="begin"/>
    </w:r>
    <w:r w:rsidRPr="00A22C0C">
      <w:rPr>
        <w:rFonts w:ascii="Times New Roman" w:eastAsia="Times New Roman" w:hAnsi="Times New Roman" w:cs="Times New Roman"/>
      </w:rPr>
      <w:instrText xml:space="preserve"> INCLUDEPICTURE "https://carpentries.org/images/TheCarpentries-opengraph.png" \* MERGEFORMATINET </w:instrText>
    </w:r>
    <w:r w:rsidRPr="00A22C0C">
      <w:rPr>
        <w:rFonts w:ascii="Times New Roman" w:eastAsia="Times New Roman" w:hAnsi="Times New Roman" w:cs="Times New Roman"/>
      </w:rPr>
      <w:fldChar w:fldCharType="separate"/>
    </w:r>
    <w:r w:rsidRPr="00A22C0C">
      <w:rPr>
        <w:rFonts w:ascii="Times New Roman" w:eastAsia="Times New Roman" w:hAnsi="Times New Roman" w:cs="Times New Roman"/>
        <w:noProof/>
      </w:rPr>
      <w:drawing>
        <wp:inline distT="0" distB="0" distL="0" distR="0" wp14:anchorId="0BCC55BA" wp14:editId="39018761">
          <wp:extent cx="1805818" cy="762000"/>
          <wp:effectExtent l="0" t="0" r="0" b="0"/>
          <wp:docPr id="3" name="Picture 3" descr="The Carp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arpentries"/>
                  <pic:cNvPicPr>
                    <a:picLocks noChangeAspect="1" noChangeArrowheads="1"/>
                  </pic:cNvPicPr>
                </pic:nvPicPr>
                <pic:blipFill rotWithShape="1">
                  <a:blip r:embed="rId1">
                    <a:extLst>
                      <a:ext uri="{28A0092B-C50C-407E-A947-70E740481C1C}">
                        <a14:useLocalDpi xmlns:a14="http://schemas.microsoft.com/office/drawing/2010/main" val="0"/>
                      </a:ext>
                    </a:extLst>
                  </a:blip>
                  <a:srcRect b="19625"/>
                  <a:stretch/>
                </pic:blipFill>
                <pic:spPr bwMode="auto">
                  <a:xfrm>
                    <a:off x="0" y="0"/>
                    <a:ext cx="1820887" cy="768358"/>
                  </a:xfrm>
                  <a:prstGeom prst="rect">
                    <a:avLst/>
                  </a:prstGeom>
                  <a:noFill/>
                  <a:ln>
                    <a:noFill/>
                  </a:ln>
                  <a:extLst>
                    <a:ext uri="{53640926-AAD7-44D8-BBD7-CCE9431645EC}">
                      <a14:shadowObscured xmlns:a14="http://schemas.microsoft.com/office/drawing/2010/main"/>
                    </a:ext>
                  </a:extLst>
                </pic:spPr>
              </pic:pic>
            </a:graphicData>
          </a:graphic>
        </wp:inline>
      </w:drawing>
    </w:r>
    <w:r w:rsidRPr="00A22C0C">
      <w:rPr>
        <w:rFonts w:ascii="Times New Roman" w:eastAsia="Times New Roman" w:hAnsi="Times New Roman" w:cs="Times New Roman"/>
      </w:rPr>
      <w:fldChar w:fldCharType="end"/>
    </w:r>
    <w:r>
      <w:rPr>
        <w:rFonts w:ascii="Times New Roman" w:eastAsia="Times New Roman" w:hAnsi="Times New Roman" w:cs="Times New Roman"/>
      </w:rPr>
      <w:tab/>
      <w:t xml:space="preserve">     </w:t>
    </w:r>
    <w:r w:rsidRPr="00A22C0C">
      <w:rPr>
        <w:rFonts w:ascii="Times New Roman" w:eastAsia="Times New Roman" w:hAnsi="Times New Roman" w:cs="Times New Roman"/>
      </w:rPr>
      <w:fldChar w:fldCharType="begin"/>
    </w:r>
    <w:r w:rsidRPr="00A22C0C">
      <w:rPr>
        <w:rFonts w:ascii="Times New Roman" w:eastAsia="Times New Roman" w:hAnsi="Times New Roman" w:cs="Times New Roman"/>
      </w:rPr>
      <w:instrText xml:space="preserve"> INCLUDEPICTURE "https://liberconference.eu/wp-content/uploads/2019/03/lc_logo_1-1.png" \* MERGEFORMATINET </w:instrText>
    </w:r>
    <w:r w:rsidRPr="00A22C0C">
      <w:rPr>
        <w:rFonts w:ascii="Times New Roman" w:eastAsia="Times New Roman" w:hAnsi="Times New Roman" w:cs="Times New Roman"/>
      </w:rPr>
      <w:fldChar w:fldCharType="separate"/>
    </w:r>
    <w:r w:rsidRPr="00A22C0C">
      <w:rPr>
        <w:rFonts w:ascii="Times New Roman" w:eastAsia="Times New Roman" w:hAnsi="Times New Roman" w:cs="Times New Roman"/>
        <w:noProof/>
      </w:rPr>
      <w:drawing>
        <wp:inline distT="0" distB="0" distL="0" distR="0" wp14:anchorId="257A5649" wp14:editId="614CFED7">
          <wp:extent cx="928602" cy="575734"/>
          <wp:effectExtent l="0" t="0" r="0" b="0"/>
          <wp:docPr id="4" name="Picture 4" descr="Satellite Event: Library Carpentry Instructor Training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tellite Event: Library Carpentry Instructor Training for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245" cy="586053"/>
                  </a:xfrm>
                  <a:prstGeom prst="rect">
                    <a:avLst/>
                  </a:prstGeom>
                  <a:noFill/>
                  <a:ln>
                    <a:noFill/>
                  </a:ln>
                </pic:spPr>
              </pic:pic>
            </a:graphicData>
          </a:graphic>
        </wp:inline>
      </w:drawing>
    </w:r>
    <w:r w:rsidRPr="00A22C0C">
      <w:rPr>
        <w:rFonts w:ascii="Times New Roman" w:eastAsia="Times New Roman" w:hAnsi="Times New Roman" w:cs="Times New Roman"/>
      </w:rPr>
      <w:fldChar w:fldCharType="end"/>
    </w:r>
  </w:p>
  <w:p w:rsidR="00A22C0C" w:rsidRDefault="00A22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83D6C"/>
    <w:multiLevelType w:val="multilevel"/>
    <w:tmpl w:val="0D9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0C"/>
    <w:rsid w:val="00363999"/>
    <w:rsid w:val="004F1D0E"/>
    <w:rsid w:val="00530DBB"/>
    <w:rsid w:val="008550DB"/>
    <w:rsid w:val="00A22C0C"/>
    <w:rsid w:val="00A3003C"/>
    <w:rsid w:val="00BC60CB"/>
    <w:rsid w:val="00C54FA0"/>
    <w:rsid w:val="00D86E30"/>
    <w:rsid w:val="00DF422B"/>
    <w:rsid w:val="00FB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CCD1D"/>
  <w14:defaultImageDpi w14:val="32767"/>
  <w15:chartTrackingRefBased/>
  <w15:docId w15:val="{75B363BD-28E1-5640-AEAE-EC3A9BDC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C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2C0C"/>
    <w:rPr>
      <w:color w:val="0000FF"/>
      <w:u w:val="single"/>
    </w:rPr>
  </w:style>
  <w:style w:type="paragraph" w:styleId="Header">
    <w:name w:val="header"/>
    <w:basedOn w:val="Normal"/>
    <w:link w:val="HeaderChar"/>
    <w:uiPriority w:val="99"/>
    <w:unhideWhenUsed/>
    <w:rsid w:val="00A22C0C"/>
    <w:pPr>
      <w:tabs>
        <w:tab w:val="center" w:pos="4680"/>
        <w:tab w:val="right" w:pos="9360"/>
      </w:tabs>
    </w:pPr>
  </w:style>
  <w:style w:type="character" w:customStyle="1" w:styleId="HeaderChar">
    <w:name w:val="Header Char"/>
    <w:basedOn w:val="DefaultParagraphFont"/>
    <w:link w:val="Header"/>
    <w:uiPriority w:val="99"/>
    <w:rsid w:val="00A22C0C"/>
  </w:style>
  <w:style w:type="paragraph" w:styleId="Footer">
    <w:name w:val="footer"/>
    <w:basedOn w:val="Normal"/>
    <w:link w:val="FooterChar"/>
    <w:uiPriority w:val="99"/>
    <w:unhideWhenUsed/>
    <w:rsid w:val="00A22C0C"/>
    <w:pPr>
      <w:tabs>
        <w:tab w:val="center" w:pos="4680"/>
        <w:tab w:val="right" w:pos="9360"/>
      </w:tabs>
    </w:pPr>
  </w:style>
  <w:style w:type="character" w:customStyle="1" w:styleId="FooterChar">
    <w:name w:val="Footer Char"/>
    <w:basedOn w:val="DefaultParagraphFont"/>
    <w:link w:val="Footer"/>
    <w:uiPriority w:val="99"/>
    <w:rsid w:val="00A2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1692">
      <w:bodyDiv w:val="1"/>
      <w:marLeft w:val="0"/>
      <w:marRight w:val="0"/>
      <w:marTop w:val="0"/>
      <w:marBottom w:val="0"/>
      <w:divBdr>
        <w:top w:val="none" w:sz="0" w:space="0" w:color="auto"/>
        <w:left w:val="none" w:sz="0" w:space="0" w:color="auto"/>
        <w:bottom w:val="none" w:sz="0" w:space="0" w:color="auto"/>
        <w:right w:val="none" w:sz="0" w:space="0" w:color="auto"/>
      </w:divBdr>
    </w:div>
    <w:div w:id="896163062">
      <w:bodyDiv w:val="1"/>
      <w:marLeft w:val="0"/>
      <w:marRight w:val="0"/>
      <w:marTop w:val="0"/>
      <w:marBottom w:val="0"/>
      <w:divBdr>
        <w:top w:val="none" w:sz="0" w:space="0" w:color="auto"/>
        <w:left w:val="none" w:sz="0" w:space="0" w:color="auto"/>
        <w:bottom w:val="none" w:sz="0" w:space="0" w:color="auto"/>
        <w:right w:val="none" w:sz="0" w:space="0" w:color="auto"/>
      </w:divBdr>
    </w:div>
    <w:div w:id="1062950712">
      <w:bodyDiv w:val="1"/>
      <w:marLeft w:val="0"/>
      <w:marRight w:val="0"/>
      <w:marTop w:val="0"/>
      <w:marBottom w:val="0"/>
      <w:divBdr>
        <w:top w:val="none" w:sz="0" w:space="0" w:color="auto"/>
        <w:left w:val="none" w:sz="0" w:space="0" w:color="auto"/>
        <w:bottom w:val="none" w:sz="0" w:space="0" w:color="auto"/>
        <w:right w:val="none" w:sz="0" w:space="0" w:color="auto"/>
      </w:divBdr>
    </w:div>
    <w:div w:id="1777406354">
      <w:bodyDiv w:val="1"/>
      <w:marLeft w:val="0"/>
      <w:marRight w:val="0"/>
      <w:marTop w:val="0"/>
      <w:marBottom w:val="0"/>
      <w:divBdr>
        <w:top w:val="none" w:sz="0" w:space="0" w:color="auto"/>
        <w:left w:val="none" w:sz="0" w:space="0" w:color="auto"/>
        <w:bottom w:val="none" w:sz="0" w:space="0" w:color="auto"/>
        <w:right w:val="none" w:sz="0" w:space="0" w:color="auto"/>
      </w:divBdr>
    </w:div>
    <w:div w:id="19729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arpentry.org/lessons/" TargetMode="External"/><Relationship Id="rId13" Type="http://schemas.openxmlformats.org/officeDocument/2006/relationships/hyperlink" Target="https://carpentries.org/membership/" TargetMode="External"/><Relationship Id="rId3" Type="http://schemas.openxmlformats.org/officeDocument/2006/relationships/settings" Target="settings.xml"/><Relationship Id="rId7" Type="http://schemas.openxmlformats.org/officeDocument/2006/relationships/hyperlink" Target="https://carpentries.org/" TargetMode="External"/><Relationship Id="rId12" Type="http://schemas.openxmlformats.org/officeDocument/2006/relationships/hyperlink" Target="https://amy.carpentries.org/forms/request_trai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arpentrie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arpentries.org/workshops/" TargetMode="External"/><Relationship Id="rId4" Type="http://schemas.openxmlformats.org/officeDocument/2006/relationships/webSettings" Target="webSettings.xml"/><Relationship Id="rId9" Type="http://schemas.openxmlformats.org/officeDocument/2006/relationships/hyperlink" Target="https://librarycarpentry.org/upcoming_workshop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Deardorff, Ariel</dc:creator>
  <cp:keywords/>
  <dc:description/>
  <cp:lastModifiedBy>Deardorff, Ariel</cp:lastModifiedBy>
  <cp:revision>1</cp:revision>
  <dcterms:created xsi:type="dcterms:W3CDTF">2020-05-13T16:34:00Z</dcterms:created>
  <dcterms:modified xsi:type="dcterms:W3CDTF">2020-05-13T16:42:00Z</dcterms:modified>
</cp:coreProperties>
</file>