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Overview of the Expat distribution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Expat distribution creates several subdirectories on your system.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directories contain components of interest to all Expat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and some contain material of interest to developers who wish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Expat in their applications.  In the list below, &lt;top&gt; is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you specified to the installer.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          Contents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&lt;top&gt;\              Some general information files.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&lt;top&gt;\Doc\          API documentation for developers.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&lt;top&gt;\Bin\          Pre-compiled dynamic libraries for developers.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Pre-compiled static libraries for developers (*MT.lib).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 XML well-formedness checker xmlwf.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&lt;top&gt;\Source\       Source code, which may interest some developers,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including a workspace for Microsft Visual C++.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 source code includes the parser, the well-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formedness checker, and a couple of small sample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applications.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